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4984" w14:textId="650D09A5" w:rsidR="007D73DD" w:rsidRPr="00EC093F" w:rsidRDefault="007A57BD" w:rsidP="007D73DD">
      <w:pPr>
        <w:spacing w:after="0" w:line="240" w:lineRule="auto"/>
        <w:contextualSpacing/>
        <w:rPr>
          <w:rFonts w:asciiTheme="minorHAnsi" w:hAnsiTheme="minorHAnsi"/>
          <w:iCs/>
          <w:sz w:val="24"/>
          <w:szCs w:val="24"/>
        </w:rPr>
      </w:pPr>
      <w:bookmarkStart w:id="0" w:name="_Hlk205197520"/>
      <w:r w:rsidRPr="00EC093F">
        <w:rPr>
          <w:rFonts w:asciiTheme="minorHAnsi" w:hAnsiTheme="minorHAnsi"/>
          <w:iCs/>
          <w:sz w:val="24"/>
          <w:szCs w:val="24"/>
        </w:rPr>
        <w:t xml:space="preserve">Federal and state laws require school districts to prohibit discrimination </w:t>
      </w:r>
      <w:proofErr w:type="gramStart"/>
      <w:r w:rsidRPr="00EC093F">
        <w:rPr>
          <w:rFonts w:asciiTheme="minorHAnsi" w:hAnsiTheme="minorHAnsi"/>
          <w:iCs/>
          <w:sz w:val="24"/>
          <w:szCs w:val="24"/>
        </w:rPr>
        <w:t>on the basis of</w:t>
      </w:r>
      <w:proofErr w:type="gramEnd"/>
      <w:r w:rsidRPr="00EC093F">
        <w:rPr>
          <w:rFonts w:asciiTheme="minorHAnsi" w:hAnsiTheme="minorHAnsi"/>
          <w:iCs/>
          <w:sz w:val="24"/>
          <w:szCs w:val="24"/>
        </w:rPr>
        <w:t xml:space="preserve"> race, color, national origin, sex, disability, age, religion and marital status. Governing citations </w:t>
      </w:r>
      <w:r w:rsidR="007D73DD" w:rsidRPr="00EC093F">
        <w:rPr>
          <w:rFonts w:asciiTheme="minorHAnsi" w:hAnsiTheme="minorHAnsi"/>
          <w:iCs/>
          <w:sz w:val="24"/>
          <w:szCs w:val="24"/>
        </w:rPr>
        <w:t>require the school district to notify applicants for admission and employment, students and parents, employees, sources of referral for admissions and employment, and relevant collective bargaining groups that the district prohibits unlawful discrimination.</w:t>
      </w:r>
    </w:p>
    <w:bookmarkEnd w:id="0"/>
    <w:p w14:paraId="1005FE49" w14:textId="77028A66" w:rsidR="000418CE" w:rsidRPr="00EC093F" w:rsidRDefault="000418CE" w:rsidP="000418CE">
      <w:pPr>
        <w:pStyle w:val="Default"/>
        <w:rPr>
          <w:rFonts w:asciiTheme="minorHAnsi" w:hAnsiTheme="minorHAnsi"/>
        </w:rPr>
      </w:pPr>
    </w:p>
    <w:p w14:paraId="1C4490F0" w14:textId="13AC913B" w:rsidR="007D73DD" w:rsidRPr="00EC093F" w:rsidRDefault="00A3320B" w:rsidP="007D73DD">
      <w:pPr>
        <w:spacing w:line="240" w:lineRule="auto"/>
        <w:contextualSpacing/>
        <w:rPr>
          <w:rFonts w:asciiTheme="minorHAnsi" w:hAnsiTheme="minorHAnsi"/>
          <w:iCs/>
          <w:sz w:val="24"/>
          <w:szCs w:val="24"/>
        </w:rPr>
      </w:pPr>
      <w:r w:rsidRPr="00EC093F">
        <w:rPr>
          <w:rFonts w:asciiTheme="minorHAnsi" w:hAnsiTheme="minorHAnsi"/>
          <w:iCs/>
          <w:sz w:val="24"/>
          <w:szCs w:val="24"/>
        </w:rPr>
        <w:t xml:space="preserve">The district should </w:t>
      </w:r>
      <w:r w:rsidR="00CE5675" w:rsidRPr="00EC093F">
        <w:rPr>
          <w:rFonts w:asciiTheme="minorHAnsi" w:hAnsiTheme="minorHAnsi"/>
          <w:iCs/>
          <w:sz w:val="24"/>
          <w:szCs w:val="24"/>
        </w:rPr>
        <w:t>p</w:t>
      </w:r>
      <w:r w:rsidR="005C32C3" w:rsidRPr="00EC093F">
        <w:rPr>
          <w:rFonts w:asciiTheme="minorHAnsi" w:hAnsiTheme="minorHAnsi"/>
          <w:iCs/>
          <w:sz w:val="24"/>
          <w:szCs w:val="24"/>
        </w:rPr>
        <w:t xml:space="preserve">rominently include a statement of nondiscrimination in </w:t>
      </w:r>
      <w:r w:rsidR="007D73DD" w:rsidRPr="00EC093F">
        <w:rPr>
          <w:rFonts w:asciiTheme="minorHAnsi" w:hAnsiTheme="minorHAnsi"/>
          <w:iCs/>
          <w:sz w:val="24"/>
          <w:szCs w:val="24"/>
        </w:rPr>
        <w:t>all published announcements, catalogs, employment applications, collective bargaining agreements, handbooks, and subsequent promotional/recruitment materials for employment or educational programs (including vocational programs) and ensure they</w:t>
      </w:r>
      <w:r w:rsidR="007D73DD" w:rsidRPr="00EC093F">
        <w:rPr>
          <w:rFonts w:asciiTheme="minorHAnsi" w:eastAsia="Times New Roman" w:hAnsiTheme="minorHAnsi"/>
          <w:color w:val="000000"/>
          <w:kern w:val="24"/>
          <w:sz w:val="24"/>
          <w:szCs w:val="24"/>
          <w14:shadow w14:blurRad="50800" w14:dist="38100" w14:dir="2700000" w14:sx="100000" w14:sy="100000" w14:kx="0" w14:ky="0" w14:algn="tl">
            <w14:srgbClr w14:val="000000">
              <w14:alpha w14:val="60000"/>
            </w14:srgbClr>
          </w14:shadow>
        </w:rPr>
        <w:t xml:space="preserve"> </w:t>
      </w:r>
      <w:r w:rsidR="007D73DD" w:rsidRPr="00EC093F">
        <w:rPr>
          <w:rFonts w:asciiTheme="minorHAnsi" w:hAnsiTheme="minorHAnsi"/>
          <w:iCs/>
          <w:sz w:val="24"/>
          <w:szCs w:val="24"/>
        </w:rPr>
        <w:t xml:space="preserve">are made available to </w:t>
      </w:r>
      <w:proofErr w:type="gramStart"/>
      <w:r w:rsidR="007D73DD" w:rsidRPr="00EC093F">
        <w:rPr>
          <w:rFonts w:asciiTheme="minorHAnsi" w:hAnsiTheme="minorHAnsi"/>
          <w:iCs/>
          <w:sz w:val="24"/>
          <w:szCs w:val="24"/>
        </w:rPr>
        <w:t>persons</w:t>
      </w:r>
      <w:proofErr w:type="gramEnd"/>
      <w:r w:rsidR="007D73DD" w:rsidRPr="00EC093F">
        <w:rPr>
          <w:rFonts w:asciiTheme="minorHAnsi" w:hAnsiTheme="minorHAnsi"/>
          <w:iCs/>
          <w:sz w:val="24"/>
          <w:szCs w:val="24"/>
        </w:rPr>
        <w:t xml:space="preserve"> identified above, as well as posted in school and district facilities.</w:t>
      </w:r>
    </w:p>
    <w:p w14:paraId="578C6304" w14:textId="77777777" w:rsidR="00C23BD2" w:rsidRPr="00EC093F" w:rsidRDefault="00C23BD2" w:rsidP="007A57BD">
      <w:pPr>
        <w:spacing w:after="0" w:line="240" w:lineRule="auto"/>
        <w:rPr>
          <w:rFonts w:asciiTheme="minorHAnsi" w:hAnsiTheme="minorHAnsi"/>
          <w:i/>
          <w:sz w:val="24"/>
          <w:szCs w:val="24"/>
        </w:rPr>
      </w:pPr>
    </w:p>
    <w:p w14:paraId="2186A1EE" w14:textId="7DCDB457" w:rsidR="007A57BD" w:rsidRPr="00EC093F" w:rsidRDefault="007A57BD" w:rsidP="007A57BD">
      <w:pPr>
        <w:spacing w:after="0" w:line="240" w:lineRule="auto"/>
        <w:rPr>
          <w:rFonts w:asciiTheme="minorHAnsi" w:hAnsiTheme="minorHAnsi"/>
          <w:sz w:val="24"/>
          <w:szCs w:val="24"/>
        </w:rPr>
      </w:pPr>
      <w:r w:rsidRPr="00EC093F">
        <w:rPr>
          <w:rFonts w:asciiTheme="minorHAnsi" w:hAnsiTheme="minorHAnsi"/>
          <w:i/>
          <w:sz w:val="24"/>
          <w:szCs w:val="24"/>
        </w:rPr>
        <w:t>34 Code of Federal Regulations (C.F.R.) Part 110; 34 C.F.R. Part 106; 34 C.F.R. Part 104; 34 C.F.R. Part 100; Section 1000.05, Florida Statutes</w:t>
      </w:r>
      <w:r w:rsidRPr="00EC093F">
        <w:rPr>
          <w:rFonts w:asciiTheme="minorHAnsi" w:hAnsiTheme="minorHAnsi"/>
          <w:sz w:val="24"/>
          <w:szCs w:val="24"/>
        </w:rPr>
        <w:t xml:space="preserve"> </w:t>
      </w:r>
    </w:p>
    <w:p w14:paraId="7709A859" w14:textId="77777777" w:rsidR="00550D7A" w:rsidRPr="00EC093F" w:rsidRDefault="00550D7A" w:rsidP="007D73DD">
      <w:pPr>
        <w:spacing w:after="0" w:line="240" w:lineRule="auto"/>
        <w:rPr>
          <w:rFonts w:asciiTheme="minorHAnsi" w:hAnsiTheme="minorHAnsi"/>
          <w:b/>
          <w:bCs/>
          <w:iCs/>
          <w:sz w:val="24"/>
          <w:szCs w:val="24"/>
        </w:rPr>
      </w:pPr>
    </w:p>
    <w:p w14:paraId="488C4A87" w14:textId="77777777" w:rsidR="007D73DD" w:rsidRPr="00EC093F" w:rsidRDefault="007D73DD" w:rsidP="007D73DD">
      <w:pPr>
        <w:spacing w:after="0" w:line="240" w:lineRule="auto"/>
        <w:contextualSpacing/>
        <w:rPr>
          <w:rFonts w:asciiTheme="minorHAnsi" w:hAnsiTheme="minorHAnsi"/>
          <w:b/>
          <w:bCs/>
          <w:iCs/>
          <w:sz w:val="24"/>
          <w:szCs w:val="24"/>
          <w:u w:val="single"/>
        </w:rPr>
      </w:pPr>
      <w:bookmarkStart w:id="1" w:name="OLE_LINK1"/>
      <w:r w:rsidRPr="00EC093F">
        <w:rPr>
          <w:rFonts w:asciiTheme="minorHAnsi" w:hAnsiTheme="minorHAnsi"/>
          <w:b/>
          <w:bCs/>
          <w:iCs/>
          <w:sz w:val="24"/>
          <w:szCs w:val="24"/>
          <w:u w:val="single"/>
        </w:rPr>
        <w:t>Required Elements</w:t>
      </w:r>
    </w:p>
    <w:p w14:paraId="491401F9" w14:textId="77777777" w:rsidR="007D73DD" w:rsidRPr="00EC093F" w:rsidRDefault="007D73DD" w:rsidP="007D73DD">
      <w:pPr>
        <w:pStyle w:val="Default"/>
        <w:numPr>
          <w:ilvl w:val="0"/>
          <w:numId w:val="7"/>
        </w:numPr>
        <w:contextualSpacing/>
        <w:rPr>
          <w:rFonts w:asciiTheme="minorHAnsi" w:hAnsiTheme="minorHAnsi"/>
        </w:rPr>
      </w:pPr>
      <w:r w:rsidRPr="00EC093F">
        <w:rPr>
          <w:rFonts w:asciiTheme="minorHAnsi" w:hAnsiTheme="minorHAnsi"/>
        </w:rPr>
        <w:t xml:space="preserve">Statement </w:t>
      </w:r>
      <w:r w:rsidR="00B66489" w:rsidRPr="00EC093F">
        <w:rPr>
          <w:rFonts w:asciiTheme="minorHAnsi" w:hAnsiTheme="minorHAnsi"/>
        </w:rPr>
        <w:t>of non</w:t>
      </w:r>
      <w:r w:rsidRPr="00EC093F">
        <w:rPr>
          <w:rFonts w:asciiTheme="minorHAnsi" w:hAnsiTheme="minorHAnsi"/>
        </w:rPr>
        <w:t xml:space="preserve">discrimination </w:t>
      </w:r>
      <w:proofErr w:type="gramStart"/>
      <w:r w:rsidRPr="00EC093F">
        <w:rPr>
          <w:rFonts w:asciiTheme="minorHAnsi" w:hAnsiTheme="minorHAnsi"/>
        </w:rPr>
        <w:t>on the basis of</w:t>
      </w:r>
      <w:proofErr w:type="gramEnd"/>
      <w:r w:rsidRPr="00EC093F">
        <w:rPr>
          <w:rFonts w:asciiTheme="minorHAnsi" w:hAnsiTheme="minorHAnsi"/>
        </w:rPr>
        <w:t xml:space="preserve"> race, color, national origin, sex, age, disability, marital status, </w:t>
      </w:r>
      <w:r w:rsidR="00B66489" w:rsidRPr="00EC093F">
        <w:rPr>
          <w:rFonts w:asciiTheme="minorHAnsi" w:hAnsiTheme="minorHAnsi"/>
        </w:rPr>
        <w:t>religion</w:t>
      </w:r>
      <w:r w:rsidRPr="00EC093F">
        <w:rPr>
          <w:rFonts w:asciiTheme="minorHAnsi" w:hAnsiTheme="minorHAnsi"/>
        </w:rPr>
        <w:t xml:space="preserve"> and other protected classes as determined by the district. </w:t>
      </w:r>
    </w:p>
    <w:p w14:paraId="1F9C7AA3" w14:textId="77777777" w:rsidR="007D73DD" w:rsidRPr="00EC093F" w:rsidRDefault="007D73DD" w:rsidP="007D73DD">
      <w:pPr>
        <w:pStyle w:val="Default"/>
        <w:numPr>
          <w:ilvl w:val="0"/>
          <w:numId w:val="7"/>
        </w:numPr>
        <w:contextualSpacing/>
        <w:rPr>
          <w:rFonts w:asciiTheme="minorHAnsi" w:hAnsiTheme="minorHAnsi"/>
        </w:rPr>
      </w:pPr>
      <w:r w:rsidRPr="00EC093F">
        <w:rPr>
          <w:rFonts w:asciiTheme="minorHAnsi" w:hAnsiTheme="minorHAnsi"/>
        </w:rPr>
        <w:t>Assurance of equal access to the Boy Scouts of America and other patriotic youth groups.</w:t>
      </w:r>
    </w:p>
    <w:p w14:paraId="51197623" w14:textId="5BC2B305" w:rsidR="007D73DD" w:rsidRPr="00EC093F" w:rsidRDefault="007D73DD" w:rsidP="007D73DD">
      <w:pPr>
        <w:pStyle w:val="Default"/>
        <w:numPr>
          <w:ilvl w:val="0"/>
          <w:numId w:val="7"/>
        </w:numPr>
        <w:contextualSpacing/>
        <w:rPr>
          <w:rFonts w:asciiTheme="minorHAnsi" w:hAnsiTheme="minorHAnsi"/>
        </w:rPr>
      </w:pPr>
      <w:r w:rsidRPr="00EC093F">
        <w:rPr>
          <w:rFonts w:asciiTheme="minorHAnsi" w:hAnsiTheme="minorHAnsi"/>
        </w:rPr>
        <w:t xml:space="preserve">Contact information for </w:t>
      </w:r>
      <w:r w:rsidR="005A048D" w:rsidRPr="00EC093F">
        <w:rPr>
          <w:rFonts w:asciiTheme="minorHAnsi" w:hAnsiTheme="minorHAnsi"/>
        </w:rPr>
        <w:t>Title</w:t>
      </w:r>
      <w:r w:rsidRPr="00EC093F">
        <w:rPr>
          <w:rFonts w:asciiTheme="minorHAnsi" w:hAnsiTheme="minorHAnsi"/>
        </w:rPr>
        <w:t xml:space="preserve"> IX</w:t>
      </w:r>
      <w:r w:rsidR="00D85E1A" w:rsidRPr="00EC093F">
        <w:rPr>
          <w:rFonts w:asciiTheme="minorHAnsi" w:hAnsiTheme="minorHAnsi"/>
        </w:rPr>
        <w:t xml:space="preserve">, </w:t>
      </w:r>
      <w:r w:rsidRPr="00EC093F">
        <w:rPr>
          <w:rFonts w:asciiTheme="minorHAnsi" w:hAnsiTheme="minorHAnsi"/>
        </w:rPr>
        <w:t>Section 504</w:t>
      </w:r>
      <w:r w:rsidR="00D85E1A" w:rsidRPr="00EC093F">
        <w:rPr>
          <w:rFonts w:asciiTheme="minorHAnsi" w:hAnsiTheme="minorHAnsi"/>
        </w:rPr>
        <w:t xml:space="preserve"> and age discrimination</w:t>
      </w:r>
      <w:r w:rsidRPr="00EC093F">
        <w:rPr>
          <w:rFonts w:asciiTheme="minorHAnsi" w:hAnsiTheme="minorHAnsi"/>
        </w:rPr>
        <w:t xml:space="preserve"> coordinators. Contact information must include, at minimum, the staff </w:t>
      </w:r>
      <w:r w:rsidR="00732D2B" w:rsidRPr="00EC093F">
        <w:rPr>
          <w:rFonts w:asciiTheme="minorHAnsi" w:hAnsiTheme="minorHAnsi"/>
        </w:rPr>
        <w:t xml:space="preserve">name or </w:t>
      </w:r>
      <w:r w:rsidRPr="00EC093F">
        <w:rPr>
          <w:rFonts w:asciiTheme="minorHAnsi" w:hAnsiTheme="minorHAnsi"/>
        </w:rPr>
        <w:t xml:space="preserve">title, department, phone number and </w:t>
      </w:r>
      <w:r w:rsidR="00732D2B" w:rsidRPr="00EC093F">
        <w:rPr>
          <w:rFonts w:asciiTheme="minorHAnsi" w:hAnsiTheme="minorHAnsi"/>
        </w:rPr>
        <w:t xml:space="preserve">mailing and email </w:t>
      </w:r>
      <w:r w:rsidRPr="00EC093F">
        <w:rPr>
          <w:rFonts w:asciiTheme="minorHAnsi" w:hAnsiTheme="minorHAnsi"/>
        </w:rPr>
        <w:t>address</w:t>
      </w:r>
      <w:r w:rsidR="00732D2B" w:rsidRPr="00EC093F">
        <w:rPr>
          <w:rFonts w:asciiTheme="minorHAnsi" w:hAnsiTheme="minorHAnsi"/>
        </w:rPr>
        <w:t>es</w:t>
      </w:r>
      <w:r w:rsidRPr="00EC093F">
        <w:rPr>
          <w:rFonts w:asciiTheme="minorHAnsi" w:hAnsiTheme="minorHAnsi"/>
        </w:rPr>
        <w:t>.</w:t>
      </w:r>
    </w:p>
    <w:bookmarkEnd w:id="1"/>
    <w:p w14:paraId="09BC4764" w14:textId="77777777" w:rsidR="00B46DDC" w:rsidRPr="00EC093F" w:rsidRDefault="00B46DDC" w:rsidP="00AC3856">
      <w:pPr>
        <w:tabs>
          <w:tab w:val="num" w:pos="720"/>
        </w:tabs>
        <w:spacing w:after="0" w:line="240" w:lineRule="auto"/>
        <w:rPr>
          <w:rFonts w:asciiTheme="minorHAnsi" w:hAnsiTheme="minorHAnsi"/>
          <w:i/>
          <w:iCs/>
          <w:sz w:val="24"/>
          <w:szCs w:val="24"/>
        </w:rPr>
      </w:pPr>
    </w:p>
    <w:p w14:paraId="170B8872" w14:textId="77777777" w:rsidR="007D73DD" w:rsidRPr="00EC093F" w:rsidRDefault="007D73DD" w:rsidP="007D73DD">
      <w:pPr>
        <w:spacing w:line="240" w:lineRule="auto"/>
        <w:contextualSpacing/>
        <w:rPr>
          <w:rFonts w:asciiTheme="minorHAnsi" w:hAnsiTheme="minorHAnsi"/>
          <w:b/>
          <w:bCs/>
          <w:sz w:val="24"/>
          <w:szCs w:val="24"/>
          <w:u w:val="single"/>
        </w:rPr>
      </w:pPr>
      <w:r w:rsidRPr="00EC093F">
        <w:rPr>
          <w:rFonts w:asciiTheme="minorHAnsi" w:hAnsiTheme="minorHAnsi"/>
          <w:b/>
          <w:bCs/>
          <w:sz w:val="24"/>
          <w:szCs w:val="24"/>
          <w:u w:val="single"/>
        </w:rPr>
        <w:t>Sample Continuous Notification of Nondiscrimination</w:t>
      </w:r>
    </w:p>
    <w:p w14:paraId="48FEDD56" w14:textId="6C1D5CB0" w:rsidR="007A57BD" w:rsidRPr="00EC093F" w:rsidRDefault="007D73DD" w:rsidP="007A57BD">
      <w:pPr>
        <w:spacing w:after="0" w:line="240" w:lineRule="auto"/>
        <w:rPr>
          <w:rFonts w:asciiTheme="minorHAnsi" w:hAnsiTheme="minorHAnsi"/>
          <w:i/>
          <w:iCs/>
          <w:sz w:val="24"/>
          <w:szCs w:val="24"/>
        </w:rPr>
      </w:pPr>
      <w:r w:rsidRPr="00EC093F">
        <w:rPr>
          <w:rFonts w:asciiTheme="minorHAnsi" w:hAnsiTheme="minorHAnsi"/>
          <w:i/>
          <w:sz w:val="24"/>
          <w:szCs w:val="24"/>
        </w:rPr>
        <w:t>The [</w:t>
      </w:r>
      <w:bookmarkStart w:id="2" w:name="_Hlk205200598"/>
      <w:r w:rsidRPr="00EC093F">
        <w:rPr>
          <w:rFonts w:asciiTheme="minorHAnsi" w:hAnsiTheme="minorHAnsi"/>
          <w:i/>
          <w:sz w:val="24"/>
          <w:szCs w:val="24"/>
        </w:rPr>
        <w:t>school district</w:t>
      </w:r>
      <w:bookmarkEnd w:id="2"/>
      <w:r w:rsidRPr="00EC093F">
        <w:rPr>
          <w:rFonts w:asciiTheme="minorHAnsi" w:hAnsiTheme="minorHAnsi"/>
          <w:i/>
          <w:sz w:val="24"/>
          <w:szCs w:val="24"/>
        </w:rPr>
        <w:t xml:space="preserve"> name] does not discriminate </w:t>
      </w:r>
      <w:proofErr w:type="gramStart"/>
      <w:r w:rsidRPr="00EC093F">
        <w:rPr>
          <w:rFonts w:asciiTheme="minorHAnsi" w:hAnsiTheme="minorHAnsi"/>
          <w:i/>
          <w:sz w:val="24"/>
          <w:szCs w:val="24"/>
        </w:rPr>
        <w:t>on the basis of</w:t>
      </w:r>
      <w:proofErr w:type="gramEnd"/>
      <w:r w:rsidRPr="00EC093F">
        <w:rPr>
          <w:rFonts w:asciiTheme="minorHAnsi" w:hAnsiTheme="minorHAnsi"/>
          <w:i/>
          <w:sz w:val="24"/>
          <w:szCs w:val="24"/>
        </w:rPr>
        <w:t xml:space="preserve"> race, color, national origin, sex, disability,</w:t>
      </w:r>
      <w:r w:rsidR="003B7074" w:rsidRPr="00EC093F">
        <w:rPr>
          <w:rFonts w:asciiTheme="minorHAnsi" w:hAnsiTheme="minorHAnsi"/>
          <w:i/>
          <w:sz w:val="24"/>
          <w:szCs w:val="24"/>
        </w:rPr>
        <w:t xml:space="preserve"> </w:t>
      </w:r>
      <w:r w:rsidR="0002083C" w:rsidRPr="00EC093F">
        <w:rPr>
          <w:rFonts w:asciiTheme="minorHAnsi" w:hAnsiTheme="minorHAnsi"/>
          <w:i/>
          <w:sz w:val="24"/>
          <w:szCs w:val="24"/>
        </w:rPr>
        <w:t xml:space="preserve">age, </w:t>
      </w:r>
      <w:r w:rsidR="003B7074" w:rsidRPr="00EC093F">
        <w:rPr>
          <w:rFonts w:asciiTheme="minorHAnsi" w:hAnsiTheme="minorHAnsi"/>
          <w:i/>
          <w:sz w:val="24"/>
          <w:szCs w:val="24"/>
        </w:rPr>
        <w:t>religion</w:t>
      </w:r>
      <w:r w:rsidR="0089047A" w:rsidRPr="00EC093F">
        <w:rPr>
          <w:rFonts w:asciiTheme="minorHAnsi" w:hAnsiTheme="minorHAnsi"/>
          <w:i/>
          <w:sz w:val="24"/>
          <w:szCs w:val="24"/>
        </w:rPr>
        <w:t xml:space="preserve"> or </w:t>
      </w:r>
      <w:r w:rsidRPr="00EC093F">
        <w:rPr>
          <w:rFonts w:asciiTheme="minorHAnsi" w:hAnsiTheme="minorHAnsi"/>
          <w:i/>
          <w:sz w:val="24"/>
          <w:szCs w:val="24"/>
        </w:rPr>
        <w:t>marital statu</w:t>
      </w:r>
      <w:r w:rsidR="0089047A" w:rsidRPr="00EC093F">
        <w:rPr>
          <w:rFonts w:asciiTheme="minorHAnsi" w:hAnsiTheme="minorHAnsi"/>
          <w:i/>
          <w:sz w:val="24"/>
          <w:szCs w:val="24"/>
        </w:rPr>
        <w:t>s</w:t>
      </w:r>
      <w:r w:rsidRPr="00EC093F">
        <w:rPr>
          <w:rFonts w:asciiTheme="minorHAnsi" w:hAnsiTheme="minorHAnsi"/>
          <w:i/>
          <w:sz w:val="24"/>
          <w:szCs w:val="24"/>
        </w:rPr>
        <w:t xml:space="preserve"> in its programs or activities and ensures equal access to the Boy Scouts of America and other patriotic youth groups. </w:t>
      </w:r>
      <w:r w:rsidR="007A57BD" w:rsidRPr="00EC093F">
        <w:rPr>
          <w:rFonts w:asciiTheme="minorHAnsi" w:hAnsiTheme="minorHAnsi"/>
          <w:i/>
          <w:sz w:val="24"/>
          <w:szCs w:val="24"/>
        </w:rPr>
        <w:t xml:space="preserve">[School district name]’s nondiscrimination policy and grievance procedures can be located at [link]. </w:t>
      </w:r>
      <w:r w:rsidR="007A57BD" w:rsidRPr="00EC093F">
        <w:rPr>
          <w:rFonts w:asciiTheme="minorHAnsi" w:hAnsiTheme="minorHAnsi"/>
          <w:i/>
          <w:iCs/>
          <w:sz w:val="24"/>
          <w:szCs w:val="24"/>
        </w:rPr>
        <w:t>Inquiries, complaints, or requests for additional information regarding:</w:t>
      </w:r>
    </w:p>
    <w:p w14:paraId="2F5A23AD" w14:textId="77777777" w:rsidR="00EC093F" w:rsidRDefault="00EC093F" w:rsidP="007A57BD">
      <w:pPr>
        <w:spacing w:after="0" w:line="240" w:lineRule="auto"/>
        <w:rPr>
          <w:rFonts w:asciiTheme="minorHAnsi" w:hAnsiTheme="minorHAnsi"/>
          <w:i/>
          <w:iCs/>
          <w:sz w:val="24"/>
          <w:szCs w:val="24"/>
        </w:rPr>
      </w:pPr>
    </w:p>
    <w:p w14:paraId="649F3766" w14:textId="77777777" w:rsidR="005A048D" w:rsidRPr="005A048D" w:rsidRDefault="005A048D" w:rsidP="005A048D">
      <w:pPr>
        <w:spacing w:after="0" w:line="240" w:lineRule="auto"/>
        <w:rPr>
          <w:rFonts w:asciiTheme="minorHAnsi" w:hAnsiTheme="minorHAnsi"/>
          <w:i/>
          <w:iCs/>
          <w:sz w:val="24"/>
          <w:szCs w:val="24"/>
        </w:rPr>
      </w:pPr>
      <w:r w:rsidRPr="005A048D">
        <w:rPr>
          <w:rFonts w:asciiTheme="minorHAnsi" w:hAnsiTheme="minorHAnsi"/>
          <w:i/>
          <w:iCs/>
          <w:sz w:val="24"/>
          <w:szCs w:val="24"/>
        </w:rPr>
        <w:t>Sexual Discrimination and Harassment - [staff name], Title IX Coordinator, at [phone number, email address, mailing address]</w:t>
      </w:r>
    </w:p>
    <w:p w14:paraId="4B1D42FC" w14:textId="77777777" w:rsidR="005A048D" w:rsidRPr="005A048D" w:rsidRDefault="005A048D" w:rsidP="005A048D">
      <w:pPr>
        <w:spacing w:after="0" w:line="240" w:lineRule="auto"/>
        <w:rPr>
          <w:rFonts w:asciiTheme="minorHAnsi" w:hAnsiTheme="minorHAnsi"/>
          <w:i/>
          <w:iCs/>
          <w:sz w:val="24"/>
          <w:szCs w:val="24"/>
        </w:rPr>
      </w:pPr>
      <w:r w:rsidRPr="005A048D">
        <w:rPr>
          <w:rFonts w:asciiTheme="minorHAnsi" w:hAnsiTheme="minorHAnsi"/>
          <w:i/>
          <w:iCs/>
          <w:sz w:val="24"/>
          <w:szCs w:val="24"/>
        </w:rPr>
        <w:t>Disability Discrimination - [staff name], Section 504 Coordinator, at [phone number, email address, mailing address]</w:t>
      </w:r>
    </w:p>
    <w:p w14:paraId="3C9F8BD9" w14:textId="787CEB1B" w:rsidR="005A048D" w:rsidRPr="005A048D" w:rsidRDefault="005A048D" w:rsidP="005A048D">
      <w:pPr>
        <w:spacing w:after="0" w:line="240" w:lineRule="auto"/>
        <w:rPr>
          <w:rFonts w:asciiTheme="minorHAnsi" w:hAnsiTheme="minorHAnsi"/>
          <w:i/>
          <w:iCs/>
          <w:sz w:val="24"/>
          <w:szCs w:val="24"/>
        </w:rPr>
      </w:pPr>
      <w:r w:rsidRPr="005A048D">
        <w:rPr>
          <w:rFonts w:asciiTheme="minorHAnsi" w:hAnsiTheme="minorHAnsi"/>
          <w:i/>
          <w:iCs/>
          <w:sz w:val="24"/>
          <w:szCs w:val="24"/>
        </w:rPr>
        <w:t xml:space="preserve">Age Discrimination - [staff name], </w:t>
      </w:r>
      <w:r>
        <w:rPr>
          <w:rFonts w:asciiTheme="minorHAnsi" w:hAnsiTheme="minorHAnsi"/>
          <w:i/>
          <w:iCs/>
          <w:sz w:val="24"/>
          <w:szCs w:val="24"/>
        </w:rPr>
        <w:t>Age Discrimination Coordinator</w:t>
      </w:r>
      <w:r w:rsidRPr="005A048D">
        <w:rPr>
          <w:rFonts w:asciiTheme="minorHAnsi" w:hAnsiTheme="minorHAnsi"/>
          <w:i/>
          <w:iCs/>
          <w:sz w:val="24"/>
          <w:szCs w:val="24"/>
        </w:rPr>
        <w:t>, at [phone number, email address, mailing address]</w:t>
      </w:r>
    </w:p>
    <w:p w14:paraId="120FB621" w14:textId="4FC4D68D" w:rsidR="003266CD" w:rsidRPr="00EC093F" w:rsidRDefault="005A048D" w:rsidP="005A048D">
      <w:pPr>
        <w:spacing w:after="0" w:line="240" w:lineRule="auto"/>
        <w:rPr>
          <w:rFonts w:ascii="Aptos" w:hAnsi="Aptos"/>
          <w:i/>
        </w:rPr>
      </w:pPr>
      <w:r w:rsidRPr="005A048D">
        <w:rPr>
          <w:rFonts w:asciiTheme="minorHAnsi" w:hAnsiTheme="minorHAnsi"/>
          <w:i/>
          <w:iCs/>
          <w:sz w:val="24"/>
          <w:szCs w:val="24"/>
        </w:rPr>
        <w:t>For all other concerns and inquiries - [staff name and title, phone number, email address, mailing address]</w:t>
      </w:r>
    </w:p>
    <w:sectPr w:rsidR="003266CD" w:rsidRPr="00EC093F" w:rsidSect="00EC093F">
      <w:headerReference w:type="default" r:id="rId10"/>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D4DBA" w14:textId="77777777" w:rsidR="00F33802" w:rsidRDefault="00F33802" w:rsidP="007D73DD">
      <w:pPr>
        <w:spacing w:after="0" w:line="240" w:lineRule="auto"/>
      </w:pPr>
      <w:r>
        <w:separator/>
      </w:r>
    </w:p>
  </w:endnote>
  <w:endnote w:type="continuationSeparator" w:id="0">
    <w:p w14:paraId="29EAE1C7" w14:textId="77777777" w:rsidR="00F33802" w:rsidRDefault="00F33802" w:rsidP="007D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C987" w14:textId="77777777" w:rsidR="00F33802" w:rsidRDefault="00F33802" w:rsidP="007D73DD">
      <w:pPr>
        <w:spacing w:after="0" w:line="240" w:lineRule="auto"/>
      </w:pPr>
      <w:r>
        <w:separator/>
      </w:r>
    </w:p>
  </w:footnote>
  <w:footnote w:type="continuationSeparator" w:id="0">
    <w:p w14:paraId="0E353911" w14:textId="77777777" w:rsidR="00F33802" w:rsidRDefault="00F33802" w:rsidP="007D7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0DA5" w14:textId="77777777" w:rsidR="007D73DD" w:rsidRPr="00EC093F" w:rsidRDefault="007D73DD" w:rsidP="007D73DD">
    <w:pPr>
      <w:pStyle w:val="ListParagraph"/>
      <w:ind w:left="0"/>
      <w:rPr>
        <w:rFonts w:ascii="Aptos" w:hAnsi="Aptos"/>
        <w:b/>
        <w:bCs/>
      </w:rPr>
    </w:pPr>
    <w:bookmarkStart w:id="3" w:name="_Hlk205468877"/>
    <w:bookmarkStart w:id="4" w:name="_Hlk205468878"/>
    <w:r w:rsidRPr="00EC093F">
      <w:rPr>
        <w:rFonts w:ascii="Aptos" w:hAnsi="Aptos"/>
        <w:b/>
        <w:bCs/>
      </w:rPr>
      <w:t>Continuous Notification of Nondiscrimination</w:t>
    </w:r>
  </w:p>
  <w:p w14:paraId="78F04C67" w14:textId="77777777" w:rsidR="007D73DD" w:rsidRPr="00EC093F" w:rsidRDefault="007D73DD" w:rsidP="007D73DD">
    <w:pPr>
      <w:pStyle w:val="Header"/>
      <w:spacing w:after="0"/>
      <w:rPr>
        <w:rFonts w:ascii="Aptos" w:hAnsi="Aptos"/>
        <w:sz w:val="24"/>
        <w:szCs w:val="24"/>
      </w:rPr>
    </w:pPr>
    <w:r w:rsidRPr="00EC093F">
      <w:rPr>
        <w:rFonts w:ascii="Aptos" w:hAnsi="Aptos"/>
        <w:sz w:val="24"/>
        <w:szCs w:val="24"/>
      </w:rPr>
      <w:t>Office of Equal Educational Opportunity</w:t>
    </w:r>
  </w:p>
  <w:p w14:paraId="35B006FA" w14:textId="77777777" w:rsidR="007D73DD" w:rsidRPr="00EC093F" w:rsidRDefault="007D73DD" w:rsidP="007D73DD">
    <w:pPr>
      <w:pStyle w:val="Header"/>
      <w:spacing w:after="0"/>
      <w:rPr>
        <w:rFonts w:ascii="Aptos" w:hAnsi="Aptos"/>
        <w:sz w:val="24"/>
        <w:szCs w:val="24"/>
      </w:rPr>
    </w:pPr>
    <w:r w:rsidRPr="00EC093F">
      <w:rPr>
        <w:rFonts w:ascii="Aptos" w:hAnsi="Aptos"/>
        <w:sz w:val="24"/>
        <w:szCs w:val="24"/>
      </w:rPr>
      <w:t>Florida Department of Education</w:t>
    </w:r>
    <w:bookmarkEnd w:id="3"/>
    <w:bookmarkEnd w:id="4"/>
  </w:p>
  <w:p w14:paraId="06CAEC87" w14:textId="77777777" w:rsidR="000A3CC8" w:rsidRPr="00EC093F" w:rsidRDefault="000A3CC8" w:rsidP="00EC093F">
    <w:pPr>
      <w:pStyle w:val="Header"/>
      <w:spacing w:after="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50EF"/>
    <w:multiLevelType w:val="hybridMultilevel"/>
    <w:tmpl w:val="59906F72"/>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E422975"/>
    <w:multiLevelType w:val="hybridMultilevel"/>
    <w:tmpl w:val="4ECA0890"/>
    <w:lvl w:ilvl="0" w:tplc="F6BE8E4A">
      <w:start w:val="1"/>
      <w:numFmt w:val="bullet"/>
      <w:lvlText w:val="*"/>
      <w:lvlJc w:val="left"/>
      <w:pPr>
        <w:tabs>
          <w:tab w:val="num" w:pos="720"/>
        </w:tabs>
        <w:ind w:left="720" w:hanging="360"/>
      </w:pPr>
      <w:rPr>
        <w:rFonts w:ascii="Georgia" w:hAnsi="Georgia" w:hint="default"/>
      </w:rPr>
    </w:lvl>
    <w:lvl w:ilvl="1" w:tplc="3B602452" w:tentative="1">
      <w:start w:val="1"/>
      <w:numFmt w:val="bullet"/>
      <w:lvlText w:val="*"/>
      <w:lvlJc w:val="left"/>
      <w:pPr>
        <w:tabs>
          <w:tab w:val="num" w:pos="1440"/>
        </w:tabs>
        <w:ind w:left="1440" w:hanging="360"/>
      </w:pPr>
      <w:rPr>
        <w:rFonts w:ascii="Georgia" w:hAnsi="Georgia" w:hint="default"/>
      </w:rPr>
    </w:lvl>
    <w:lvl w:ilvl="2" w:tplc="BF2C7288" w:tentative="1">
      <w:start w:val="1"/>
      <w:numFmt w:val="bullet"/>
      <w:lvlText w:val="*"/>
      <w:lvlJc w:val="left"/>
      <w:pPr>
        <w:tabs>
          <w:tab w:val="num" w:pos="2160"/>
        </w:tabs>
        <w:ind w:left="2160" w:hanging="360"/>
      </w:pPr>
      <w:rPr>
        <w:rFonts w:ascii="Georgia" w:hAnsi="Georgia" w:hint="default"/>
      </w:rPr>
    </w:lvl>
    <w:lvl w:ilvl="3" w:tplc="6B1C69C2" w:tentative="1">
      <w:start w:val="1"/>
      <w:numFmt w:val="bullet"/>
      <w:lvlText w:val="*"/>
      <w:lvlJc w:val="left"/>
      <w:pPr>
        <w:tabs>
          <w:tab w:val="num" w:pos="2880"/>
        </w:tabs>
        <w:ind w:left="2880" w:hanging="360"/>
      </w:pPr>
      <w:rPr>
        <w:rFonts w:ascii="Georgia" w:hAnsi="Georgia" w:hint="default"/>
      </w:rPr>
    </w:lvl>
    <w:lvl w:ilvl="4" w:tplc="986A88AC" w:tentative="1">
      <w:start w:val="1"/>
      <w:numFmt w:val="bullet"/>
      <w:lvlText w:val="*"/>
      <w:lvlJc w:val="left"/>
      <w:pPr>
        <w:tabs>
          <w:tab w:val="num" w:pos="3600"/>
        </w:tabs>
        <w:ind w:left="3600" w:hanging="360"/>
      </w:pPr>
      <w:rPr>
        <w:rFonts w:ascii="Georgia" w:hAnsi="Georgia" w:hint="default"/>
      </w:rPr>
    </w:lvl>
    <w:lvl w:ilvl="5" w:tplc="D54C7DE2" w:tentative="1">
      <w:start w:val="1"/>
      <w:numFmt w:val="bullet"/>
      <w:lvlText w:val="*"/>
      <w:lvlJc w:val="left"/>
      <w:pPr>
        <w:tabs>
          <w:tab w:val="num" w:pos="4320"/>
        </w:tabs>
        <w:ind w:left="4320" w:hanging="360"/>
      </w:pPr>
      <w:rPr>
        <w:rFonts w:ascii="Georgia" w:hAnsi="Georgia" w:hint="default"/>
      </w:rPr>
    </w:lvl>
    <w:lvl w:ilvl="6" w:tplc="DB6080D0" w:tentative="1">
      <w:start w:val="1"/>
      <w:numFmt w:val="bullet"/>
      <w:lvlText w:val="*"/>
      <w:lvlJc w:val="left"/>
      <w:pPr>
        <w:tabs>
          <w:tab w:val="num" w:pos="5040"/>
        </w:tabs>
        <w:ind w:left="5040" w:hanging="360"/>
      </w:pPr>
      <w:rPr>
        <w:rFonts w:ascii="Georgia" w:hAnsi="Georgia" w:hint="default"/>
      </w:rPr>
    </w:lvl>
    <w:lvl w:ilvl="7" w:tplc="18A864A0" w:tentative="1">
      <w:start w:val="1"/>
      <w:numFmt w:val="bullet"/>
      <w:lvlText w:val="*"/>
      <w:lvlJc w:val="left"/>
      <w:pPr>
        <w:tabs>
          <w:tab w:val="num" w:pos="5760"/>
        </w:tabs>
        <w:ind w:left="5760" w:hanging="360"/>
      </w:pPr>
      <w:rPr>
        <w:rFonts w:ascii="Georgia" w:hAnsi="Georgia" w:hint="default"/>
      </w:rPr>
    </w:lvl>
    <w:lvl w:ilvl="8" w:tplc="B8460880"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436E277E"/>
    <w:multiLevelType w:val="hybridMultilevel"/>
    <w:tmpl w:val="8C0A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901C69"/>
    <w:multiLevelType w:val="hybridMultilevel"/>
    <w:tmpl w:val="31980EAC"/>
    <w:lvl w:ilvl="0" w:tplc="21A2A37A">
      <w:start w:val="1"/>
      <w:numFmt w:val="bullet"/>
      <w:lvlText w:val="*"/>
      <w:lvlJc w:val="left"/>
      <w:pPr>
        <w:tabs>
          <w:tab w:val="num" w:pos="720"/>
        </w:tabs>
        <w:ind w:left="720" w:hanging="360"/>
      </w:pPr>
      <w:rPr>
        <w:rFonts w:ascii="Georgia" w:hAnsi="Georgia" w:hint="default"/>
      </w:rPr>
    </w:lvl>
    <w:lvl w:ilvl="1" w:tplc="04F48072" w:tentative="1">
      <w:start w:val="1"/>
      <w:numFmt w:val="bullet"/>
      <w:lvlText w:val="*"/>
      <w:lvlJc w:val="left"/>
      <w:pPr>
        <w:tabs>
          <w:tab w:val="num" w:pos="1440"/>
        </w:tabs>
        <w:ind w:left="1440" w:hanging="360"/>
      </w:pPr>
      <w:rPr>
        <w:rFonts w:ascii="Georgia" w:hAnsi="Georgia" w:hint="default"/>
      </w:rPr>
    </w:lvl>
    <w:lvl w:ilvl="2" w:tplc="07EE8C0E" w:tentative="1">
      <w:start w:val="1"/>
      <w:numFmt w:val="bullet"/>
      <w:lvlText w:val="*"/>
      <w:lvlJc w:val="left"/>
      <w:pPr>
        <w:tabs>
          <w:tab w:val="num" w:pos="2160"/>
        </w:tabs>
        <w:ind w:left="2160" w:hanging="360"/>
      </w:pPr>
      <w:rPr>
        <w:rFonts w:ascii="Georgia" w:hAnsi="Georgia" w:hint="default"/>
      </w:rPr>
    </w:lvl>
    <w:lvl w:ilvl="3" w:tplc="75FA989E" w:tentative="1">
      <w:start w:val="1"/>
      <w:numFmt w:val="bullet"/>
      <w:lvlText w:val="*"/>
      <w:lvlJc w:val="left"/>
      <w:pPr>
        <w:tabs>
          <w:tab w:val="num" w:pos="2880"/>
        </w:tabs>
        <w:ind w:left="2880" w:hanging="360"/>
      </w:pPr>
      <w:rPr>
        <w:rFonts w:ascii="Georgia" w:hAnsi="Georgia" w:hint="default"/>
      </w:rPr>
    </w:lvl>
    <w:lvl w:ilvl="4" w:tplc="7C1E18F0" w:tentative="1">
      <w:start w:val="1"/>
      <w:numFmt w:val="bullet"/>
      <w:lvlText w:val="*"/>
      <w:lvlJc w:val="left"/>
      <w:pPr>
        <w:tabs>
          <w:tab w:val="num" w:pos="3600"/>
        </w:tabs>
        <w:ind w:left="3600" w:hanging="360"/>
      </w:pPr>
      <w:rPr>
        <w:rFonts w:ascii="Georgia" w:hAnsi="Georgia" w:hint="default"/>
      </w:rPr>
    </w:lvl>
    <w:lvl w:ilvl="5" w:tplc="320C4F96" w:tentative="1">
      <w:start w:val="1"/>
      <w:numFmt w:val="bullet"/>
      <w:lvlText w:val="*"/>
      <w:lvlJc w:val="left"/>
      <w:pPr>
        <w:tabs>
          <w:tab w:val="num" w:pos="4320"/>
        </w:tabs>
        <w:ind w:left="4320" w:hanging="360"/>
      </w:pPr>
      <w:rPr>
        <w:rFonts w:ascii="Georgia" w:hAnsi="Georgia" w:hint="default"/>
      </w:rPr>
    </w:lvl>
    <w:lvl w:ilvl="6" w:tplc="83B65B5C" w:tentative="1">
      <w:start w:val="1"/>
      <w:numFmt w:val="bullet"/>
      <w:lvlText w:val="*"/>
      <w:lvlJc w:val="left"/>
      <w:pPr>
        <w:tabs>
          <w:tab w:val="num" w:pos="5040"/>
        </w:tabs>
        <w:ind w:left="5040" w:hanging="360"/>
      </w:pPr>
      <w:rPr>
        <w:rFonts w:ascii="Georgia" w:hAnsi="Georgia" w:hint="default"/>
      </w:rPr>
    </w:lvl>
    <w:lvl w:ilvl="7" w:tplc="422CED4E" w:tentative="1">
      <w:start w:val="1"/>
      <w:numFmt w:val="bullet"/>
      <w:lvlText w:val="*"/>
      <w:lvlJc w:val="left"/>
      <w:pPr>
        <w:tabs>
          <w:tab w:val="num" w:pos="5760"/>
        </w:tabs>
        <w:ind w:left="5760" w:hanging="360"/>
      </w:pPr>
      <w:rPr>
        <w:rFonts w:ascii="Georgia" w:hAnsi="Georgia" w:hint="default"/>
      </w:rPr>
    </w:lvl>
    <w:lvl w:ilvl="8" w:tplc="5D12D736" w:tentative="1">
      <w:start w:val="1"/>
      <w:numFmt w:val="bullet"/>
      <w:lvlText w:val="*"/>
      <w:lvlJc w:val="left"/>
      <w:pPr>
        <w:tabs>
          <w:tab w:val="num" w:pos="6480"/>
        </w:tabs>
        <w:ind w:left="6480" w:hanging="360"/>
      </w:pPr>
      <w:rPr>
        <w:rFonts w:ascii="Georgia" w:hAnsi="Georgia" w:hint="default"/>
      </w:rPr>
    </w:lvl>
  </w:abstractNum>
  <w:abstractNum w:abstractNumId="4" w15:restartNumberingAfterBreak="0">
    <w:nsid w:val="69D2774B"/>
    <w:multiLevelType w:val="hybridMultilevel"/>
    <w:tmpl w:val="A4FC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9F432A"/>
    <w:multiLevelType w:val="hybridMultilevel"/>
    <w:tmpl w:val="D56E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CD19B9"/>
    <w:multiLevelType w:val="hybridMultilevel"/>
    <w:tmpl w:val="23BE7DA0"/>
    <w:lvl w:ilvl="0" w:tplc="F2461F3C">
      <w:start w:val="1"/>
      <w:numFmt w:val="bullet"/>
      <w:lvlText w:val="*"/>
      <w:lvlJc w:val="left"/>
      <w:pPr>
        <w:tabs>
          <w:tab w:val="num" w:pos="720"/>
        </w:tabs>
        <w:ind w:left="720" w:hanging="360"/>
      </w:pPr>
      <w:rPr>
        <w:rFonts w:ascii="Georgia" w:hAnsi="Georgia" w:hint="default"/>
      </w:rPr>
    </w:lvl>
    <w:lvl w:ilvl="1" w:tplc="B44E8E1C" w:tentative="1">
      <w:start w:val="1"/>
      <w:numFmt w:val="bullet"/>
      <w:lvlText w:val="*"/>
      <w:lvlJc w:val="left"/>
      <w:pPr>
        <w:tabs>
          <w:tab w:val="num" w:pos="1440"/>
        </w:tabs>
        <w:ind w:left="1440" w:hanging="360"/>
      </w:pPr>
      <w:rPr>
        <w:rFonts w:ascii="Georgia" w:hAnsi="Georgia" w:hint="default"/>
      </w:rPr>
    </w:lvl>
    <w:lvl w:ilvl="2" w:tplc="72ACA3CC" w:tentative="1">
      <w:start w:val="1"/>
      <w:numFmt w:val="bullet"/>
      <w:lvlText w:val="*"/>
      <w:lvlJc w:val="left"/>
      <w:pPr>
        <w:tabs>
          <w:tab w:val="num" w:pos="2160"/>
        </w:tabs>
        <w:ind w:left="2160" w:hanging="360"/>
      </w:pPr>
      <w:rPr>
        <w:rFonts w:ascii="Georgia" w:hAnsi="Georgia" w:hint="default"/>
      </w:rPr>
    </w:lvl>
    <w:lvl w:ilvl="3" w:tplc="56068934" w:tentative="1">
      <w:start w:val="1"/>
      <w:numFmt w:val="bullet"/>
      <w:lvlText w:val="*"/>
      <w:lvlJc w:val="left"/>
      <w:pPr>
        <w:tabs>
          <w:tab w:val="num" w:pos="2880"/>
        </w:tabs>
        <w:ind w:left="2880" w:hanging="360"/>
      </w:pPr>
      <w:rPr>
        <w:rFonts w:ascii="Georgia" w:hAnsi="Georgia" w:hint="default"/>
      </w:rPr>
    </w:lvl>
    <w:lvl w:ilvl="4" w:tplc="EFFADD2A" w:tentative="1">
      <w:start w:val="1"/>
      <w:numFmt w:val="bullet"/>
      <w:lvlText w:val="*"/>
      <w:lvlJc w:val="left"/>
      <w:pPr>
        <w:tabs>
          <w:tab w:val="num" w:pos="3600"/>
        </w:tabs>
        <w:ind w:left="3600" w:hanging="360"/>
      </w:pPr>
      <w:rPr>
        <w:rFonts w:ascii="Georgia" w:hAnsi="Georgia" w:hint="default"/>
      </w:rPr>
    </w:lvl>
    <w:lvl w:ilvl="5" w:tplc="18560950" w:tentative="1">
      <w:start w:val="1"/>
      <w:numFmt w:val="bullet"/>
      <w:lvlText w:val="*"/>
      <w:lvlJc w:val="left"/>
      <w:pPr>
        <w:tabs>
          <w:tab w:val="num" w:pos="4320"/>
        </w:tabs>
        <w:ind w:left="4320" w:hanging="360"/>
      </w:pPr>
      <w:rPr>
        <w:rFonts w:ascii="Georgia" w:hAnsi="Georgia" w:hint="default"/>
      </w:rPr>
    </w:lvl>
    <w:lvl w:ilvl="6" w:tplc="C0A4E5E2" w:tentative="1">
      <w:start w:val="1"/>
      <w:numFmt w:val="bullet"/>
      <w:lvlText w:val="*"/>
      <w:lvlJc w:val="left"/>
      <w:pPr>
        <w:tabs>
          <w:tab w:val="num" w:pos="5040"/>
        </w:tabs>
        <w:ind w:left="5040" w:hanging="360"/>
      </w:pPr>
      <w:rPr>
        <w:rFonts w:ascii="Georgia" w:hAnsi="Georgia" w:hint="default"/>
      </w:rPr>
    </w:lvl>
    <w:lvl w:ilvl="7" w:tplc="AD28604C" w:tentative="1">
      <w:start w:val="1"/>
      <w:numFmt w:val="bullet"/>
      <w:lvlText w:val="*"/>
      <w:lvlJc w:val="left"/>
      <w:pPr>
        <w:tabs>
          <w:tab w:val="num" w:pos="5760"/>
        </w:tabs>
        <w:ind w:left="5760" w:hanging="360"/>
      </w:pPr>
      <w:rPr>
        <w:rFonts w:ascii="Georgia" w:hAnsi="Georgia" w:hint="default"/>
      </w:rPr>
    </w:lvl>
    <w:lvl w:ilvl="8" w:tplc="DC4023F6" w:tentative="1">
      <w:start w:val="1"/>
      <w:numFmt w:val="bullet"/>
      <w:lvlText w:val="*"/>
      <w:lvlJc w:val="left"/>
      <w:pPr>
        <w:tabs>
          <w:tab w:val="num" w:pos="6480"/>
        </w:tabs>
        <w:ind w:left="6480" w:hanging="360"/>
      </w:pPr>
      <w:rPr>
        <w:rFonts w:ascii="Georgia" w:hAnsi="Georgia" w:hint="default"/>
      </w:rPr>
    </w:lvl>
  </w:abstractNum>
  <w:num w:numId="1" w16cid:durableId="902060427">
    <w:abstractNumId w:val="3"/>
  </w:num>
  <w:num w:numId="2" w16cid:durableId="1818259882">
    <w:abstractNumId w:val="1"/>
  </w:num>
  <w:num w:numId="3" w16cid:durableId="1520780173">
    <w:abstractNumId w:val="6"/>
  </w:num>
  <w:num w:numId="4" w16cid:durableId="906839640">
    <w:abstractNumId w:val="5"/>
  </w:num>
  <w:num w:numId="5" w16cid:durableId="1764884580">
    <w:abstractNumId w:val="0"/>
  </w:num>
  <w:num w:numId="6" w16cid:durableId="431050785">
    <w:abstractNumId w:val="2"/>
  </w:num>
  <w:num w:numId="7" w16cid:durableId="1477453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13"/>
    <w:rsid w:val="0002083C"/>
    <w:rsid w:val="000418CE"/>
    <w:rsid w:val="00041D22"/>
    <w:rsid w:val="00055CD1"/>
    <w:rsid w:val="000820A6"/>
    <w:rsid w:val="00082900"/>
    <w:rsid w:val="000A3CC8"/>
    <w:rsid w:val="000B7D90"/>
    <w:rsid w:val="0013620A"/>
    <w:rsid w:val="00162E6A"/>
    <w:rsid w:val="001700D2"/>
    <w:rsid w:val="001A66A7"/>
    <w:rsid w:val="001A6983"/>
    <w:rsid w:val="002D5787"/>
    <w:rsid w:val="003266CD"/>
    <w:rsid w:val="00330337"/>
    <w:rsid w:val="00390FDC"/>
    <w:rsid w:val="003B7074"/>
    <w:rsid w:val="00460550"/>
    <w:rsid w:val="004714D2"/>
    <w:rsid w:val="004A55D4"/>
    <w:rsid w:val="004C6F76"/>
    <w:rsid w:val="00526D42"/>
    <w:rsid w:val="00550C10"/>
    <w:rsid w:val="00550D7A"/>
    <w:rsid w:val="005A048D"/>
    <w:rsid w:val="005C32C3"/>
    <w:rsid w:val="005C3F49"/>
    <w:rsid w:val="00641035"/>
    <w:rsid w:val="00651A40"/>
    <w:rsid w:val="006716A2"/>
    <w:rsid w:val="007326AC"/>
    <w:rsid w:val="00732D2B"/>
    <w:rsid w:val="007333B4"/>
    <w:rsid w:val="00735AC4"/>
    <w:rsid w:val="00775089"/>
    <w:rsid w:val="00783C1C"/>
    <w:rsid w:val="007A57BD"/>
    <w:rsid w:val="007D1DB1"/>
    <w:rsid w:val="007D73DD"/>
    <w:rsid w:val="0089047A"/>
    <w:rsid w:val="008F3615"/>
    <w:rsid w:val="00954A3E"/>
    <w:rsid w:val="009C030D"/>
    <w:rsid w:val="009C1AA3"/>
    <w:rsid w:val="00A0276F"/>
    <w:rsid w:val="00A10A33"/>
    <w:rsid w:val="00A3320B"/>
    <w:rsid w:val="00A401AF"/>
    <w:rsid w:val="00AC3856"/>
    <w:rsid w:val="00B46DDC"/>
    <w:rsid w:val="00B66489"/>
    <w:rsid w:val="00B73A69"/>
    <w:rsid w:val="00BB02E4"/>
    <w:rsid w:val="00BB6451"/>
    <w:rsid w:val="00BC036A"/>
    <w:rsid w:val="00C23BD2"/>
    <w:rsid w:val="00C7539D"/>
    <w:rsid w:val="00CE2B21"/>
    <w:rsid w:val="00CE5675"/>
    <w:rsid w:val="00CF21CB"/>
    <w:rsid w:val="00CF77E9"/>
    <w:rsid w:val="00D16C13"/>
    <w:rsid w:val="00D85E1A"/>
    <w:rsid w:val="00DF017A"/>
    <w:rsid w:val="00E000FE"/>
    <w:rsid w:val="00E122AF"/>
    <w:rsid w:val="00E13365"/>
    <w:rsid w:val="00E171FD"/>
    <w:rsid w:val="00E23235"/>
    <w:rsid w:val="00E25704"/>
    <w:rsid w:val="00E30DEA"/>
    <w:rsid w:val="00EA30E2"/>
    <w:rsid w:val="00EC093F"/>
    <w:rsid w:val="00F01679"/>
    <w:rsid w:val="00F33802"/>
    <w:rsid w:val="00F4200B"/>
    <w:rsid w:val="00F57473"/>
    <w:rsid w:val="00F75E1E"/>
    <w:rsid w:val="00FD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141B"/>
  <w15:chartTrackingRefBased/>
  <w15:docId w15:val="{0DA440D6-436A-480A-8846-C4657232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2C3"/>
    <w:pPr>
      <w:spacing w:after="0" w:line="240" w:lineRule="auto"/>
      <w:ind w:left="720"/>
      <w:contextualSpacing/>
    </w:pPr>
    <w:rPr>
      <w:rFonts w:ascii="Times New Roman" w:eastAsia="Times New Roman" w:hAnsi="Times New Roman"/>
      <w:sz w:val="24"/>
      <w:szCs w:val="24"/>
    </w:rPr>
  </w:style>
  <w:style w:type="paragraph" w:styleId="NormalWeb">
    <w:name w:val="Normal (Web)"/>
    <w:basedOn w:val="Normal"/>
    <w:uiPriority w:val="99"/>
    <w:semiHidden/>
    <w:unhideWhenUsed/>
    <w:rsid w:val="00CE5675"/>
    <w:pPr>
      <w:spacing w:after="150"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B46DDC"/>
    <w:pPr>
      <w:widowControl w:val="0"/>
      <w:spacing w:after="120" w:line="240" w:lineRule="auto"/>
      <w:ind w:left="360"/>
    </w:pPr>
    <w:rPr>
      <w:rFonts w:ascii="Times New Roman" w:eastAsia="Times New Roman" w:hAnsi="Times New Roman"/>
      <w:snapToGrid w:val="0"/>
      <w:sz w:val="24"/>
      <w:szCs w:val="20"/>
    </w:rPr>
  </w:style>
  <w:style w:type="character" w:customStyle="1" w:styleId="BodyTextIndentChar">
    <w:name w:val="Body Text Indent Char"/>
    <w:link w:val="BodyTextIndent"/>
    <w:rsid w:val="00B46DDC"/>
    <w:rPr>
      <w:rFonts w:ascii="Times New Roman" w:eastAsia="Times New Roman" w:hAnsi="Times New Roman" w:cs="Times New Roman"/>
      <w:snapToGrid w:val="0"/>
      <w:sz w:val="24"/>
      <w:szCs w:val="20"/>
    </w:rPr>
  </w:style>
  <w:style w:type="paragraph" w:customStyle="1" w:styleId="style83">
    <w:name w:val="style83"/>
    <w:basedOn w:val="Normal"/>
    <w:rsid w:val="00DF017A"/>
    <w:pPr>
      <w:spacing w:before="100" w:beforeAutospacing="1" w:after="100" w:afterAutospacing="1" w:line="240" w:lineRule="auto"/>
    </w:pPr>
    <w:rPr>
      <w:rFonts w:ascii="Times New Roman" w:eastAsia="Times New Roman" w:hAnsi="Times New Roman"/>
      <w:sz w:val="18"/>
      <w:szCs w:val="18"/>
    </w:rPr>
  </w:style>
  <w:style w:type="paragraph" w:styleId="BalloonText">
    <w:name w:val="Balloon Text"/>
    <w:basedOn w:val="Normal"/>
    <w:link w:val="BalloonTextChar"/>
    <w:uiPriority w:val="99"/>
    <w:semiHidden/>
    <w:unhideWhenUsed/>
    <w:rsid w:val="00DF01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017A"/>
    <w:rPr>
      <w:rFonts w:ascii="Tahoma" w:hAnsi="Tahoma" w:cs="Tahoma"/>
      <w:sz w:val="16"/>
      <w:szCs w:val="16"/>
    </w:rPr>
  </w:style>
  <w:style w:type="paragraph" w:styleId="Revision">
    <w:name w:val="Revision"/>
    <w:hidden/>
    <w:uiPriority w:val="99"/>
    <w:semiHidden/>
    <w:rsid w:val="007D73DD"/>
    <w:rPr>
      <w:sz w:val="22"/>
      <w:szCs w:val="22"/>
    </w:rPr>
  </w:style>
  <w:style w:type="paragraph" w:styleId="Header">
    <w:name w:val="header"/>
    <w:basedOn w:val="Normal"/>
    <w:link w:val="HeaderChar"/>
    <w:uiPriority w:val="99"/>
    <w:unhideWhenUsed/>
    <w:rsid w:val="007D73DD"/>
    <w:pPr>
      <w:tabs>
        <w:tab w:val="center" w:pos="4680"/>
        <w:tab w:val="right" w:pos="9360"/>
      </w:tabs>
    </w:pPr>
  </w:style>
  <w:style w:type="character" w:customStyle="1" w:styleId="HeaderChar">
    <w:name w:val="Header Char"/>
    <w:link w:val="Header"/>
    <w:uiPriority w:val="99"/>
    <w:rsid w:val="007D73DD"/>
    <w:rPr>
      <w:sz w:val="22"/>
      <w:szCs w:val="22"/>
    </w:rPr>
  </w:style>
  <w:style w:type="paragraph" w:styleId="Footer">
    <w:name w:val="footer"/>
    <w:basedOn w:val="Normal"/>
    <w:link w:val="FooterChar"/>
    <w:uiPriority w:val="99"/>
    <w:unhideWhenUsed/>
    <w:rsid w:val="007D73DD"/>
    <w:pPr>
      <w:tabs>
        <w:tab w:val="center" w:pos="4680"/>
        <w:tab w:val="right" w:pos="9360"/>
      </w:tabs>
    </w:pPr>
  </w:style>
  <w:style w:type="character" w:customStyle="1" w:styleId="FooterChar">
    <w:name w:val="Footer Char"/>
    <w:link w:val="Footer"/>
    <w:uiPriority w:val="99"/>
    <w:rsid w:val="007D73DD"/>
    <w:rPr>
      <w:sz w:val="22"/>
      <w:szCs w:val="22"/>
    </w:rPr>
  </w:style>
  <w:style w:type="paragraph" w:customStyle="1" w:styleId="Default">
    <w:name w:val="Default"/>
    <w:rsid w:val="007D73DD"/>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954A3E"/>
    <w:rPr>
      <w:color w:val="467886" w:themeColor="hyperlink"/>
      <w:u w:val="single"/>
    </w:rPr>
  </w:style>
  <w:style w:type="character" w:styleId="UnresolvedMention">
    <w:name w:val="Unresolved Mention"/>
    <w:basedOn w:val="DefaultParagraphFont"/>
    <w:uiPriority w:val="99"/>
    <w:semiHidden/>
    <w:unhideWhenUsed/>
    <w:rsid w:val="00954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8140">
      <w:bodyDiv w:val="1"/>
      <w:marLeft w:val="0"/>
      <w:marRight w:val="0"/>
      <w:marTop w:val="0"/>
      <w:marBottom w:val="0"/>
      <w:divBdr>
        <w:top w:val="none" w:sz="0" w:space="0" w:color="auto"/>
        <w:left w:val="none" w:sz="0" w:space="0" w:color="auto"/>
        <w:bottom w:val="none" w:sz="0" w:space="0" w:color="auto"/>
        <w:right w:val="none" w:sz="0" w:space="0" w:color="auto"/>
      </w:divBdr>
      <w:divsChild>
        <w:div w:id="28116957">
          <w:marLeft w:val="360"/>
          <w:marRight w:val="0"/>
          <w:marTop w:val="180"/>
          <w:marBottom w:val="0"/>
          <w:divBdr>
            <w:top w:val="none" w:sz="0" w:space="0" w:color="auto"/>
            <w:left w:val="none" w:sz="0" w:space="0" w:color="auto"/>
            <w:bottom w:val="none" w:sz="0" w:space="0" w:color="auto"/>
            <w:right w:val="none" w:sz="0" w:space="0" w:color="auto"/>
          </w:divBdr>
        </w:div>
        <w:div w:id="200366407">
          <w:marLeft w:val="360"/>
          <w:marRight w:val="0"/>
          <w:marTop w:val="180"/>
          <w:marBottom w:val="0"/>
          <w:divBdr>
            <w:top w:val="none" w:sz="0" w:space="0" w:color="auto"/>
            <w:left w:val="none" w:sz="0" w:space="0" w:color="auto"/>
            <w:bottom w:val="none" w:sz="0" w:space="0" w:color="auto"/>
            <w:right w:val="none" w:sz="0" w:space="0" w:color="auto"/>
          </w:divBdr>
        </w:div>
        <w:div w:id="339697384">
          <w:marLeft w:val="360"/>
          <w:marRight w:val="0"/>
          <w:marTop w:val="180"/>
          <w:marBottom w:val="0"/>
          <w:divBdr>
            <w:top w:val="none" w:sz="0" w:space="0" w:color="auto"/>
            <w:left w:val="none" w:sz="0" w:space="0" w:color="auto"/>
            <w:bottom w:val="none" w:sz="0" w:space="0" w:color="auto"/>
            <w:right w:val="none" w:sz="0" w:space="0" w:color="auto"/>
          </w:divBdr>
        </w:div>
        <w:div w:id="1062413535">
          <w:marLeft w:val="360"/>
          <w:marRight w:val="0"/>
          <w:marTop w:val="180"/>
          <w:marBottom w:val="0"/>
          <w:divBdr>
            <w:top w:val="none" w:sz="0" w:space="0" w:color="auto"/>
            <w:left w:val="none" w:sz="0" w:space="0" w:color="auto"/>
            <w:bottom w:val="none" w:sz="0" w:space="0" w:color="auto"/>
            <w:right w:val="none" w:sz="0" w:space="0" w:color="auto"/>
          </w:divBdr>
        </w:div>
        <w:div w:id="1575360633">
          <w:marLeft w:val="360"/>
          <w:marRight w:val="0"/>
          <w:marTop w:val="180"/>
          <w:marBottom w:val="0"/>
          <w:divBdr>
            <w:top w:val="none" w:sz="0" w:space="0" w:color="auto"/>
            <w:left w:val="none" w:sz="0" w:space="0" w:color="auto"/>
            <w:bottom w:val="none" w:sz="0" w:space="0" w:color="auto"/>
            <w:right w:val="none" w:sz="0" w:space="0" w:color="auto"/>
          </w:divBdr>
        </w:div>
        <w:div w:id="1834375585">
          <w:marLeft w:val="360"/>
          <w:marRight w:val="0"/>
          <w:marTop w:val="180"/>
          <w:marBottom w:val="0"/>
          <w:divBdr>
            <w:top w:val="none" w:sz="0" w:space="0" w:color="auto"/>
            <w:left w:val="none" w:sz="0" w:space="0" w:color="auto"/>
            <w:bottom w:val="none" w:sz="0" w:space="0" w:color="auto"/>
            <w:right w:val="none" w:sz="0" w:space="0" w:color="auto"/>
          </w:divBdr>
        </w:div>
      </w:divsChild>
    </w:div>
    <w:div w:id="631248794">
      <w:bodyDiv w:val="1"/>
      <w:marLeft w:val="0"/>
      <w:marRight w:val="0"/>
      <w:marTop w:val="0"/>
      <w:marBottom w:val="0"/>
      <w:divBdr>
        <w:top w:val="none" w:sz="0" w:space="0" w:color="auto"/>
        <w:left w:val="none" w:sz="0" w:space="0" w:color="auto"/>
        <w:bottom w:val="none" w:sz="0" w:space="0" w:color="auto"/>
        <w:right w:val="none" w:sz="0" w:space="0" w:color="auto"/>
      </w:divBdr>
      <w:divsChild>
        <w:div w:id="291593292">
          <w:marLeft w:val="360"/>
          <w:marRight w:val="0"/>
          <w:marTop w:val="96"/>
          <w:marBottom w:val="60"/>
          <w:divBdr>
            <w:top w:val="none" w:sz="0" w:space="0" w:color="auto"/>
            <w:left w:val="none" w:sz="0" w:space="0" w:color="auto"/>
            <w:bottom w:val="none" w:sz="0" w:space="0" w:color="auto"/>
            <w:right w:val="none" w:sz="0" w:space="0" w:color="auto"/>
          </w:divBdr>
        </w:div>
        <w:div w:id="321742436">
          <w:marLeft w:val="360"/>
          <w:marRight w:val="0"/>
          <w:marTop w:val="96"/>
          <w:marBottom w:val="60"/>
          <w:divBdr>
            <w:top w:val="none" w:sz="0" w:space="0" w:color="auto"/>
            <w:left w:val="none" w:sz="0" w:space="0" w:color="auto"/>
            <w:bottom w:val="none" w:sz="0" w:space="0" w:color="auto"/>
            <w:right w:val="none" w:sz="0" w:space="0" w:color="auto"/>
          </w:divBdr>
        </w:div>
        <w:div w:id="590818258">
          <w:marLeft w:val="360"/>
          <w:marRight w:val="0"/>
          <w:marTop w:val="96"/>
          <w:marBottom w:val="60"/>
          <w:divBdr>
            <w:top w:val="none" w:sz="0" w:space="0" w:color="auto"/>
            <w:left w:val="none" w:sz="0" w:space="0" w:color="auto"/>
            <w:bottom w:val="none" w:sz="0" w:space="0" w:color="auto"/>
            <w:right w:val="none" w:sz="0" w:space="0" w:color="auto"/>
          </w:divBdr>
        </w:div>
        <w:div w:id="1866821515">
          <w:marLeft w:val="360"/>
          <w:marRight w:val="0"/>
          <w:marTop w:val="96"/>
          <w:marBottom w:val="60"/>
          <w:divBdr>
            <w:top w:val="none" w:sz="0" w:space="0" w:color="auto"/>
            <w:left w:val="none" w:sz="0" w:space="0" w:color="auto"/>
            <w:bottom w:val="none" w:sz="0" w:space="0" w:color="auto"/>
            <w:right w:val="none" w:sz="0" w:space="0" w:color="auto"/>
          </w:divBdr>
        </w:div>
      </w:divsChild>
    </w:div>
    <w:div w:id="918833018">
      <w:bodyDiv w:val="1"/>
      <w:marLeft w:val="0"/>
      <w:marRight w:val="0"/>
      <w:marTop w:val="0"/>
      <w:marBottom w:val="0"/>
      <w:divBdr>
        <w:top w:val="none" w:sz="0" w:space="0" w:color="auto"/>
        <w:left w:val="none" w:sz="0" w:space="0" w:color="auto"/>
        <w:bottom w:val="none" w:sz="0" w:space="0" w:color="auto"/>
        <w:right w:val="none" w:sz="0" w:space="0" w:color="auto"/>
      </w:divBdr>
      <w:divsChild>
        <w:div w:id="955865046">
          <w:marLeft w:val="360"/>
          <w:marRight w:val="0"/>
          <w:marTop w:val="106"/>
          <w:marBottom w:val="120"/>
          <w:divBdr>
            <w:top w:val="none" w:sz="0" w:space="0" w:color="auto"/>
            <w:left w:val="none" w:sz="0" w:space="0" w:color="auto"/>
            <w:bottom w:val="none" w:sz="0" w:space="0" w:color="auto"/>
            <w:right w:val="none" w:sz="0" w:space="0" w:color="auto"/>
          </w:divBdr>
        </w:div>
        <w:div w:id="1863981056">
          <w:marLeft w:val="360"/>
          <w:marRight w:val="0"/>
          <w:marTop w:val="106"/>
          <w:marBottom w:val="120"/>
          <w:divBdr>
            <w:top w:val="none" w:sz="0" w:space="0" w:color="auto"/>
            <w:left w:val="none" w:sz="0" w:space="0" w:color="auto"/>
            <w:bottom w:val="none" w:sz="0" w:space="0" w:color="auto"/>
            <w:right w:val="none" w:sz="0" w:space="0" w:color="auto"/>
          </w:divBdr>
        </w:div>
      </w:divsChild>
    </w:div>
    <w:div w:id="2022585815">
      <w:bodyDiv w:val="1"/>
      <w:marLeft w:val="0"/>
      <w:marRight w:val="0"/>
      <w:marTop w:val="0"/>
      <w:marBottom w:val="0"/>
      <w:divBdr>
        <w:top w:val="none" w:sz="0" w:space="0" w:color="auto"/>
        <w:left w:val="none" w:sz="0" w:space="0" w:color="auto"/>
        <w:bottom w:val="none" w:sz="0" w:space="0" w:color="auto"/>
        <w:right w:val="none" w:sz="0" w:space="0" w:color="auto"/>
      </w:divBdr>
      <w:divsChild>
        <w:div w:id="652875967">
          <w:marLeft w:val="0"/>
          <w:marRight w:val="0"/>
          <w:marTop w:val="0"/>
          <w:marBottom w:val="0"/>
          <w:divBdr>
            <w:top w:val="none" w:sz="0" w:space="0" w:color="auto"/>
            <w:left w:val="none" w:sz="0" w:space="0" w:color="auto"/>
            <w:bottom w:val="none" w:sz="0" w:space="0" w:color="auto"/>
            <w:right w:val="none" w:sz="0" w:space="0" w:color="auto"/>
          </w:divBdr>
          <w:divsChild>
            <w:div w:id="657660017">
              <w:marLeft w:val="-225"/>
              <w:marRight w:val="-225"/>
              <w:marTop w:val="0"/>
              <w:marBottom w:val="0"/>
              <w:divBdr>
                <w:top w:val="none" w:sz="0" w:space="0" w:color="auto"/>
                <w:left w:val="none" w:sz="0" w:space="0" w:color="auto"/>
                <w:bottom w:val="none" w:sz="0" w:space="0" w:color="auto"/>
                <w:right w:val="none" w:sz="0" w:space="0" w:color="auto"/>
              </w:divBdr>
              <w:divsChild>
                <w:div w:id="64577056">
                  <w:marLeft w:val="0"/>
                  <w:marRight w:val="0"/>
                  <w:marTop w:val="0"/>
                  <w:marBottom w:val="0"/>
                  <w:divBdr>
                    <w:top w:val="none" w:sz="0" w:space="0" w:color="auto"/>
                    <w:left w:val="none" w:sz="0" w:space="0" w:color="auto"/>
                    <w:bottom w:val="none" w:sz="0" w:space="0" w:color="auto"/>
                    <w:right w:val="none" w:sz="0" w:space="0" w:color="auto"/>
                  </w:divBdr>
                  <w:divsChild>
                    <w:div w:id="895362958">
                      <w:marLeft w:val="0"/>
                      <w:marRight w:val="0"/>
                      <w:marTop w:val="0"/>
                      <w:marBottom w:val="0"/>
                      <w:divBdr>
                        <w:top w:val="none" w:sz="0" w:space="0" w:color="auto"/>
                        <w:left w:val="none" w:sz="0" w:space="0" w:color="auto"/>
                        <w:bottom w:val="none" w:sz="0" w:space="0" w:color="auto"/>
                        <w:right w:val="single" w:sz="6" w:space="8" w:color="CCCCC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ac99cc-747f-4b03-91ac-8747dc28d9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A9EB198BEC634C9AAF445AFFDB5AA4" ma:contentTypeVersion="13" ma:contentTypeDescription="Create a new document." ma:contentTypeScope="" ma:versionID="54c3ccd1058000e71f4d8b12020754af">
  <xsd:schema xmlns:xsd="http://www.w3.org/2001/XMLSchema" xmlns:xs="http://www.w3.org/2001/XMLSchema" xmlns:p="http://schemas.microsoft.com/office/2006/metadata/properties" xmlns:ns2="bbac99cc-747f-4b03-91ac-8747dc28d956" xmlns:ns3="9edf2565-9562-412a-b731-8d06dc4207ae" targetNamespace="http://schemas.microsoft.com/office/2006/metadata/properties" ma:root="true" ma:fieldsID="79bb22dac11a149fbb26e51d87f43ff5" ns2:_="" ns3:_="">
    <xsd:import namespace="bbac99cc-747f-4b03-91ac-8747dc28d956"/>
    <xsd:import namespace="9edf2565-9562-412a-b731-8d06dc4207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c99cc-747f-4b03-91ac-8747dc28d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df2565-9562-412a-b731-8d06dc4207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45391-7855-457F-812C-CA91550204BD}">
  <ds:schemaRefs>
    <ds:schemaRef ds:uri="http://schemas.microsoft.com/sharepoint/v3/contenttype/forms"/>
  </ds:schemaRefs>
</ds:datastoreItem>
</file>

<file path=customXml/itemProps2.xml><?xml version="1.0" encoding="utf-8"?>
<ds:datastoreItem xmlns:ds="http://schemas.openxmlformats.org/officeDocument/2006/customXml" ds:itemID="{73EF94D4-0BE7-48B8-8020-49C4F9889A76}">
  <ds:schemaRefs>
    <ds:schemaRef ds:uri="http://schemas.microsoft.com/office/2006/metadata/properties"/>
    <ds:schemaRef ds:uri="http://schemas.microsoft.com/office/infopath/2007/PartnerControls"/>
    <ds:schemaRef ds:uri="bbac99cc-747f-4b03-91ac-8747dc28d956"/>
  </ds:schemaRefs>
</ds:datastoreItem>
</file>

<file path=customXml/itemProps3.xml><?xml version="1.0" encoding="utf-8"?>
<ds:datastoreItem xmlns:ds="http://schemas.openxmlformats.org/officeDocument/2006/customXml" ds:itemID="{B9BFAF7A-5007-4DC2-A2EC-8A209B7E1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c99cc-747f-4b03-91ac-8747dc28d956"/>
    <ds:schemaRef ds:uri="9edf2565-9562-412a-b731-8d06dc420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2136</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Charelus, Irmice</cp:lastModifiedBy>
  <cp:revision>3</cp:revision>
  <cp:lastPrinted>2014-10-29T12:52:00Z</cp:lastPrinted>
  <dcterms:created xsi:type="dcterms:W3CDTF">2026-03-17T15:14:00Z</dcterms:created>
  <dcterms:modified xsi:type="dcterms:W3CDTF">2026-03-17T15:14:00Z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0x01010039A9EB198BEC634C9AAF445AFFDB5AA4</vt:lpwstr>
  </property>
</Properties>
</file>