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7B52" w14:textId="77777777" w:rsidR="00615BE9" w:rsidRDefault="002C2610" w:rsidP="002C3CCE">
      <w:pPr>
        <w:tabs>
          <w:tab w:val="left" w:pos="900"/>
        </w:tabs>
        <w:jc w:val="center"/>
        <w:rPr>
          <w:snapToGrid w:val="0"/>
          <w:color w:val="000000"/>
        </w:rPr>
      </w:pPr>
      <w:r>
        <w:rPr>
          <w:noProof/>
        </w:rPr>
        <w:drawing>
          <wp:inline distT="0" distB="0" distL="0" distR="0" wp14:anchorId="411F42BA" wp14:editId="674FA0E6">
            <wp:extent cx="3056890" cy="1030605"/>
            <wp:effectExtent l="0" t="0" r="0" b="0"/>
            <wp:docPr id="1" name="Picture 1" descr="Florida Department of Education; fldoe.org" title="Florida Department of Education; fldo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DOE_Logo_final_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890" cy="1030605"/>
                    </a:xfrm>
                    <a:prstGeom prst="rect">
                      <a:avLst/>
                    </a:prstGeom>
                    <a:noFill/>
                    <a:ln>
                      <a:noFill/>
                    </a:ln>
                  </pic:spPr>
                </pic:pic>
              </a:graphicData>
            </a:graphic>
          </wp:inline>
        </w:drawing>
      </w:r>
    </w:p>
    <w:p w14:paraId="0E48D7B8" w14:textId="77777777" w:rsidR="00F432CC" w:rsidRPr="009C47BB" w:rsidRDefault="00F432CC" w:rsidP="009C47BB">
      <w:pPr>
        <w:tabs>
          <w:tab w:val="left" w:pos="900"/>
        </w:tabs>
        <w:jc w:val="center"/>
        <w:rPr>
          <w:snapToGrid w:val="0"/>
          <w:color w:val="000000"/>
        </w:rPr>
      </w:pPr>
    </w:p>
    <w:p w14:paraId="1B88575B" w14:textId="77777777" w:rsidR="00615BE9" w:rsidRPr="000204CE" w:rsidRDefault="00615BE9" w:rsidP="00E83441">
      <w:pPr>
        <w:pStyle w:val="Heading1"/>
        <w:jc w:val="center"/>
        <w:rPr>
          <w:rFonts w:ascii="Arial" w:hAnsi="Arial" w:cs="Arial"/>
          <w:i w:val="0"/>
          <w:sz w:val="28"/>
          <w:szCs w:val="22"/>
        </w:rPr>
      </w:pPr>
      <w:r w:rsidRPr="000204CE">
        <w:rPr>
          <w:rFonts w:ascii="Arial" w:hAnsi="Arial" w:cs="Arial"/>
          <w:i w:val="0"/>
          <w:sz w:val="28"/>
          <w:szCs w:val="22"/>
        </w:rPr>
        <w:t>FLORIDA DEPARTMENT OF EDUCATION</w:t>
      </w:r>
    </w:p>
    <w:p w14:paraId="588C09A9" w14:textId="52C582DD" w:rsidR="00E83441" w:rsidRPr="000204CE" w:rsidRDefault="00297F44" w:rsidP="00EF6480">
      <w:pPr>
        <w:pStyle w:val="Title"/>
        <w:spacing w:before="0"/>
        <w:rPr>
          <w:rFonts w:ascii="Arial" w:hAnsi="Arial" w:cs="Arial"/>
          <w:sz w:val="32"/>
          <w:szCs w:val="36"/>
        </w:rPr>
      </w:pPr>
      <w:r w:rsidRPr="000204CE">
        <w:rPr>
          <w:rFonts w:ascii="Arial" w:hAnsi="Arial" w:cs="Arial"/>
          <w:sz w:val="32"/>
          <w:szCs w:val="36"/>
        </w:rPr>
        <w:t xml:space="preserve">2020-2021 </w:t>
      </w:r>
      <w:r w:rsidR="003175C7" w:rsidRPr="000204CE">
        <w:rPr>
          <w:rFonts w:ascii="Arial" w:hAnsi="Arial" w:cs="Arial"/>
          <w:sz w:val="32"/>
          <w:szCs w:val="36"/>
        </w:rPr>
        <w:t xml:space="preserve">Request for Proposal </w:t>
      </w:r>
      <w:r w:rsidRPr="000204CE">
        <w:rPr>
          <w:rFonts w:ascii="Arial" w:hAnsi="Arial" w:cs="Arial"/>
          <w:sz w:val="32"/>
          <w:szCs w:val="36"/>
        </w:rPr>
        <w:t>(RFP) -</w:t>
      </w:r>
      <w:r w:rsidR="00E83441" w:rsidRPr="000204CE">
        <w:rPr>
          <w:rFonts w:ascii="Arial" w:hAnsi="Arial" w:cs="Arial"/>
          <w:sz w:val="32"/>
          <w:szCs w:val="36"/>
        </w:rPr>
        <w:t xml:space="preserve"> </w:t>
      </w:r>
      <w:r w:rsidRPr="000204CE">
        <w:rPr>
          <w:rStyle w:val="Emphasis"/>
          <w:rFonts w:ascii="Arial" w:hAnsi="Arial" w:cs="Arial"/>
          <w:i w:val="0"/>
          <w:sz w:val="32"/>
          <w:szCs w:val="36"/>
        </w:rPr>
        <w:t xml:space="preserve">Discretionary </w:t>
      </w:r>
      <w:r w:rsidRPr="000204CE">
        <w:rPr>
          <w:rFonts w:ascii="Arial" w:hAnsi="Arial" w:cs="Arial"/>
          <w:sz w:val="32"/>
          <w:szCs w:val="36"/>
        </w:rPr>
        <w:t>Competitive</w:t>
      </w:r>
    </w:p>
    <w:p w14:paraId="0F5B7CCD" w14:textId="77777777" w:rsidR="009113A1" w:rsidRPr="00ED6036" w:rsidRDefault="0017567C" w:rsidP="00ED6036">
      <w:pPr>
        <w:pStyle w:val="Heading2"/>
      </w:pPr>
      <w:r w:rsidRPr="00ED6036">
        <w:t xml:space="preserve">2020 </w:t>
      </w:r>
      <w:r w:rsidR="009113A1" w:rsidRPr="00ED6036">
        <w:t>S</w:t>
      </w:r>
      <w:r w:rsidRPr="00ED6036">
        <w:t>tate Appropriation, Section 127</w:t>
      </w:r>
    </w:p>
    <w:p w14:paraId="43CF873C" w14:textId="77777777" w:rsidR="009113A1" w:rsidRPr="00ED6036" w:rsidRDefault="009113A1" w:rsidP="00ED6036">
      <w:pPr>
        <w:pStyle w:val="Heading2"/>
      </w:pPr>
      <w:r w:rsidRPr="00ED6036">
        <w:t>Pathways to Career Opportunities</w:t>
      </w:r>
      <w:r w:rsidR="005B2F88" w:rsidRPr="00ED6036">
        <w:t xml:space="preserve"> Grant Program</w:t>
      </w:r>
    </w:p>
    <w:p w14:paraId="0B83DC92" w14:textId="65606CAC" w:rsidR="00CB40E4" w:rsidRPr="00ED6036" w:rsidRDefault="00CB40E4" w:rsidP="00ED6036">
      <w:pPr>
        <w:pStyle w:val="Heading2"/>
      </w:pPr>
      <w:r w:rsidRPr="00ED6036">
        <w:t xml:space="preserve">Phase </w:t>
      </w:r>
      <w:r w:rsidR="0017567C" w:rsidRPr="00ED6036">
        <w:t>Three ($</w:t>
      </w:r>
      <w:r w:rsidR="00297F44" w:rsidRPr="00ED6036">
        <w:t>9,4</w:t>
      </w:r>
      <w:r w:rsidR="0017567C" w:rsidRPr="00ED6036">
        <w:t>00,000)</w:t>
      </w:r>
    </w:p>
    <w:p w14:paraId="5CB1835C" w14:textId="77777777" w:rsidR="009C47BB" w:rsidRPr="000204CE" w:rsidRDefault="009C47BB" w:rsidP="009113A1">
      <w:pPr>
        <w:tabs>
          <w:tab w:val="left" w:pos="-120"/>
          <w:tab w:val="left" w:pos="0"/>
        </w:tabs>
        <w:rPr>
          <w:rFonts w:ascii="Arial" w:hAnsi="Arial" w:cs="Arial"/>
          <w:color w:val="000000"/>
          <w:szCs w:val="24"/>
          <w:u w:val="single"/>
        </w:rPr>
      </w:pPr>
    </w:p>
    <w:p w14:paraId="210954B6" w14:textId="77777777" w:rsidR="000832F5" w:rsidRPr="000204CE" w:rsidRDefault="000832F5" w:rsidP="00ED6036">
      <w:pPr>
        <w:pStyle w:val="Heading3"/>
      </w:pPr>
      <w:r w:rsidRPr="000204CE">
        <w:t xml:space="preserve">Bureau / </w:t>
      </w:r>
      <w:r w:rsidRPr="00ED6036">
        <w:t>Office</w:t>
      </w:r>
    </w:p>
    <w:p w14:paraId="7E03A05B" w14:textId="77777777" w:rsidR="00050685" w:rsidRPr="000204CE" w:rsidRDefault="009113A1" w:rsidP="00551AD9">
      <w:pPr>
        <w:rPr>
          <w:rFonts w:ascii="Arial" w:hAnsi="Arial" w:cs="Arial"/>
          <w:b/>
          <w:i/>
          <w:color w:val="000000"/>
          <w:sz w:val="16"/>
          <w:szCs w:val="16"/>
          <w:u w:val="single"/>
        </w:rPr>
      </w:pPr>
      <w:r w:rsidRPr="000204CE">
        <w:rPr>
          <w:rStyle w:val="Emphasis"/>
          <w:rFonts w:ascii="Arial" w:hAnsi="Arial" w:cs="Arial"/>
          <w:i w:val="0"/>
        </w:rPr>
        <w:t>D</w:t>
      </w:r>
      <w:r w:rsidR="00BB5105" w:rsidRPr="000204CE">
        <w:rPr>
          <w:rStyle w:val="Emphasis"/>
          <w:rFonts w:ascii="Arial" w:hAnsi="Arial" w:cs="Arial"/>
          <w:i w:val="0"/>
        </w:rPr>
        <w:t>ivision</w:t>
      </w:r>
      <w:r w:rsidRPr="000204CE">
        <w:rPr>
          <w:rStyle w:val="Emphasis"/>
          <w:rFonts w:ascii="Arial" w:hAnsi="Arial" w:cs="Arial"/>
          <w:i w:val="0"/>
        </w:rPr>
        <w:t xml:space="preserve"> of Career and Adult Education</w:t>
      </w:r>
    </w:p>
    <w:p w14:paraId="6C2BC5E2" w14:textId="77777777" w:rsidR="007829D5" w:rsidRPr="000204CE" w:rsidRDefault="007829D5" w:rsidP="00CF5BE7">
      <w:pPr>
        <w:tabs>
          <w:tab w:val="left" w:pos="0"/>
        </w:tabs>
        <w:ind w:left="720" w:hanging="720"/>
        <w:rPr>
          <w:rFonts w:ascii="Arial" w:hAnsi="Arial" w:cs="Arial"/>
          <w:color w:val="000000"/>
          <w:szCs w:val="24"/>
          <w:u w:val="single"/>
        </w:rPr>
      </w:pPr>
    </w:p>
    <w:p w14:paraId="66534EA2" w14:textId="77777777" w:rsidR="000832F5" w:rsidRPr="000204CE" w:rsidRDefault="000832F5" w:rsidP="00ED6036">
      <w:pPr>
        <w:pStyle w:val="Heading3"/>
      </w:pPr>
      <w:r w:rsidRPr="000204CE">
        <w:t>Program Name</w:t>
      </w:r>
    </w:p>
    <w:p w14:paraId="24FC8D79" w14:textId="77777777" w:rsidR="009113A1" w:rsidRPr="000204CE" w:rsidRDefault="009113A1" w:rsidP="009113A1">
      <w:pPr>
        <w:rPr>
          <w:rFonts w:ascii="Arial" w:hAnsi="Arial" w:cs="Arial"/>
        </w:rPr>
      </w:pPr>
      <w:r w:rsidRPr="000204CE">
        <w:rPr>
          <w:rFonts w:ascii="Arial" w:hAnsi="Arial" w:cs="Arial"/>
        </w:rPr>
        <w:t>Pathways to Career Opportunities</w:t>
      </w:r>
    </w:p>
    <w:p w14:paraId="07CC0EA9" w14:textId="77777777" w:rsidR="007829D5" w:rsidRPr="000204CE" w:rsidRDefault="007829D5" w:rsidP="00CF5BE7">
      <w:pPr>
        <w:tabs>
          <w:tab w:val="left" w:pos="0"/>
        </w:tabs>
        <w:ind w:left="720" w:hanging="720"/>
        <w:rPr>
          <w:rFonts w:ascii="Arial" w:hAnsi="Arial" w:cs="Arial"/>
          <w:color w:val="000000"/>
          <w:szCs w:val="24"/>
          <w:u w:val="single"/>
        </w:rPr>
      </w:pPr>
    </w:p>
    <w:p w14:paraId="3A5B299C" w14:textId="77777777" w:rsidR="000832F5" w:rsidRPr="000204CE" w:rsidRDefault="00E406D1" w:rsidP="00ED6036">
      <w:pPr>
        <w:pStyle w:val="Heading3"/>
      </w:pPr>
      <w:r w:rsidRPr="000204CE">
        <w:t xml:space="preserve">Specific Funding </w:t>
      </w:r>
      <w:r w:rsidR="0031488C" w:rsidRPr="000204CE">
        <w:t>Authority</w:t>
      </w:r>
    </w:p>
    <w:p w14:paraId="0BD22C61" w14:textId="4231E231" w:rsidR="00BB5105" w:rsidRPr="000204CE" w:rsidRDefault="0017567C" w:rsidP="009113A1">
      <w:pPr>
        <w:spacing w:line="300" w:lineRule="exact"/>
        <w:rPr>
          <w:rStyle w:val="Emphasis"/>
          <w:rFonts w:ascii="Arial" w:hAnsi="Arial" w:cs="Arial"/>
          <w:i w:val="0"/>
        </w:rPr>
      </w:pPr>
      <w:r w:rsidRPr="000204CE">
        <w:rPr>
          <w:rStyle w:val="Emphasis"/>
          <w:rFonts w:ascii="Arial" w:hAnsi="Arial" w:cs="Arial"/>
          <w:i w:val="0"/>
        </w:rPr>
        <w:t>2020</w:t>
      </w:r>
      <w:r w:rsidR="00BB5105" w:rsidRPr="000204CE">
        <w:rPr>
          <w:rStyle w:val="Emphasis"/>
          <w:rFonts w:ascii="Arial" w:hAnsi="Arial" w:cs="Arial"/>
          <w:i w:val="0"/>
        </w:rPr>
        <w:t xml:space="preserve"> General Appropriation</w:t>
      </w:r>
      <w:r w:rsidR="005B2F88" w:rsidRPr="000204CE">
        <w:rPr>
          <w:rStyle w:val="Emphasis"/>
          <w:rFonts w:ascii="Arial" w:hAnsi="Arial" w:cs="Arial"/>
          <w:i w:val="0"/>
        </w:rPr>
        <w:t>s Act, Appropriation Number 1</w:t>
      </w:r>
      <w:r w:rsidRPr="000204CE">
        <w:rPr>
          <w:rStyle w:val="Emphasis"/>
          <w:rFonts w:ascii="Arial" w:hAnsi="Arial" w:cs="Arial"/>
          <w:i w:val="0"/>
        </w:rPr>
        <w:t>27</w:t>
      </w:r>
      <w:r w:rsidR="00297F44" w:rsidRPr="000204CE">
        <w:rPr>
          <w:rStyle w:val="Emphasis"/>
          <w:rFonts w:ascii="Arial" w:hAnsi="Arial" w:cs="Arial"/>
          <w:i w:val="0"/>
        </w:rPr>
        <w:t xml:space="preserve">, </w:t>
      </w:r>
      <w:r w:rsidR="005B2F88" w:rsidRPr="000204CE">
        <w:rPr>
          <w:rStyle w:val="Emphasis"/>
          <w:rFonts w:ascii="Arial" w:hAnsi="Arial" w:cs="Arial"/>
          <w:i w:val="0"/>
        </w:rPr>
        <w:t xml:space="preserve">Aid to Local Governments – Grants and Aids – </w:t>
      </w:r>
      <w:r w:rsidR="005B2F88" w:rsidRPr="000204CE">
        <w:rPr>
          <w:rStyle w:val="Emphasis"/>
          <w:rFonts w:ascii="Arial" w:hAnsi="Arial" w:cs="Arial"/>
          <w:b/>
          <w:bCs/>
          <w:i w:val="0"/>
        </w:rPr>
        <w:t>Pathways to Career Opportunities Grant</w:t>
      </w:r>
      <w:r w:rsidR="005B2F88" w:rsidRPr="000204CE">
        <w:rPr>
          <w:rStyle w:val="Emphasis"/>
          <w:rFonts w:ascii="Arial" w:hAnsi="Arial" w:cs="Arial"/>
          <w:i w:val="0"/>
        </w:rPr>
        <w:t xml:space="preserve"> from General Revenue Fund</w:t>
      </w:r>
    </w:p>
    <w:p w14:paraId="18FD466E" w14:textId="77777777" w:rsidR="007829D5" w:rsidRPr="000204CE" w:rsidRDefault="007829D5" w:rsidP="00EF6480">
      <w:pPr>
        <w:pStyle w:val="Subtitle"/>
        <w:rPr>
          <w:rFonts w:ascii="Arial" w:hAnsi="Arial" w:cs="Arial"/>
          <w:b w:val="0"/>
        </w:rPr>
      </w:pPr>
    </w:p>
    <w:p w14:paraId="47839E7C" w14:textId="77777777" w:rsidR="000832F5" w:rsidRPr="000204CE" w:rsidRDefault="000832F5" w:rsidP="00ED6036">
      <w:pPr>
        <w:pStyle w:val="Heading3"/>
      </w:pPr>
      <w:r w:rsidRPr="000204CE">
        <w:t>Funding Purpose</w:t>
      </w:r>
      <w:r w:rsidR="00AE19EB" w:rsidRPr="000204CE">
        <w:t xml:space="preserve"> / </w:t>
      </w:r>
      <w:r w:rsidRPr="000204CE">
        <w:t>Priorities</w:t>
      </w:r>
    </w:p>
    <w:p w14:paraId="1F63E18D" w14:textId="77777777" w:rsidR="00A33178" w:rsidRPr="000204CE" w:rsidRDefault="009113A1" w:rsidP="00B9661C">
      <w:pPr>
        <w:spacing w:line="320" w:lineRule="exact"/>
        <w:rPr>
          <w:rStyle w:val="Emphasis"/>
          <w:rFonts w:ascii="Arial" w:hAnsi="Arial" w:cs="Arial"/>
          <w:i w:val="0"/>
        </w:rPr>
      </w:pPr>
      <w:r w:rsidRPr="000204CE">
        <w:rPr>
          <w:rStyle w:val="Emphasis"/>
          <w:rFonts w:ascii="Arial" w:hAnsi="Arial" w:cs="Arial"/>
          <w:i w:val="0"/>
        </w:rPr>
        <w:t xml:space="preserve">The funds may be used to establish new </w:t>
      </w:r>
      <w:r w:rsidR="00C81933" w:rsidRPr="000204CE">
        <w:rPr>
          <w:rStyle w:val="Emphasis"/>
          <w:rFonts w:ascii="Arial" w:hAnsi="Arial" w:cs="Arial"/>
          <w:i w:val="0"/>
        </w:rPr>
        <w:t xml:space="preserve">registered </w:t>
      </w:r>
      <w:r w:rsidRPr="000204CE">
        <w:rPr>
          <w:rStyle w:val="Emphasis"/>
          <w:rFonts w:ascii="Arial" w:hAnsi="Arial" w:cs="Arial"/>
          <w:i w:val="0"/>
        </w:rPr>
        <w:t xml:space="preserve">apprenticeship or </w:t>
      </w:r>
      <w:proofErr w:type="spellStart"/>
      <w:r w:rsidRPr="000204CE">
        <w:rPr>
          <w:rStyle w:val="Emphasis"/>
          <w:rFonts w:ascii="Arial" w:hAnsi="Arial" w:cs="Arial"/>
          <w:i w:val="0"/>
        </w:rPr>
        <w:t>preapprenticeship</w:t>
      </w:r>
      <w:proofErr w:type="spellEnd"/>
      <w:r w:rsidRPr="000204CE">
        <w:rPr>
          <w:rStyle w:val="Emphasis"/>
          <w:rFonts w:ascii="Arial" w:hAnsi="Arial" w:cs="Arial"/>
          <w:i w:val="0"/>
        </w:rPr>
        <w:t xml:space="preserve"> </w:t>
      </w:r>
      <w:proofErr w:type="gramStart"/>
      <w:r w:rsidRPr="000204CE">
        <w:rPr>
          <w:rStyle w:val="Emphasis"/>
          <w:rFonts w:ascii="Arial" w:hAnsi="Arial" w:cs="Arial"/>
          <w:i w:val="0"/>
        </w:rPr>
        <w:t>programs, or</w:t>
      </w:r>
      <w:proofErr w:type="gramEnd"/>
      <w:r w:rsidRPr="000204CE">
        <w:rPr>
          <w:rStyle w:val="Emphasis"/>
          <w:rFonts w:ascii="Arial" w:hAnsi="Arial" w:cs="Arial"/>
          <w:i w:val="0"/>
        </w:rPr>
        <w:t xml:space="preserve"> </w:t>
      </w:r>
      <w:r w:rsidR="00B9661C" w:rsidRPr="000204CE">
        <w:rPr>
          <w:rStyle w:val="Emphasis"/>
          <w:rFonts w:ascii="Arial" w:hAnsi="Arial" w:cs="Arial"/>
          <w:i w:val="0"/>
        </w:rPr>
        <w:t>e</w:t>
      </w:r>
      <w:r w:rsidRPr="000204CE">
        <w:rPr>
          <w:rStyle w:val="Emphasis"/>
          <w:rFonts w:ascii="Arial" w:hAnsi="Arial" w:cs="Arial"/>
          <w:i w:val="0"/>
        </w:rPr>
        <w:t>xpand e</w:t>
      </w:r>
      <w:r w:rsidR="00B9661C" w:rsidRPr="000204CE">
        <w:rPr>
          <w:rStyle w:val="Emphasis"/>
          <w:rFonts w:ascii="Arial" w:hAnsi="Arial" w:cs="Arial"/>
          <w:i w:val="0"/>
        </w:rPr>
        <w:t>x</w:t>
      </w:r>
      <w:r w:rsidRPr="000204CE">
        <w:rPr>
          <w:rStyle w:val="Emphasis"/>
          <w:rFonts w:ascii="Arial" w:hAnsi="Arial" w:cs="Arial"/>
          <w:i w:val="0"/>
        </w:rPr>
        <w:t>isting</w:t>
      </w:r>
      <w:r w:rsidR="00C81933" w:rsidRPr="000204CE">
        <w:rPr>
          <w:rStyle w:val="Emphasis"/>
          <w:rFonts w:ascii="Arial" w:hAnsi="Arial" w:cs="Arial"/>
          <w:i w:val="0"/>
        </w:rPr>
        <w:t xml:space="preserve"> registered apprenticeship or </w:t>
      </w:r>
      <w:proofErr w:type="spellStart"/>
      <w:r w:rsidR="00C81933" w:rsidRPr="000204CE">
        <w:rPr>
          <w:rStyle w:val="Emphasis"/>
          <w:rFonts w:ascii="Arial" w:hAnsi="Arial" w:cs="Arial"/>
          <w:i w:val="0"/>
        </w:rPr>
        <w:t>preapprenticeship</w:t>
      </w:r>
      <w:proofErr w:type="spellEnd"/>
      <w:r w:rsidR="00C81933" w:rsidRPr="000204CE">
        <w:rPr>
          <w:rStyle w:val="Emphasis"/>
          <w:rFonts w:ascii="Arial" w:hAnsi="Arial" w:cs="Arial"/>
          <w:i w:val="0"/>
        </w:rPr>
        <w:t xml:space="preserve"> </w:t>
      </w:r>
      <w:r w:rsidRPr="000204CE">
        <w:rPr>
          <w:rStyle w:val="Emphasis"/>
          <w:rFonts w:ascii="Arial" w:hAnsi="Arial" w:cs="Arial"/>
          <w:i w:val="0"/>
        </w:rPr>
        <w:t>programs.</w:t>
      </w:r>
      <w:r w:rsidR="00C81933" w:rsidRPr="000204CE">
        <w:rPr>
          <w:rStyle w:val="Emphasis"/>
          <w:rFonts w:ascii="Arial" w:hAnsi="Arial" w:cs="Arial"/>
          <w:i w:val="0"/>
        </w:rPr>
        <w:t xml:space="preserve">  A new program is defined as the development of a new registered apprenticeship </w:t>
      </w:r>
      <w:r w:rsidR="00BD5C29" w:rsidRPr="000204CE">
        <w:rPr>
          <w:rStyle w:val="Emphasis"/>
          <w:rFonts w:ascii="Arial" w:hAnsi="Arial" w:cs="Arial"/>
          <w:i w:val="0"/>
        </w:rPr>
        <w:t xml:space="preserve">or </w:t>
      </w:r>
      <w:proofErr w:type="spellStart"/>
      <w:r w:rsidR="00BD5C29" w:rsidRPr="000204CE">
        <w:rPr>
          <w:rStyle w:val="Emphasis"/>
          <w:rFonts w:ascii="Arial" w:hAnsi="Arial" w:cs="Arial"/>
          <w:i w:val="0"/>
        </w:rPr>
        <w:t>preapprenticeship</w:t>
      </w:r>
      <w:proofErr w:type="spellEnd"/>
      <w:r w:rsidR="00BD5C29" w:rsidRPr="000204CE">
        <w:rPr>
          <w:rStyle w:val="Emphasis"/>
          <w:rFonts w:ascii="Arial" w:hAnsi="Arial" w:cs="Arial"/>
          <w:i w:val="0"/>
        </w:rPr>
        <w:t xml:space="preserve"> </w:t>
      </w:r>
      <w:r w:rsidR="00C81933" w:rsidRPr="000204CE">
        <w:rPr>
          <w:rStyle w:val="Emphasis"/>
          <w:rFonts w:ascii="Arial" w:hAnsi="Arial" w:cs="Arial"/>
          <w:i w:val="0"/>
        </w:rPr>
        <w:t>program. A program expansion is defined as an increase in overall capacity to enroll additional apprentices in a currently registered apprenticeship program</w:t>
      </w:r>
      <w:r w:rsidR="00BD5C29" w:rsidRPr="000204CE">
        <w:rPr>
          <w:rStyle w:val="Emphasis"/>
          <w:rFonts w:ascii="Arial" w:hAnsi="Arial" w:cs="Arial"/>
          <w:i w:val="0"/>
        </w:rPr>
        <w:t xml:space="preserve"> or </w:t>
      </w:r>
      <w:proofErr w:type="spellStart"/>
      <w:r w:rsidR="00BD5C29" w:rsidRPr="000204CE">
        <w:rPr>
          <w:rStyle w:val="Emphasis"/>
          <w:rFonts w:ascii="Arial" w:hAnsi="Arial" w:cs="Arial"/>
          <w:i w:val="0"/>
        </w:rPr>
        <w:t>preapprentices</w:t>
      </w:r>
      <w:proofErr w:type="spellEnd"/>
      <w:r w:rsidR="00BD5C29" w:rsidRPr="000204CE">
        <w:rPr>
          <w:rStyle w:val="Emphasis"/>
          <w:rFonts w:ascii="Arial" w:hAnsi="Arial" w:cs="Arial"/>
          <w:i w:val="0"/>
        </w:rPr>
        <w:t xml:space="preserve"> in a currently registered </w:t>
      </w:r>
      <w:proofErr w:type="spellStart"/>
      <w:r w:rsidR="00BD5C29" w:rsidRPr="000204CE">
        <w:rPr>
          <w:rStyle w:val="Emphasis"/>
          <w:rFonts w:ascii="Arial" w:hAnsi="Arial" w:cs="Arial"/>
          <w:i w:val="0"/>
        </w:rPr>
        <w:t>preapprenticeship</w:t>
      </w:r>
      <w:proofErr w:type="spellEnd"/>
      <w:r w:rsidR="00BD5C29" w:rsidRPr="000204CE">
        <w:rPr>
          <w:rStyle w:val="Emphasis"/>
          <w:rFonts w:ascii="Arial" w:hAnsi="Arial" w:cs="Arial"/>
          <w:i w:val="0"/>
        </w:rPr>
        <w:t xml:space="preserve"> program</w:t>
      </w:r>
      <w:r w:rsidR="00C81933" w:rsidRPr="000204CE">
        <w:rPr>
          <w:rStyle w:val="Emphasis"/>
          <w:rFonts w:ascii="Arial" w:hAnsi="Arial" w:cs="Arial"/>
          <w:i w:val="0"/>
        </w:rPr>
        <w:t>.</w:t>
      </w:r>
    </w:p>
    <w:p w14:paraId="55D0A448" w14:textId="77777777" w:rsidR="00B9661C" w:rsidRPr="000204CE" w:rsidRDefault="00B9661C" w:rsidP="00B9661C">
      <w:pPr>
        <w:spacing w:line="320" w:lineRule="exact"/>
        <w:rPr>
          <w:rFonts w:ascii="Arial" w:hAnsi="Arial" w:cs="Arial"/>
          <w:color w:val="000000"/>
          <w:szCs w:val="24"/>
          <w:u w:val="single"/>
        </w:rPr>
      </w:pPr>
    </w:p>
    <w:p w14:paraId="403B31A0" w14:textId="77777777" w:rsidR="00AB77FD" w:rsidRPr="000204CE" w:rsidRDefault="00AB77FD" w:rsidP="00ED6036">
      <w:pPr>
        <w:pStyle w:val="Heading3"/>
      </w:pPr>
      <w:r w:rsidRPr="000204CE">
        <w:t>Total Funding Amount</w:t>
      </w:r>
      <w:r w:rsidR="00BD3C74" w:rsidRPr="000204CE">
        <w:t xml:space="preserve"> </w:t>
      </w:r>
    </w:p>
    <w:p w14:paraId="39EBAE4D" w14:textId="06CFC35C" w:rsidR="003126EF" w:rsidRPr="000204CE" w:rsidRDefault="0017567C" w:rsidP="00AB77FD">
      <w:pPr>
        <w:spacing w:line="320" w:lineRule="exact"/>
        <w:rPr>
          <w:rStyle w:val="Emphasis"/>
          <w:rFonts w:ascii="Arial" w:hAnsi="Arial" w:cs="Arial"/>
          <w:i w:val="0"/>
        </w:rPr>
      </w:pPr>
      <w:r w:rsidRPr="000204CE">
        <w:rPr>
          <w:rStyle w:val="Emphasis"/>
          <w:rFonts w:ascii="Arial" w:hAnsi="Arial" w:cs="Arial"/>
          <w:i w:val="0"/>
        </w:rPr>
        <w:t>$</w:t>
      </w:r>
      <w:r w:rsidR="00297F44" w:rsidRPr="000204CE">
        <w:rPr>
          <w:rStyle w:val="Emphasis"/>
          <w:rFonts w:ascii="Arial" w:hAnsi="Arial" w:cs="Arial"/>
          <w:i w:val="0"/>
        </w:rPr>
        <w:t>9,4</w:t>
      </w:r>
      <w:r w:rsidRPr="000204CE">
        <w:rPr>
          <w:rStyle w:val="Emphasis"/>
          <w:rFonts w:ascii="Arial" w:hAnsi="Arial" w:cs="Arial"/>
          <w:i w:val="0"/>
        </w:rPr>
        <w:t>00,000</w:t>
      </w:r>
    </w:p>
    <w:p w14:paraId="218A9E62" w14:textId="77777777" w:rsidR="00BD3C74" w:rsidRPr="000204CE" w:rsidRDefault="00BD3C74" w:rsidP="00AB77FD">
      <w:pPr>
        <w:spacing w:line="320" w:lineRule="exact"/>
        <w:rPr>
          <w:rStyle w:val="Emphasis"/>
          <w:rFonts w:ascii="Arial" w:hAnsi="Arial" w:cs="Arial"/>
          <w:i w:val="0"/>
        </w:rPr>
      </w:pPr>
    </w:p>
    <w:p w14:paraId="5DEAEA58" w14:textId="09D8EEB8" w:rsidR="00BD3C74" w:rsidRPr="000204CE" w:rsidRDefault="00297F44" w:rsidP="00ED6036">
      <w:pPr>
        <w:pStyle w:val="Heading3"/>
      </w:pPr>
      <w:r w:rsidRPr="000204CE">
        <w:t>Specific Funding</w:t>
      </w:r>
      <w:r w:rsidR="00BD3C74" w:rsidRPr="000204CE">
        <w:t xml:space="preserve"> Requirements</w:t>
      </w:r>
    </w:p>
    <w:p w14:paraId="182D1C85" w14:textId="2276CCAB" w:rsidR="00C65BBD" w:rsidRPr="000204CE" w:rsidRDefault="00C81933" w:rsidP="00EF525C">
      <w:pPr>
        <w:pStyle w:val="ListParagraph"/>
        <w:numPr>
          <w:ilvl w:val="0"/>
          <w:numId w:val="11"/>
        </w:numPr>
        <w:spacing w:line="320" w:lineRule="exact"/>
        <w:rPr>
          <w:rStyle w:val="Emphasis"/>
          <w:rFonts w:ascii="Arial" w:hAnsi="Arial" w:cs="Arial"/>
          <w:i w:val="0"/>
        </w:rPr>
      </w:pPr>
      <w:r w:rsidRPr="000204CE">
        <w:rPr>
          <w:rStyle w:val="Emphasis"/>
          <w:rFonts w:ascii="Arial" w:hAnsi="Arial" w:cs="Arial"/>
          <w:i w:val="0"/>
        </w:rPr>
        <w:t xml:space="preserve">An applicant must submit a separate grant </w:t>
      </w:r>
      <w:r w:rsidR="00C65BBD" w:rsidRPr="000204CE">
        <w:rPr>
          <w:rStyle w:val="Emphasis"/>
          <w:rFonts w:ascii="Arial" w:hAnsi="Arial" w:cs="Arial"/>
          <w:i w:val="0"/>
        </w:rPr>
        <w:t>proposal</w:t>
      </w:r>
      <w:r w:rsidRPr="000204CE">
        <w:rPr>
          <w:rStyle w:val="Emphasis"/>
          <w:rFonts w:ascii="Arial" w:hAnsi="Arial" w:cs="Arial"/>
          <w:i w:val="0"/>
        </w:rPr>
        <w:t xml:space="preserve"> for each </w:t>
      </w:r>
      <w:r w:rsidR="00BD3C74" w:rsidRPr="000204CE">
        <w:rPr>
          <w:rStyle w:val="Emphasis"/>
          <w:rFonts w:ascii="Arial" w:hAnsi="Arial" w:cs="Arial"/>
          <w:i w:val="0"/>
        </w:rPr>
        <w:t>new program or ex</w:t>
      </w:r>
      <w:r w:rsidRPr="000204CE">
        <w:rPr>
          <w:rStyle w:val="Emphasis"/>
          <w:rFonts w:ascii="Arial" w:hAnsi="Arial" w:cs="Arial"/>
          <w:i w:val="0"/>
        </w:rPr>
        <w:t xml:space="preserve">pansion </w:t>
      </w:r>
      <w:r w:rsidR="00BD3C74" w:rsidRPr="000204CE">
        <w:rPr>
          <w:rStyle w:val="Emphasis"/>
          <w:rFonts w:ascii="Arial" w:hAnsi="Arial" w:cs="Arial"/>
          <w:i w:val="0"/>
        </w:rPr>
        <w:t xml:space="preserve">program </w:t>
      </w:r>
      <w:r w:rsidRPr="000204CE">
        <w:rPr>
          <w:rStyle w:val="Emphasis"/>
          <w:rFonts w:ascii="Arial" w:hAnsi="Arial" w:cs="Arial"/>
          <w:i w:val="0"/>
        </w:rPr>
        <w:t>being proposed.</w:t>
      </w:r>
      <w:r w:rsidR="00EF49B3">
        <w:rPr>
          <w:rStyle w:val="Emphasis"/>
          <w:rFonts w:ascii="Arial" w:hAnsi="Arial" w:cs="Arial"/>
          <w:i w:val="0"/>
        </w:rPr>
        <w:t xml:space="preserve"> </w:t>
      </w:r>
      <w:r w:rsidR="00EF49B3" w:rsidRPr="00EF49B3">
        <w:rPr>
          <w:rStyle w:val="Emphasis"/>
          <w:rFonts w:ascii="Arial" w:hAnsi="Arial" w:cs="Arial"/>
          <w:i w:val="0"/>
        </w:rPr>
        <w:t>The name of the business(es) and their industry sector that will offer the program must be identified.</w:t>
      </w:r>
    </w:p>
    <w:p w14:paraId="15ABD909" w14:textId="1FF699EC" w:rsidR="00625EB3" w:rsidRPr="000204CE" w:rsidRDefault="00C4419B" w:rsidP="00EF525C">
      <w:pPr>
        <w:pStyle w:val="ListParagraph"/>
        <w:numPr>
          <w:ilvl w:val="0"/>
          <w:numId w:val="11"/>
        </w:numPr>
        <w:spacing w:line="320" w:lineRule="exact"/>
        <w:rPr>
          <w:rStyle w:val="Emphasis"/>
          <w:rFonts w:ascii="Arial" w:hAnsi="Arial" w:cs="Arial"/>
          <w:b/>
          <w:i w:val="0"/>
        </w:rPr>
      </w:pPr>
      <w:r w:rsidRPr="000204CE">
        <w:rPr>
          <w:rStyle w:val="Emphasis"/>
          <w:rFonts w:ascii="Arial" w:hAnsi="Arial" w:cs="Arial"/>
          <w:i w:val="0"/>
        </w:rPr>
        <w:t xml:space="preserve">All </w:t>
      </w:r>
      <w:r w:rsidR="00625EB3" w:rsidRPr="000204CE">
        <w:rPr>
          <w:rStyle w:val="Emphasis"/>
          <w:rFonts w:ascii="Arial" w:hAnsi="Arial" w:cs="Arial"/>
          <w:i w:val="0"/>
        </w:rPr>
        <w:t>registered apprenticeship program</w:t>
      </w:r>
      <w:r w:rsidR="00C13934" w:rsidRPr="000204CE">
        <w:rPr>
          <w:rStyle w:val="Emphasis"/>
          <w:rFonts w:ascii="Arial" w:hAnsi="Arial" w:cs="Arial"/>
          <w:i w:val="0"/>
        </w:rPr>
        <w:t>s</w:t>
      </w:r>
      <w:r w:rsidR="00625EB3" w:rsidRPr="000204CE">
        <w:rPr>
          <w:rStyle w:val="Emphasis"/>
          <w:rFonts w:ascii="Arial" w:hAnsi="Arial" w:cs="Arial"/>
          <w:i w:val="0"/>
        </w:rPr>
        <w:t xml:space="preserve"> or </w:t>
      </w:r>
      <w:proofErr w:type="spellStart"/>
      <w:r w:rsidR="00625EB3" w:rsidRPr="000204CE">
        <w:rPr>
          <w:rStyle w:val="Emphasis"/>
          <w:rFonts w:ascii="Arial" w:hAnsi="Arial" w:cs="Arial"/>
          <w:i w:val="0"/>
        </w:rPr>
        <w:t>preapprentices</w:t>
      </w:r>
      <w:proofErr w:type="spellEnd"/>
      <w:r w:rsidRPr="000204CE">
        <w:rPr>
          <w:rStyle w:val="Emphasis"/>
          <w:rFonts w:ascii="Arial" w:hAnsi="Arial" w:cs="Arial"/>
          <w:i w:val="0"/>
        </w:rPr>
        <w:t xml:space="preserve"> programs must comply with </w:t>
      </w:r>
      <w:r w:rsidR="0086072C" w:rsidRPr="000204CE">
        <w:rPr>
          <w:rStyle w:val="Emphasis"/>
          <w:rFonts w:ascii="Arial" w:hAnsi="Arial" w:cs="Arial"/>
          <w:i w:val="0"/>
        </w:rPr>
        <w:t xml:space="preserve">Florida Department of Education (FDOE) </w:t>
      </w:r>
      <w:r w:rsidRPr="000204CE">
        <w:rPr>
          <w:rStyle w:val="Emphasis"/>
          <w:rFonts w:ascii="Arial" w:hAnsi="Arial" w:cs="Arial"/>
          <w:i w:val="0"/>
        </w:rPr>
        <w:t>requirements for approval of programs.</w:t>
      </w:r>
      <w:r w:rsidR="00625EB3" w:rsidRPr="000204CE">
        <w:rPr>
          <w:rStyle w:val="Emphasis"/>
          <w:rFonts w:ascii="Arial" w:hAnsi="Arial" w:cs="Arial"/>
          <w:i w:val="0"/>
        </w:rPr>
        <w:t xml:space="preserve"> </w:t>
      </w:r>
    </w:p>
    <w:p w14:paraId="772F850F" w14:textId="0EE4ABDA" w:rsidR="00297F44" w:rsidRPr="005900F3" w:rsidRDefault="0032530C" w:rsidP="00EF525C">
      <w:pPr>
        <w:pStyle w:val="ListParagraph"/>
        <w:numPr>
          <w:ilvl w:val="0"/>
          <w:numId w:val="11"/>
        </w:numPr>
        <w:spacing w:line="320" w:lineRule="exact"/>
        <w:rPr>
          <w:rStyle w:val="Strong"/>
          <w:rFonts w:ascii="Arial" w:hAnsi="Arial" w:cs="Arial"/>
          <w:bCs w:val="0"/>
          <w:iCs/>
        </w:rPr>
      </w:pPr>
      <w:proofErr w:type="gramStart"/>
      <w:r w:rsidRPr="000204CE">
        <w:rPr>
          <w:rStyle w:val="Strong"/>
          <w:rFonts w:ascii="Arial" w:hAnsi="Arial" w:cs="Arial"/>
          <w:b w:val="0"/>
        </w:rPr>
        <w:t>A</w:t>
      </w:r>
      <w:r w:rsidR="0011010E" w:rsidRPr="000204CE">
        <w:rPr>
          <w:rStyle w:val="Strong"/>
          <w:rFonts w:ascii="Arial" w:hAnsi="Arial" w:cs="Arial"/>
          <w:b w:val="0"/>
        </w:rPr>
        <w:t xml:space="preserve"> </w:t>
      </w:r>
      <w:r w:rsidR="00247898">
        <w:rPr>
          <w:rStyle w:val="Strong"/>
          <w:rFonts w:ascii="Arial" w:hAnsi="Arial" w:cs="Arial"/>
          <w:b w:val="0"/>
        </w:rPr>
        <w:t xml:space="preserve"> </w:t>
      </w:r>
      <w:r w:rsidR="00247898" w:rsidRPr="00E978DC">
        <w:rPr>
          <w:rStyle w:val="Strong"/>
          <w:rFonts w:ascii="Arial" w:hAnsi="Arial" w:cs="Arial"/>
          <w:bCs w:val="0"/>
        </w:rPr>
        <w:t>MANDATORY</w:t>
      </w:r>
      <w:proofErr w:type="gramEnd"/>
      <w:r w:rsidR="00247898" w:rsidRPr="00247898">
        <w:rPr>
          <w:rStyle w:val="Strong"/>
          <w:rFonts w:ascii="Arial" w:hAnsi="Arial" w:cs="Arial"/>
          <w:bCs w:val="0"/>
          <w:color w:val="FF0000"/>
        </w:rPr>
        <w:t xml:space="preserve"> </w:t>
      </w:r>
      <w:r w:rsidR="003C11DD" w:rsidRPr="000204CE">
        <w:rPr>
          <w:rStyle w:val="Strong"/>
          <w:rFonts w:ascii="Arial" w:hAnsi="Arial" w:cs="Arial"/>
          <w:b w:val="0"/>
        </w:rPr>
        <w:t>notice</w:t>
      </w:r>
      <w:r w:rsidRPr="000204CE">
        <w:rPr>
          <w:rStyle w:val="Strong"/>
          <w:rFonts w:ascii="Arial" w:hAnsi="Arial" w:cs="Arial"/>
          <w:b w:val="0"/>
        </w:rPr>
        <w:t xml:space="preserve"> of </w:t>
      </w:r>
      <w:r w:rsidR="00503F2A" w:rsidRPr="000204CE">
        <w:rPr>
          <w:rStyle w:val="Strong"/>
          <w:rFonts w:ascii="Arial" w:hAnsi="Arial" w:cs="Arial"/>
          <w:b w:val="0"/>
        </w:rPr>
        <w:t>i</w:t>
      </w:r>
      <w:r w:rsidRPr="000204CE">
        <w:rPr>
          <w:rStyle w:val="Strong"/>
          <w:rFonts w:ascii="Arial" w:hAnsi="Arial" w:cs="Arial"/>
          <w:b w:val="0"/>
        </w:rPr>
        <w:t xml:space="preserve">ntent-to-apply </w:t>
      </w:r>
      <w:r w:rsidRPr="000204CE">
        <w:rPr>
          <w:rStyle w:val="Strong"/>
          <w:rFonts w:ascii="Arial" w:hAnsi="Arial" w:cs="Arial"/>
          <w:bCs w:val="0"/>
          <w:color w:val="FF0000"/>
        </w:rPr>
        <w:t>is required</w:t>
      </w:r>
      <w:r w:rsidRPr="000204CE">
        <w:rPr>
          <w:rStyle w:val="Strong"/>
          <w:rFonts w:ascii="Arial" w:hAnsi="Arial" w:cs="Arial"/>
          <w:b w:val="0"/>
          <w:color w:val="FF0000"/>
        </w:rPr>
        <w:t xml:space="preserve"> </w:t>
      </w:r>
      <w:r w:rsidRPr="000204CE">
        <w:rPr>
          <w:rStyle w:val="Strong"/>
          <w:rFonts w:ascii="Arial" w:hAnsi="Arial" w:cs="Arial"/>
          <w:b w:val="0"/>
        </w:rPr>
        <w:t>for each grant proposal to be considered</w:t>
      </w:r>
      <w:r w:rsidR="002235CB" w:rsidRPr="000204CE">
        <w:rPr>
          <w:rStyle w:val="Strong"/>
          <w:rFonts w:ascii="Arial" w:hAnsi="Arial" w:cs="Arial"/>
          <w:b w:val="0"/>
        </w:rPr>
        <w:t xml:space="preserve"> and must b</w:t>
      </w:r>
      <w:r w:rsidR="00681EE7" w:rsidRPr="000204CE">
        <w:rPr>
          <w:rStyle w:val="Strong"/>
          <w:rFonts w:ascii="Arial" w:hAnsi="Arial" w:cs="Arial"/>
          <w:b w:val="0"/>
        </w:rPr>
        <w:t xml:space="preserve">e </w:t>
      </w:r>
      <w:r w:rsidR="00F10FF2" w:rsidRPr="000204CE">
        <w:rPr>
          <w:rStyle w:val="Strong"/>
          <w:rFonts w:ascii="Arial" w:hAnsi="Arial" w:cs="Arial"/>
          <w:b w:val="0"/>
        </w:rPr>
        <w:t xml:space="preserve">submitted to FDOE </w:t>
      </w:r>
      <w:r w:rsidR="00F10FF2" w:rsidRPr="000204CE">
        <w:rPr>
          <w:rStyle w:val="Strong"/>
          <w:rFonts w:ascii="Arial" w:hAnsi="Arial" w:cs="Arial"/>
          <w:bCs w:val="0"/>
          <w:color w:val="FF0000"/>
        </w:rPr>
        <w:t xml:space="preserve">by </w:t>
      </w:r>
      <w:r w:rsidR="0094723A">
        <w:rPr>
          <w:rStyle w:val="Strong"/>
          <w:rFonts w:ascii="Arial" w:hAnsi="Arial" w:cs="Arial"/>
          <w:bCs w:val="0"/>
          <w:color w:val="FF0000"/>
        </w:rPr>
        <w:t>November 19</w:t>
      </w:r>
      <w:r w:rsidR="00530150" w:rsidRPr="000204CE">
        <w:rPr>
          <w:rStyle w:val="Strong"/>
          <w:rFonts w:ascii="Arial" w:hAnsi="Arial" w:cs="Arial"/>
          <w:bCs w:val="0"/>
          <w:color w:val="FF0000"/>
        </w:rPr>
        <w:t>, 2020</w:t>
      </w:r>
      <w:r w:rsidRPr="000204CE">
        <w:rPr>
          <w:rStyle w:val="Strong"/>
          <w:rFonts w:ascii="Arial" w:hAnsi="Arial" w:cs="Arial"/>
          <w:b w:val="0"/>
        </w:rPr>
        <w:t>.</w:t>
      </w:r>
      <w:r w:rsidR="00503F2A" w:rsidRPr="000204CE">
        <w:rPr>
          <w:rStyle w:val="Strong"/>
          <w:rFonts w:ascii="Arial" w:hAnsi="Arial" w:cs="Arial"/>
          <w:b w:val="0"/>
        </w:rPr>
        <w:t xml:space="preserve"> </w:t>
      </w:r>
      <w:r w:rsidR="00297F44" w:rsidRPr="005900F3">
        <w:rPr>
          <w:rStyle w:val="Strong"/>
          <w:rFonts w:ascii="Arial" w:hAnsi="Arial" w:cs="Arial"/>
          <w:b w:val="0"/>
          <w:bCs w:val="0"/>
        </w:rPr>
        <w:t xml:space="preserve">The link to submit your </w:t>
      </w:r>
      <w:r w:rsidR="00297F44" w:rsidRPr="005900F3">
        <w:rPr>
          <w:rStyle w:val="Strong"/>
          <w:rFonts w:ascii="Arial" w:hAnsi="Arial" w:cs="Arial"/>
          <w:b w:val="0"/>
          <w:bCs w:val="0"/>
        </w:rPr>
        <w:lastRenderedPageBreak/>
        <w:t xml:space="preserve">agency’s </w:t>
      </w:r>
      <w:r w:rsidR="00247898">
        <w:rPr>
          <w:rStyle w:val="Strong"/>
          <w:rFonts w:ascii="Arial" w:hAnsi="Arial" w:cs="Arial"/>
          <w:b w:val="0"/>
          <w:bCs w:val="0"/>
        </w:rPr>
        <w:t xml:space="preserve">MANDATORY </w:t>
      </w:r>
      <w:r w:rsidR="00297F44" w:rsidRPr="005900F3">
        <w:rPr>
          <w:rStyle w:val="Strong"/>
          <w:rFonts w:ascii="Arial" w:hAnsi="Arial" w:cs="Arial"/>
          <w:b w:val="0"/>
          <w:bCs w:val="0"/>
        </w:rPr>
        <w:t>Intent to Apply form for the 2020 - 2021 Pathways to Career Opportunities Grant (PCOG)</w:t>
      </w:r>
      <w:r w:rsidR="00B637BE">
        <w:rPr>
          <w:rStyle w:val="Strong"/>
          <w:rFonts w:ascii="Arial" w:hAnsi="Arial" w:cs="Arial"/>
          <w:b w:val="0"/>
          <w:bCs w:val="0"/>
        </w:rPr>
        <w:t xml:space="preserve"> is</w:t>
      </w:r>
      <w:r w:rsidR="005900F3" w:rsidRPr="005900F3">
        <w:rPr>
          <w:rStyle w:val="Strong"/>
          <w:rFonts w:ascii="Arial" w:hAnsi="Arial" w:cs="Arial"/>
          <w:b w:val="0"/>
          <w:bCs w:val="0"/>
        </w:rPr>
        <w:t xml:space="preserve"> </w:t>
      </w:r>
      <w:hyperlink r:id="rId9" w:history="1">
        <w:r w:rsidR="005900F3" w:rsidRPr="005900F3">
          <w:rPr>
            <w:rStyle w:val="Hyperlink"/>
            <w:rFonts w:ascii="Arial" w:hAnsi="Arial" w:cs="Arial"/>
          </w:rPr>
          <w:t>https://www.surveymonkey.com/r/FRL7WDD</w:t>
        </w:r>
      </w:hyperlink>
      <w:r w:rsidR="005900F3" w:rsidRPr="005900F3">
        <w:rPr>
          <w:rStyle w:val="Strong"/>
          <w:rFonts w:ascii="Arial" w:hAnsi="Arial" w:cs="Arial"/>
          <w:b w:val="0"/>
          <w:bCs w:val="0"/>
        </w:rPr>
        <w:t>.</w:t>
      </w:r>
    </w:p>
    <w:p w14:paraId="24C5DA0E" w14:textId="77777777" w:rsidR="005900F3" w:rsidRPr="000204CE" w:rsidRDefault="005900F3" w:rsidP="005900F3">
      <w:pPr>
        <w:pStyle w:val="ListParagraph"/>
        <w:spacing w:line="320" w:lineRule="exact"/>
        <w:ind w:left="1440"/>
        <w:rPr>
          <w:rStyle w:val="Strong"/>
          <w:rFonts w:ascii="Arial" w:hAnsi="Arial" w:cs="Arial"/>
          <w:b w:val="0"/>
          <w:bCs w:val="0"/>
          <w:iCs/>
          <w:color w:val="FF0000"/>
        </w:rPr>
      </w:pPr>
    </w:p>
    <w:p w14:paraId="0C56D70F" w14:textId="7ED20228" w:rsidR="00C65BBD" w:rsidRPr="000204CE" w:rsidRDefault="00C65BBD" w:rsidP="00EF525C">
      <w:pPr>
        <w:pStyle w:val="ListParagraph"/>
        <w:numPr>
          <w:ilvl w:val="0"/>
          <w:numId w:val="11"/>
        </w:numPr>
        <w:spacing w:line="320" w:lineRule="exact"/>
        <w:rPr>
          <w:rStyle w:val="Emphasis"/>
          <w:rFonts w:ascii="Arial" w:hAnsi="Arial" w:cs="Arial"/>
          <w:i w:val="0"/>
        </w:rPr>
      </w:pPr>
      <w:r w:rsidRPr="000204CE">
        <w:rPr>
          <w:rStyle w:val="Emphasis"/>
          <w:rFonts w:ascii="Arial" w:hAnsi="Arial" w:cs="Arial"/>
          <w:i w:val="0"/>
        </w:rPr>
        <w:t xml:space="preserve">Awarded grants of </w:t>
      </w:r>
      <w:r w:rsidRPr="000204CE">
        <w:rPr>
          <w:rStyle w:val="Emphasis"/>
          <w:rFonts w:ascii="Arial" w:hAnsi="Arial" w:cs="Arial"/>
          <w:b/>
          <w:i w:val="0"/>
          <w:u w:val="single"/>
        </w:rPr>
        <w:t>new program proposals</w:t>
      </w:r>
      <w:r w:rsidRPr="000204CE">
        <w:rPr>
          <w:rStyle w:val="Emphasis"/>
          <w:rFonts w:ascii="Arial" w:hAnsi="Arial" w:cs="Arial"/>
          <w:i w:val="0"/>
        </w:rPr>
        <w:t xml:space="preserve"> must </w:t>
      </w:r>
      <w:r w:rsidR="00130CB5" w:rsidRPr="000204CE">
        <w:rPr>
          <w:rStyle w:val="Emphasis"/>
          <w:rFonts w:ascii="Arial" w:hAnsi="Arial" w:cs="Arial"/>
          <w:i w:val="0"/>
        </w:rPr>
        <w:t xml:space="preserve">be prepared to </w:t>
      </w:r>
      <w:r w:rsidRPr="000204CE">
        <w:rPr>
          <w:rStyle w:val="Emphasis"/>
          <w:rFonts w:ascii="Arial" w:hAnsi="Arial" w:cs="Arial"/>
          <w:i w:val="0"/>
        </w:rPr>
        <w:t xml:space="preserve">submit the program standards to </w:t>
      </w:r>
      <w:r w:rsidR="0086072C" w:rsidRPr="000204CE">
        <w:rPr>
          <w:rStyle w:val="Emphasis"/>
          <w:rFonts w:ascii="Arial" w:hAnsi="Arial" w:cs="Arial"/>
          <w:i w:val="0"/>
        </w:rPr>
        <w:t xml:space="preserve">FDOE </w:t>
      </w:r>
      <w:r w:rsidRPr="000204CE">
        <w:rPr>
          <w:rStyle w:val="Emphasis"/>
          <w:rFonts w:ascii="Arial" w:hAnsi="Arial" w:cs="Arial"/>
          <w:i w:val="0"/>
        </w:rPr>
        <w:t>within 120 days of issuance of the grant award notification. Failure to meet this requirement will directly impact eligible recipients’ ability to access grant funds</w:t>
      </w:r>
      <w:r w:rsidR="00130CB5" w:rsidRPr="000204CE">
        <w:rPr>
          <w:rStyle w:val="Emphasis"/>
          <w:rFonts w:ascii="Arial" w:hAnsi="Arial" w:cs="Arial"/>
          <w:i w:val="0"/>
        </w:rPr>
        <w:t>.</w:t>
      </w:r>
    </w:p>
    <w:p w14:paraId="7A850FA5" w14:textId="77777777" w:rsidR="00C65BBD" w:rsidRPr="000204CE" w:rsidRDefault="00C65BBD" w:rsidP="00C65BBD">
      <w:pPr>
        <w:pStyle w:val="ListParagraph"/>
        <w:spacing w:line="320" w:lineRule="exact"/>
        <w:rPr>
          <w:rStyle w:val="Emphasis"/>
          <w:rFonts w:ascii="Arial" w:hAnsi="Arial" w:cs="Arial"/>
          <w:i w:val="0"/>
        </w:rPr>
      </w:pPr>
    </w:p>
    <w:p w14:paraId="5DB62BCB" w14:textId="77777777" w:rsidR="00C65BBD" w:rsidRPr="000204CE" w:rsidRDefault="00C65BBD" w:rsidP="00EF525C">
      <w:pPr>
        <w:pStyle w:val="ListParagraph"/>
        <w:numPr>
          <w:ilvl w:val="0"/>
          <w:numId w:val="11"/>
        </w:numPr>
        <w:spacing w:line="320" w:lineRule="exact"/>
        <w:rPr>
          <w:rStyle w:val="Emphasis"/>
          <w:rFonts w:ascii="Arial" w:hAnsi="Arial" w:cs="Arial"/>
          <w:i w:val="0"/>
        </w:rPr>
      </w:pPr>
      <w:r w:rsidRPr="000204CE">
        <w:rPr>
          <w:rStyle w:val="Emphasis"/>
          <w:rFonts w:ascii="Arial" w:hAnsi="Arial" w:cs="Arial"/>
          <w:i w:val="0"/>
        </w:rPr>
        <w:t xml:space="preserve">Awarded grants of </w:t>
      </w:r>
      <w:r w:rsidRPr="000204CE">
        <w:rPr>
          <w:rStyle w:val="Emphasis"/>
          <w:rFonts w:ascii="Arial" w:hAnsi="Arial" w:cs="Arial"/>
          <w:b/>
          <w:i w:val="0"/>
          <w:u w:val="single"/>
        </w:rPr>
        <w:t>expansion program proposals</w:t>
      </w:r>
      <w:r w:rsidRPr="000204CE">
        <w:rPr>
          <w:rStyle w:val="Emphasis"/>
          <w:rFonts w:ascii="Arial" w:hAnsi="Arial" w:cs="Arial"/>
          <w:i w:val="0"/>
        </w:rPr>
        <w:t xml:space="preserve"> must </w:t>
      </w:r>
      <w:r w:rsidR="00130CB5" w:rsidRPr="000204CE">
        <w:rPr>
          <w:rStyle w:val="Emphasis"/>
          <w:rFonts w:ascii="Arial" w:hAnsi="Arial" w:cs="Arial"/>
          <w:i w:val="0"/>
        </w:rPr>
        <w:t>be prepared to employ new apprentices</w:t>
      </w:r>
      <w:r w:rsidR="00625EB3" w:rsidRPr="000204CE">
        <w:rPr>
          <w:rStyle w:val="Emphasis"/>
          <w:rFonts w:ascii="Arial" w:hAnsi="Arial" w:cs="Arial"/>
          <w:i w:val="0"/>
        </w:rPr>
        <w:t xml:space="preserve"> or </w:t>
      </w:r>
      <w:r w:rsidR="00130CB5" w:rsidRPr="000204CE">
        <w:rPr>
          <w:rStyle w:val="Emphasis"/>
          <w:rFonts w:ascii="Arial" w:hAnsi="Arial" w:cs="Arial"/>
          <w:i w:val="0"/>
        </w:rPr>
        <w:t xml:space="preserve">train new </w:t>
      </w:r>
      <w:proofErr w:type="spellStart"/>
      <w:r w:rsidR="00130CB5" w:rsidRPr="000204CE">
        <w:rPr>
          <w:rStyle w:val="Emphasis"/>
          <w:rFonts w:ascii="Arial" w:hAnsi="Arial" w:cs="Arial"/>
          <w:i w:val="0"/>
        </w:rPr>
        <w:t>preapprentices</w:t>
      </w:r>
      <w:proofErr w:type="spellEnd"/>
      <w:r w:rsidR="00130CB5" w:rsidRPr="000204CE">
        <w:rPr>
          <w:rStyle w:val="Emphasis"/>
          <w:rFonts w:ascii="Arial" w:hAnsi="Arial" w:cs="Arial"/>
          <w:i w:val="0"/>
        </w:rPr>
        <w:t xml:space="preserve"> </w:t>
      </w:r>
      <w:r w:rsidRPr="000204CE">
        <w:rPr>
          <w:rStyle w:val="Emphasis"/>
          <w:rFonts w:ascii="Arial" w:hAnsi="Arial" w:cs="Arial"/>
          <w:i w:val="0"/>
        </w:rPr>
        <w:t>within 120 days of issuance of the grant award notification. Failure to meet this requirement will directly impact eligible recipients’ ability to access grant funds.</w:t>
      </w:r>
    </w:p>
    <w:p w14:paraId="30BAF884" w14:textId="77777777" w:rsidR="00BD3C74" w:rsidRPr="000204CE" w:rsidRDefault="00BD3C74" w:rsidP="00BD3C74">
      <w:pPr>
        <w:pStyle w:val="ListParagraph"/>
        <w:spacing w:line="320" w:lineRule="exact"/>
        <w:rPr>
          <w:rStyle w:val="Emphasis"/>
          <w:rFonts w:ascii="Arial" w:hAnsi="Arial" w:cs="Arial"/>
          <w:i w:val="0"/>
        </w:rPr>
      </w:pPr>
    </w:p>
    <w:p w14:paraId="0FDCBDC4" w14:textId="66303724" w:rsidR="00D33D5C" w:rsidRPr="000204CE" w:rsidRDefault="00D33D5C" w:rsidP="00EF525C">
      <w:pPr>
        <w:numPr>
          <w:ilvl w:val="0"/>
          <w:numId w:val="12"/>
        </w:numPr>
        <w:rPr>
          <w:rFonts w:ascii="Arial" w:hAnsi="Arial" w:cs="Arial"/>
          <w:sz w:val="22"/>
        </w:rPr>
      </w:pPr>
      <w:r w:rsidRPr="000204CE">
        <w:rPr>
          <w:rFonts w:ascii="Arial" w:hAnsi="Arial" w:cs="Arial"/>
        </w:rPr>
        <w:t xml:space="preserve">Proposals must specify the primary apprenticeship region being served by the new program or expansion program. In an effort to maximize statewide representation, the goal is to grant at least one award in each of the </w:t>
      </w:r>
      <w:r w:rsidR="00992ADE">
        <w:rPr>
          <w:rFonts w:ascii="Arial" w:hAnsi="Arial" w:cs="Arial"/>
        </w:rPr>
        <w:t>nine</w:t>
      </w:r>
      <w:r w:rsidRPr="000204CE">
        <w:rPr>
          <w:rFonts w:ascii="Arial" w:hAnsi="Arial" w:cs="Arial"/>
        </w:rPr>
        <w:t xml:space="preserve"> apprenticeship regions. </w:t>
      </w:r>
      <w:r w:rsidR="00247898" w:rsidRPr="00294EF6">
        <w:rPr>
          <w:rFonts w:ascii="Arial" w:hAnsi="Arial" w:cs="Arial"/>
        </w:rPr>
        <w:t>T</w:t>
      </w:r>
      <w:r w:rsidRPr="00294EF6">
        <w:rPr>
          <w:rFonts w:ascii="Arial" w:hAnsi="Arial" w:cs="Arial"/>
        </w:rPr>
        <w:t>he Department may award that applicant out of rank order; however, the Department reserves the authority to award other higher-scoring applicants in rank order, notwithstanding this provision</w:t>
      </w:r>
      <w:r w:rsidRPr="000204CE">
        <w:rPr>
          <w:rFonts w:ascii="Arial" w:hAnsi="Arial" w:cs="Arial"/>
        </w:rPr>
        <w:t>. See attachment section for the list of apprenticeship regions and corresponding counties.</w:t>
      </w:r>
    </w:p>
    <w:p w14:paraId="2268CB91" w14:textId="77777777" w:rsidR="00080CF8" w:rsidRPr="000204CE" w:rsidRDefault="00080CF8">
      <w:pPr>
        <w:rPr>
          <w:rFonts w:ascii="Arial" w:hAnsi="Arial" w:cs="Arial"/>
          <w:color w:val="000000"/>
          <w:szCs w:val="24"/>
          <w:u w:val="single"/>
        </w:rPr>
      </w:pPr>
    </w:p>
    <w:p w14:paraId="29563878" w14:textId="77777777" w:rsidR="007829D5" w:rsidRPr="000204CE" w:rsidRDefault="007829D5" w:rsidP="00ED6036">
      <w:pPr>
        <w:pStyle w:val="Heading3"/>
      </w:pPr>
      <w:r w:rsidRPr="000204CE">
        <w:t>Type of Award</w:t>
      </w:r>
    </w:p>
    <w:p w14:paraId="6BC10F4F" w14:textId="77777777" w:rsidR="007829D5" w:rsidRPr="000204CE" w:rsidRDefault="007829D5" w:rsidP="007829D5">
      <w:pPr>
        <w:rPr>
          <w:rStyle w:val="Emphasis"/>
          <w:rFonts w:ascii="Arial" w:hAnsi="Arial" w:cs="Arial"/>
          <w:i w:val="0"/>
        </w:rPr>
      </w:pPr>
      <w:r w:rsidRPr="000204CE">
        <w:rPr>
          <w:rStyle w:val="Emphasis"/>
          <w:rFonts w:ascii="Arial" w:hAnsi="Arial" w:cs="Arial"/>
          <w:i w:val="0"/>
        </w:rPr>
        <w:t>Discretionary</w:t>
      </w:r>
      <w:r w:rsidR="00BB5105" w:rsidRPr="000204CE">
        <w:rPr>
          <w:rStyle w:val="Emphasis"/>
          <w:rFonts w:ascii="Arial" w:hAnsi="Arial" w:cs="Arial"/>
          <w:i w:val="0"/>
        </w:rPr>
        <w:t xml:space="preserve"> Competitive</w:t>
      </w:r>
    </w:p>
    <w:p w14:paraId="687540FC" w14:textId="77777777" w:rsidR="007829D5" w:rsidRPr="000204CE" w:rsidRDefault="007829D5" w:rsidP="000204CE">
      <w:pPr>
        <w:ind w:left="720" w:hanging="720"/>
        <w:rPr>
          <w:rFonts w:ascii="Arial" w:hAnsi="Arial" w:cs="Arial"/>
          <w:color w:val="000000"/>
          <w:szCs w:val="24"/>
          <w:u w:val="single"/>
        </w:rPr>
      </w:pPr>
    </w:p>
    <w:p w14:paraId="754AE3FA" w14:textId="77777777" w:rsidR="007829D5" w:rsidRPr="000204CE" w:rsidRDefault="007829D5" w:rsidP="00ED6036">
      <w:pPr>
        <w:pStyle w:val="Heading3"/>
      </w:pPr>
      <w:r w:rsidRPr="000204CE">
        <w:t>Budget / Program Performance Period</w:t>
      </w:r>
    </w:p>
    <w:p w14:paraId="5518E541" w14:textId="77777777" w:rsidR="00BB5105" w:rsidRPr="000204CE" w:rsidRDefault="0017567C" w:rsidP="00B9661C">
      <w:pPr>
        <w:tabs>
          <w:tab w:val="left" w:pos="-120"/>
        </w:tabs>
        <w:ind w:left="720" w:hanging="720"/>
        <w:rPr>
          <w:rStyle w:val="Emphasis"/>
          <w:rFonts w:ascii="Arial" w:hAnsi="Arial" w:cs="Arial"/>
          <w:i w:val="0"/>
        </w:rPr>
      </w:pPr>
      <w:r w:rsidRPr="000204CE">
        <w:rPr>
          <w:rStyle w:val="Emphasis"/>
          <w:rFonts w:ascii="Arial" w:hAnsi="Arial" w:cs="Arial"/>
          <w:i w:val="0"/>
        </w:rPr>
        <w:t>July 1, 2020</w:t>
      </w:r>
      <w:r w:rsidR="00821990" w:rsidRPr="000204CE">
        <w:rPr>
          <w:rStyle w:val="Emphasis"/>
          <w:rFonts w:ascii="Arial" w:hAnsi="Arial" w:cs="Arial"/>
          <w:i w:val="0"/>
        </w:rPr>
        <w:t xml:space="preserve"> </w:t>
      </w:r>
      <w:r w:rsidR="00B9661C" w:rsidRPr="000204CE">
        <w:rPr>
          <w:rStyle w:val="Emphasis"/>
          <w:rFonts w:ascii="Arial" w:hAnsi="Arial" w:cs="Arial"/>
          <w:i w:val="0"/>
        </w:rPr>
        <w:t xml:space="preserve">- </w:t>
      </w:r>
      <w:r w:rsidR="00BB5105" w:rsidRPr="000204CE">
        <w:rPr>
          <w:rStyle w:val="Emphasis"/>
          <w:rFonts w:ascii="Arial" w:hAnsi="Arial" w:cs="Arial"/>
          <w:i w:val="0"/>
        </w:rPr>
        <w:t>June 30,</w:t>
      </w:r>
      <w:r w:rsidRPr="000204CE">
        <w:rPr>
          <w:rStyle w:val="Emphasis"/>
          <w:rFonts w:ascii="Arial" w:hAnsi="Arial" w:cs="Arial"/>
          <w:i w:val="0"/>
        </w:rPr>
        <w:t xml:space="preserve"> 2021</w:t>
      </w:r>
    </w:p>
    <w:p w14:paraId="371FDD22" w14:textId="77777777" w:rsidR="00287FE9" w:rsidRPr="000204CE" w:rsidRDefault="00287FE9" w:rsidP="00287FE9">
      <w:pPr>
        <w:rPr>
          <w:rStyle w:val="Emphasis"/>
          <w:rFonts w:ascii="Arial" w:hAnsi="Arial" w:cs="Arial"/>
          <w:i w:val="0"/>
          <w:highlight w:val="yellow"/>
        </w:rPr>
      </w:pPr>
    </w:p>
    <w:p w14:paraId="5C73381E" w14:textId="77777777" w:rsidR="007829D5" w:rsidRPr="000204CE" w:rsidRDefault="007829D5" w:rsidP="00ED6036">
      <w:pPr>
        <w:pStyle w:val="Heading3"/>
      </w:pPr>
      <w:r w:rsidRPr="000204CE">
        <w:t xml:space="preserve">Target Population(s) </w:t>
      </w:r>
    </w:p>
    <w:p w14:paraId="6E08B470" w14:textId="77777777" w:rsidR="00621D2E" w:rsidRDefault="005B2F88" w:rsidP="00C81933">
      <w:pPr>
        <w:rPr>
          <w:rFonts w:ascii="Arial" w:hAnsi="Arial" w:cs="Arial"/>
        </w:rPr>
      </w:pPr>
      <w:r w:rsidRPr="000204CE">
        <w:rPr>
          <w:rFonts w:ascii="Arial" w:hAnsi="Arial" w:cs="Arial"/>
        </w:rPr>
        <w:t xml:space="preserve">Apprentices or </w:t>
      </w:r>
      <w:proofErr w:type="spellStart"/>
      <w:r w:rsidRPr="000204CE">
        <w:rPr>
          <w:rFonts w:ascii="Arial" w:hAnsi="Arial" w:cs="Arial"/>
        </w:rPr>
        <w:t>preapprentices</w:t>
      </w:r>
      <w:proofErr w:type="spellEnd"/>
      <w:r w:rsidRPr="000204CE">
        <w:rPr>
          <w:rFonts w:ascii="Arial" w:hAnsi="Arial" w:cs="Arial"/>
        </w:rPr>
        <w:t xml:space="preserve"> registered in a</w:t>
      </w:r>
      <w:r w:rsidR="000E303E" w:rsidRPr="000204CE">
        <w:rPr>
          <w:rFonts w:ascii="Arial" w:hAnsi="Arial" w:cs="Arial"/>
        </w:rPr>
        <w:t>n FDOE-</w:t>
      </w:r>
      <w:r w:rsidRPr="000204CE">
        <w:rPr>
          <w:rFonts w:ascii="Arial" w:hAnsi="Arial" w:cs="Arial"/>
        </w:rPr>
        <w:t>approved apprenti</w:t>
      </w:r>
      <w:r w:rsidR="009A689F" w:rsidRPr="000204CE">
        <w:rPr>
          <w:rFonts w:ascii="Arial" w:hAnsi="Arial" w:cs="Arial"/>
        </w:rPr>
        <w:t>ceship or</w:t>
      </w:r>
      <w:r w:rsidR="000204CE" w:rsidRPr="000204CE">
        <w:rPr>
          <w:rFonts w:ascii="Arial" w:hAnsi="Arial" w:cs="Arial"/>
        </w:rPr>
        <w:t xml:space="preserve"> </w:t>
      </w:r>
      <w:proofErr w:type="spellStart"/>
      <w:r w:rsidR="00AC652A">
        <w:rPr>
          <w:rFonts w:ascii="Arial" w:hAnsi="Arial" w:cs="Arial"/>
        </w:rPr>
        <w:t>preapprenticeship</w:t>
      </w:r>
      <w:proofErr w:type="spellEnd"/>
      <w:r w:rsidR="00AC652A">
        <w:rPr>
          <w:rFonts w:ascii="Arial" w:hAnsi="Arial" w:cs="Arial"/>
        </w:rPr>
        <w:t xml:space="preserve"> program.</w:t>
      </w:r>
      <w:r w:rsidRPr="000204CE">
        <w:rPr>
          <w:rFonts w:ascii="Arial" w:hAnsi="Arial" w:cs="Arial"/>
        </w:rPr>
        <w:t xml:space="preserve"> Potential apprentices or </w:t>
      </w:r>
      <w:proofErr w:type="spellStart"/>
      <w:r w:rsidRPr="000204CE">
        <w:rPr>
          <w:rFonts w:ascii="Arial" w:hAnsi="Arial" w:cs="Arial"/>
        </w:rPr>
        <w:t>preapprentices</w:t>
      </w:r>
      <w:proofErr w:type="spellEnd"/>
      <w:r w:rsidRPr="000204CE">
        <w:rPr>
          <w:rFonts w:ascii="Arial" w:hAnsi="Arial" w:cs="Arial"/>
        </w:rPr>
        <w:t xml:space="preserve"> that will be registered in </w:t>
      </w:r>
      <w:r w:rsidR="00200E60" w:rsidRPr="000204CE">
        <w:rPr>
          <w:rFonts w:ascii="Arial" w:hAnsi="Arial" w:cs="Arial"/>
        </w:rPr>
        <w:t xml:space="preserve">an </w:t>
      </w:r>
      <w:r w:rsidR="00517C95" w:rsidRPr="000204CE">
        <w:rPr>
          <w:rFonts w:ascii="Arial" w:hAnsi="Arial" w:cs="Arial"/>
        </w:rPr>
        <w:t>FDOE</w:t>
      </w:r>
      <w:r w:rsidR="00200E60" w:rsidRPr="000204CE">
        <w:rPr>
          <w:rFonts w:ascii="Arial" w:hAnsi="Arial" w:cs="Arial"/>
        </w:rPr>
        <w:t>-</w:t>
      </w:r>
      <w:r w:rsidRPr="000204CE">
        <w:rPr>
          <w:rFonts w:ascii="Arial" w:hAnsi="Arial" w:cs="Arial"/>
        </w:rPr>
        <w:t xml:space="preserve">approved apprenticeship or </w:t>
      </w:r>
      <w:proofErr w:type="spellStart"/>
      <w:r w:rsidRPr="000204CE">
        <w:rPr>
          <w:rFonts w:ascii="Arial" w:hAnsi="Arial" w:cs="Arial"/>
        </w:rPr>
        <w:t>preapprenticeship</w:t>
      </w:r>
      <w:proofErr w:type="spellEnd"/>
      <w:r w:rsidRPr="000204CE">
        <w:rPr>
          <w:rFonts w:ascii="Arial" w:hAnsi="Arial" w:cs="Arial"/>
        </w:rPr>
        <w:t xml:space="preserve"> program.</w:t>
      </w:r>
    </w:p>
    <w:p w14:paraId="74780CD5" w14:textId="77777777" w:rsidR="00621D2E" w:rsidRDefault="00621D2E" w:rsidP="00C81933">
      <w:pPr>
        <w:rPr>
          <w:rFonts w:ascii="Arial" w:hAnsi="Arial" w:cs="Arial"/>
        </w:rPr>
      </w:pPr>
    </w:p>
    <w:p w14:paraId="4B3CBDC6" w14:textId="7EBB59FC" w:rsidR="00C81933" w:rsidRPr="000204CE" w:rsidRDefault="00EF49B3" w:rsidP="00C81933">
      <w:pPr>
        <w:rPr>
          <w:rFonts w:ascii="Arial" w:hAnsi="Arial" w:cs="Arial"/>
        </w:rPr>
      </w:pPr>
      <w:r w:rsidRPr="00EF49B3">
        <w:rPr>
          <w:rFonts w:ascii="Arial" w:hAnsi="Arial" w:cs="Arial"/>
        </w:rPr>
        <w:t xml:space="preserve">Applicants are highly encouraged to recruit </w:t>
      </w:r>
      <w:proofErr w:type="spellStart"/>
      <w:r w:rsidRPr="00EF49B3">
        <w:rPr>
          <w:rFonts w:ascii="Arial" w:hAnsi="Arial" w:cs="Arial"/>
        </w:rPr>
        <w:t>apprenitceships</w:t>
      </w:r>
      <w:proofErr w:type="spellEnd"/>
      <w:r w:rsidRPr="00EF49B3">
        <w:rPr>
          <w:rFonts w:ascii="Arial" w:hAnsi="Arial" w:cs="Arial"/>
        </w:rPr>
        <w:t xml:space="preserve"> adversely impacted by the pandemic and from WIOA-eligible opportunity population groups.</w:t>
      </w:r>
    </w:p>
    <w:p w14:paraId="74493DD4" w14:textId="77777777" w:rsidR="00C81933" w:rsidRDefault="00C81933" w:rsidP="00C81933"/>
    <w:p w14:paraId="38D5D33F" w14:textId="1BD34C9F" w:rsidR="007829D5" w:rsidRPr="000204CE" w:rsidRDefault="007829D5" w:rsidP="00ED6036">
      <w:pPr>
        <w:pStyle w:val="Heading3"/>
      </w:pPr>
      <w:r w:rsidRPr="000204CE">
        <w:t>Eligible Applicant</w:t>
      </w:r>
      <w:r w:rsidR="00297F44" w:rsidRPr="000204CE">
        <w:t>(</w:t>
      </w:r>
      <w:r w:rsidRPr="000204CE">
        <w:t>s</w:t>
      </w:r>
      <w:r w:rsidR="00297F44" w:rsidRPr="000204CE">
        <w:t>)</w:t>
      </w:r>
    </w:p>
    <w:p w14:paraId="7E15DAA5" w14:textId="77777777" w:rsidR="005B2F88" w:rsidRPr="000204CE" w:rsidRDefault="00C81933" w:rsidP="00EF525C">
      <w:pPr>
        <w:pStyle w:val="ListParagraph"/>
        <w:numPr>
          <w:ilvl w:val="0"/>
          <w:numId w:val="1"/>
        </w:numPr>
        <w:contextualSpacing/>
        <w:rPr>
          <w:rFonts w:ascii="Arial" w:hAnsi="Arial" w:cs="Arial"/>
        </w:rPr>
      </w:pPr>
      <w:r w:rsidRPr="000204CE">
        <w:rPr>
          <w:rFonts w:ascii="Arial" w:hAnsi="Arial" w:cs="Arial"/>
        </w:rPr>
        <w:t xml:space="preserve">Public </w:t>
      </w:r>
      <w:r w:rsidR="005B2F88" w:rsidRPr="000204CE">
        <w:rPr>
          <w:rFonts w:ascii="Arial" w:hAnsi="Arial" w:cs="Arial"/>
        </w:rPr>
        <w:t xml:space="preserve">High </w:t>
      </w:r>
      <w:r w:rsidRPr="000204CE">
        <w:rPr>
          <w:rFonts w:ascii="Arial" w:hAnsi="Arial" w:cs="Arial"/>
        </w:rPr>
        <w:t>S</w:t>
      </w:r>
      <w:r w:rsidR="005B2F88" w:rsidRPr="000204CE">
        <w:rPr>
          <w:rFonts w:ascii="Arial" w:hAnsi="Arial" w:cs="Arial"/>
        </w:rPr>
        <w:t>chools</w:t>
      </w:r>
    </w:p>
    <w:p w14:paraId="2771E614" w14:textId="77777777" w:rsidR="005B2F88" w:rsidRPr="000204CE" w:rsidRDefault="00C81933" w:rsidP="00EF525C">
      <w:pPr>
        <w:pStyle w:val="ListParagraph"/>
        <w:numPr>
          <w:ilvl w:val="0"/>
          <w:numId w:val="1"/>
        </w:numPr>
        <w:spacing w:after="160" w:line="259" w:lineRule="auto"/>
        <w:contextualSpacing/>
        <w:rPr>
          <w:rFonts w:ascii="Arial" w:hAnsi="Arial" w:cs="Arial"/>
        </w:rPr>
      </w:pPr>
      <w:r w:rsidRPr="000204CE">
        <w:rPr>
          <w:rFonts w:ascii="Arial" w:hAnsi="Arial" w:cs="Arial"/>
        </w:rPr>
        <w:t xml:space="preserve">School District </w:t>
      </w:r>
      <w:r w:rsidR="005B2F88" w:rsidRPr="000204CE">
        <w:rPr>
          <w:rFonts w:ascii="Arial" w:hAnsi="Arial" w:cs="Arial"/>
        </w:rPr>
        <w:t xml:space="preserve">Career </w:t>
      </w:r>
      <w:r w:rsidRPr="000204CE">
        <w:rPr>
          <w:rFonts w:ascii="Arial" w:hAnsi="Arial" w:cs="Arial"/>
        </w:rPr>
        <w:t>C</w:t>
      </w:r>
      <w:r w:rsidR="005B2F88" w:rsidRPr="000204CE">
        <w:rPr>
          <w:rFonts w:ascii="Arial" w:hAnsi="Arial" w:cs="Arial"/>
        </w:rPr>
        <w:t>enters</w:t>
      </w:r>
    </w:p>
    <w:p w14:paraId="579443BD" w14:textId="77777777" w:rsidR="005B2F88" w:rsidRPr="000204CE" w:rsidRDefault="005B2F88" w:rsidP="00EF525C">
      <w:pPr>
        <w:pStyle w:val="ListParagraph"/>
        <w:numPr>
          <w:ilvl w:val="0"/>
          <w:numId w:val="1"/>
        </w:numPr>
        <w:spacing w:after="160" w:line="259" w:lineRule="auto"/>
        <w:contextualSpacing/>
        <w:rPr>
          <w:rFonts w:ascii="Arial" w:hAnsi="Arial" w:cs="Arial"/>
        </w:rPr>
      </w:pPr>
      <w:r w:rsidRPr="000204CE">
        <w:rPr>
          <w:rFonts w:ascii="Arial" w:hAnsi="Arial" w:cs="Arial"/>
        </w:rPr>
        <w:t xml:space="preserve">Charter </w:t>
      </w:r>
      <w:r w:rsidR="00C81933" w:rsidRPr="000204CE">
        <w:rPr>
          <w:rFonts w:ascii="Arial" w:hAnsi="Arial" w:cs="Arial"/>
        </w:rPr>
        <w:t>T</w:t>
      </w:r>
      <w:r w:rsidRPr="000204CE">
        <w:rPr>
          <w:rFonts w:ascii="Arial" w:hAnsi="Arial" w:cs="Arial"/>
        </w:rPr>
        <w:t xml:space="preserve">echnical </w:t>
      </w:r>
      <w:r w:rsidR="00C81933" w:rsidRPr="000204CE">
        <w:rPr>
          <w:rFonts w:ascii="Arial" w:hAnsi="Arial" w:cs="Arial"/>
        </w:rPr>
        <w:t>C</w:t>
      </w:r>
      <w:r w:rsidRPr="000204CE">
        <w:rPr>
          <w:rFonts w:ascii="Arial" w:hAnsi="Arial" w:cs="Arial"/>
        </w:rPr>
        <w:t xml:space="preserve">areer </w:t>
      </w:r>
      <w:r w:rsidR="00C81933" w:rsidRPr="000204CE">
        <w:rPr>
          <w:rFonts w:ascii="Arial" w:hAnsi="Arial" w:cs="Arial"/>
        </w:rPr>
        <w:t>C</w:t>
      </w:r>
      <w:r w:rsidRPr="000204CE">
        <w:rPr>
          <w:rFonts w:ascii="Arial" w:hAnsi="Arial" w:cs="Arial"/>
        </w:rPr>
        <w:t>enters</w:t>
      </w:r>
    </w:p>
    <w:p w14:paraId="6DF78585" w14:textId="77777777" w:rsidR="008A5AA1" w:rsidRPr="000204CE" w:rsidRDefault="005B2F88" w:rsidP="00EF525C">
      <w:pPr>
        <w:pStyle w:val="ListParagraph"/>
        <w:numPr>
          <w:ilvl w:val="0"/>
          <w:numId w:val="1"/>
        </w:numPr>
        <w:spacing w:after="160" w:line="259" w:lineRule="auto"/>
        <w:contextualSpacing/>
        <w:rPr>
          <w:rFonts w:ascii="Arial" w:hAnsi="Arial" w:cs="Arial"/>
        </w:rPr>
      </w:pPr>
      <w:r w:rsidRPr="000204CE">
        <w:rPr>
          <w:rFonts w:ascii="Arial" w:hAnsi="Arial" w:cs="Arial"/>
        </w:rPr>
        <w:t>Florida College System</w:t>
      </w:r>
      <w:r w:rsidR="00C81933" w:rsidRPr="000204CE">
        <w:rPr>
          <w:rFonts w:ascii="Arial" w:hAnsi="Arial" w:cs="Arial"/>
        </w:rPr>
        <w:t xml:space="preserve"> I</w:t>
      </w:r>
      <w:r w:rsidRPr="000204CE">
        <w:rPr>
          <w:rFonts w:ascii="Arial" w:hAnsi="Arial" w:cs="Arial"/>
        </w:rPr>
        <w:t>nstitutions</w:t>
      </w:r>
    </w:p>
    <w:p w14:paraId="4BCA33AE" w14:textId="77777777" w:rsidR="008A5AA1" w:rsidRPr="000204CE" w:rsidRDefault="00A0514B" w:rsidP="00EF525C">
      <w:pPr>
        <w:pStyle w:val="ListParagraph"/>
        <w:numPr>
          <w:ilvl w:val="0"/>
          <w:numId w:val="1"/>
        </w:numPr>
        <w:spacing w:after="160" w:line="259" w:lineRule="auto"/>
        <w:contextualSpacing/>
        <w:rPr>
          <w:rFonts w:ascii="Arial" w:hAnsi="Arial" w:cs="Arial"/>
        </w:rPr>
      </w:pPr>
      <w:r w:rsidRPr="000204CE">
        <w:rPr>
          <w:rFonts w:ascii="Arial" w:hAnsi="Arial" w:cs="Arial"/>
        </w:rPr>
        <w:t xml:space="preserve">Other entities authorized to sponsor an apprenticeship or </w:t>
      </w:r>
      <w:proofErr w:type="spellStart"/>
      <w:r w:rsidRPr="000204CE">
        <w:rPr>
          <w:rFonts w:ascii="Arial" w:hAnsi="Arial" w:cs="Arial"/>
        </w:rPr>
        <w:t>preapprenticeship</w:t>
      </w:r>
      <w:proofErr w:type="spellEnd"/>
      <w:r w:rsidRPr="000204CE">
        <w:rPr>
          <w:rFonts w:ascii="Arial" w:hAnsi="Arial" w:cs="Arial"/>
        </w:rPr>
        <w:t xml:space="preserve"> program, as defined in s. 446.021</w:t>
      </w:r>
      <w:r w:rsidR="00E133A6" w:rsidRPr="000204CE">
        <w:rPr>
          <w:rFonts w:ascii="Arial" w:hAnsi="Arial" w:cs="Arial"/>
        </w:rPr>
        <w:t>, F.S.</w:t>
      </w:r>
    </w:p>
    <w:p w14:paraId="272D7780" w14:textId="13794CBD" w:rsidR="000204CE" w:rsidRPr="000204CE" w:rsidRDefault="000204CE">
      <w:pPr>
        <w:rPr>
          <w:rFonts w:ascii="Arial" w:hAnsi="Arial" w:cs="Arial"/>
          <w:b/>
          <w:u w:val="single"/>
        </w:rPr>
      </w:pPr>
      <w:r w:rsidRPr="000204CE">
        <w:rPr>
          <w:rFonts w:ascii="Arial" w:hAnsi="Arial" w:cs="Arial"/>
          <w:b/>
          <w:u w:val="single"/>
        </w:rPr>
        <w:br w:type="page"/>
      </w:r>
    </w:p>
    <w:p w14:paraId="2F819B52" w14:textId="77777777" w:rsidR="00E133A6" w:rsidRPr="000204CE" w:rsidRDefault="00E133A6" w:rsidP="008A5AA1">
      <w:pPr>
        <w:rPr>
          <w:rFonts w:ascii="Arial" w:hAnsi="Arial" w:cs="Arial"/>
          <w:b/>
          <w:u w:val="single"/>
        </w:rPr>
      </w:pPr>
    </w:p>
    <w:p w14:paraId="164E2273" w14:textId="77777777" w:rsidR="00E133A6" w:rsidRPr="000204CE" w:rsidRDefault="00E133A6" w:rsidP="008A5AA1">
      <w:pPr>
        <w:rPr>
          <w:rFonts w:ascii="Arial" w:hAnsi="Arial" w:cs="Arial"/>
          <w:b/>
          <w:u w:val="single"/>
        </w:rPr>
      </w:pPr>
    </w:p>
    <w:p w14:paraId="734C8E6E" w14:textId="77777777" w:rsidR="008A5AA1" w:rsidRPr="000204CE" w:rsidRDefault="008A5AA1" w:rsidP="008A5AA1">
      <w:pPr>
        <w:pStyle w:val="Subtitle"/>
        <w:rPr>
          <w:rFonts w:ascii="Arial" w:hAnsi="Arial" w:cs="Arial"/>
        </w:rPr>
      </w:pPr>
    </w:p>
    <w:p w14:paraId="5B01135C" w14:textId="77777777" w:rsidR="0048767F" w:rsidRPr="000204CE" w:rsidRDefault="0048767F" w:rsidP="00ED6036">
      <w:pPr>
        <w:pStyle w:val="Heading3"/>
      </w:pPr>
      <w:r w:rsidRPr="000204CE">
        <w:t>Application Due Date</w:t>
      </w:r>
    </w:p>
    <w:p w14:paraId="72DC9DB5" w14:textId="0A1DA1C2" w:rsidR="000204CE" w:rsidRDefault="000204CE" w:rsidP="000204CE">
      <w:pPr>
        <w:rPr>
          <w:rFonts w:ascii="Arial" w:hAnsi="Arial" w:cs="Arial"/>
          <w:b/>
          <w:bCs/>
          <w:color w:val="FF0000"/>
        </w:rPr>
      </w:pPr>
      <w:r w:rsidRPr="00D06014">
        <w:rPr>
          <w:rFonts w:ascii="Arial" w:hAnsi="Arial" w:cs="Arial"/>
          <w:b/>
          <w:bCs/>
          <w:color w:val="FF0000"/>
        </w:rPr>
        <w:t>Due on or before</w:t>
      </w:r>
      <w:r w:rsidR="00E978DC">
        <w:rPr>
          <w:rFonts w:ascii="Arial" w:hAnsi="Arial" w:cs="Arial"/>
          <w:b/>
          <w:bCs/>
          <w:color w:val="FF0000"/>
        </w:rPr>
        <w:t xml:space="preserve"> T</w:t>
      </w:r>
      <w:r w:rsidR="0094723A">
        <w:rPr>
          <w:rFonts w:ascii="Arial" w:hAnsi="Arial" w:cs="Arial"/>
          <w:b/>
          <w:bCs/>
          <w:color w:val="FF0000"/>
        </w:rPr>
        <w:t>hur</w:t>
      </w:r>
      <w:r w:rsidR="00E978DC">
        <w:rPr>
          <w:rFonts w:ascii="Arial" w:hAnsi="Arial" w:cs="Arial"/>
          <w:b/>
          <w:bCs/>
          <w:color w:val="FF0000"/>
        </w:rPr>
        <w:t xml:space="preserve">sday, </w:t>
      </w:r>
      <w:r w:rsidR="0094723A">
        <w:rPr>
          <w:rFonts w:ascii="Arial" w:hAnsi="Arial" w:cs="Arial"/>
          <w:b/>
          <w:bCs/>
          <w:color w:val="FF0000"/>
        </w:rPr>
        <w:t>December 03</w:t>
      </w:r>
      <w:r w:rsidRPr="00D06014">
        <w:rPr>
          <w:rFonts w:ascii="Arial" w:hAnsi="Arial" w:cs="Arial"/>
          <w:b/>
          <w:bCs/>
          <w:color w:val="FF0000"/>
        </w:rPr>
        <w:t xml:space="preserve">, </w:t>
      </w:r>
      <w:proofErr w:type="gramStart"/>
      <w:r w:rsidRPr="00D06014">
        <w:rPr>
          <w:rFonts w:ascii="Arial" w:hAnsi="Arial" w:cs="Arial"/>
          <w:b/>
          <w:bCs/>
          <w:color w:val="FF0000"/>
        </w:rPr>
        <w:t>2020</w:t>
      </w:r>
      <w:proofErr w:type="gramEnd"/>
      <w:r w:rsidR="0094723A">
        <w:rPr>
          <w:rFonts w:ascii="Arial" w:hAnsi="Arial" w:cs="Arial"/>
          <w:b/>
          <w:bCs/>
          <w:color w:val="FF0000"/>
        </w:rPr>
        <w:t xml:space="preserve"> at 5PM EDT</w:t>
      </w:r>
      <w:r w:rsidR="00621D2E">
        <w:rPr>
          <w:rFonts w:ascii="Arial" w:hAnsi="Arial" w:cs="Arial"/>
          <w:b/>
          <w:bCs/>
          <w:color w:val="FF0000"/>
        </w:rPr>
        <w:t>.</w:t>
      </w:r>
    </w:p>
    <w:p w14:paraId="149B28A9" w14:textId="77777777" w:rsidR="000204CE" w:rsidRDefault="000204CE" w:rsidP="000204CE">
      <w:pPr>
        <w:rPr>
          <w:rFonts w:ascii="Arial" w:hAnsi="Arial" w:cs="Arial"/>
          <w:b/>
          <w:color w:val="FF0000"/>
          <w:szCs w:val="24"/>
        </w:rPr>
      </w:pPr>
      <w:r>
        <w:rPr>
          <w:rFonts w:ascii="Arial" w:hAnsi="Arial" w:cs="Arial"/>
          <w:b/>
          <w:bCs/>
          <w:color w:val="FF0000"/>
        </w:rPr>
        <w:t xml:space="preserve"> </w:t>
      </w:r>
    </w:p>
    <w:p w14:paraId="1F739145" w14:textId="7020D4A5" w:rsidR="000204CE" w:rsidRDefault="000204CE" w:rsidP="000204CE">
      <w:pPr>
        <w:rPr>
          <w:rFonts w:ascii="Arial" w:eastAsia="Arial" w:hAnsi="Arial" w:cs="Arial"/>
          <w:szCs w:val="24"/>
        </w:rPr>
      </w:pPr>
      <w:r w:rsidRPr="002E5382">
        <w:rPr>
          <w:rFonts w:ascii="Arial" w:hAnsi="Arial" w:cs="Arial"/>
          <w:b/>
          <w:szCs w:val="24"/>
        </w:rPr>
        <w:t xml:space="preserve">Eligible Applicant(s) must </w:t>
      </w:r>
      <w:r w:rsidRPr="002E5382">
        <w:rPr>
          <w:rFonts w:ascii="Arial" w:eastAsia="Arial" w:hAnsi="Arial" w:cs="Arial"/>
          <w:b/>
          <w:szCs w:val="24"/>
        </w:rPr>
        <w:t xml:space="preserve">submit all application documents to FDOE Office of Grants Management via email to: </w:t>
      </w:r>
      <w:hyperlink r:id="rId10" w:history="1">
        <w:r w:rsidR="00AC652A" w:rsidRPr="00AA5EE4">
          <w:rPr>
            <w:rStyle w:val="Hyperlink"/>
            <w:rFonts w:ascii="Arial" w:eastAsia="Arial" w:hAnsi="Arial" w:cs="Arial"/>
            <w:szCs w:val="24"/>
          </w:rPr>
          <w:t>CTEGRANT@fldoe.org</w:t>
        </w:r>
      </w:hyperlink>
      <w:r>
        <w:rPr>
          <w:rFonts w:ascii="Arial" w:eastAsia="Arial" w:hAnsi="Arial" w:cs="Arial"/>
          <w:szCs w:val="24"/>
        </w:rPr>
        <w:t>.</w:t>
      </w:r>
    </w:p>
    <w:p w14:paraId="57D44FF8" w14:textId="77777777" w:rsidR="00C51E3B" w:rsidRPr="000204CE" w:rsidRDefault="00C51E3B" w:rsidP="00CF5BE7">
      <w:pPr>
        <w:tabs>
          <w:tab w:val="left" w:pos="-120"/>
        </w:tabs>
        <w:ind w:left="720" w:hanging="720"/>
        <w:rPr>
          <w:rStyle w:val="Emphasis"/>
          <w:rFonts w:ascii="Arial" w:hAnsi="Arial" w:cs="Arial"/>
          <w:i w:val="0"/>
        </w:rPr>
      </w:pPr>
    </w:p>
    <w:p w14:paraId="070CD38F" w14:textId="389FC4BB" w:rsidR="00C51E3B" w:rsidRPr="000204CE" w:rsidRDefault="00C51E3B" w:rsidP="00C51E3B">
      <w:pPr>
        <w:spacing w:before="60" w:after="60"/>
        <w:rPr>
          <w:rFonts w:ascii="Arial" w:hAnsi="Arial" w:cs="Arial"/>
          <w:bCs/>
        </w:rPr>
      </w:pPr>
      <w:r w:rsidRPr="000204CE">
        <w:rPr>
          <w:rFonts w:ascii="Arial" w:hAnsi="Arial" w:cs="Arial"/>
          <w:bCs/>
        </w:rPr>
        <w:t xml:space="preserve">The due date refers to the date of receipt in the Office of Grants Management. </w:t>
      </w:r>
      <w:r w:rsidR="00B57218" w:rsidRPr="000204CE">
        <w:rPr>
          <w:rFonts w:ascii="Arial" w:hAnsi="Arial" w:cs="Arial"/>
          <w:bCs/>
        </w:rPr>
        <w:t>Proposals</w:t>
      </w:r>
      <w:r w:rsidR="00EF47D4" w:rsidRPr="000204CE">
        <w:rPr>
          <w:rFonts w:ascii="Arial" w:hAnsi="Arial" w:cs="Arial"/>
          <w:bCs/>
        </w:rPr>
        <w:t xml:space="preserve"> </w:t>
      </w:r>
      <w:r w:rsidR="00EF47D4" w:rsidRPr="000204CE">
        <w:rPr>
          <w:rFonts w:ascii="Arial" w:hAnsi="Arial" w:cs="Arial"/>
          <w:b/>
          <w:bCs/>
        </w:rPr>
        <w:t>must</w:t>
      </w:r>
      <w:r w:rsidRPr="000204CE">
        <w:rPr>
          <w:rFonts w:ascii="Arial" w:hAnsi="Arial" w:cs="Arial"/>
          <w:bCs/>
        </w:rPr>
        <w:t xml:space="preserve"> be received </w:t>
      </w:r>
      <w:r w:rsidR="00866778" w:rsidRPr="000204CE">
        <w:rPr>
          <w:rFonts w:ascii="Arial" w:hAnsi="Arial" w:cs="Arial"/>
          <w:bCs/>
        </w:rPr>
        <w:t xml:space="preserve">at </w:t>
      </w:r>
      <w:r w:rsidR="00EF47D4" w:rsidRPr="000204CE">
        <w:rPr>
          <w:rFonts w:ascii="Arial" w:hAnsi="Arial" w:cs="Arial"/>
          <w:b/>
          <w:bCs/>
        </w:rPr>
        <w:t>F</w:t>
      </w:r>
      <w:r w:rsidRPr="000204CE">
        <w:rPr>
          <w:rFonts w:ascii="Arial" w:hAnsi="Arial" w:cs="Arial"/>
          <w:b/>
          <w:bCs/>
        </w:rPr>
        <w:t xml:space="preserve">DOE </w:t>
      </w:r>
      <w:r w:rsidRPr="000204CE">
        <w:rPr>
          <w:rFonts w:ascii="Arial" w:hAnsi="Arial" w:cs="Arial"/>
          <w:b/>
        </w:rPr>
        <w:t>no later than the close of business (5pm E</w:t>
      </w:r>
      <w:r w:rsidR="00A05E9B" w:rsidRPr="000204CE">
        <w:rPr>
          <w:rFonts w:ascii="Arial" w:hAnsi="Arial" w:cs="Arial"/>
          <w:b/>
        </w:rPr>
        <w:t>D</w:t>
      </w:r>
      <w:r w:rsidRPr="000204CE">
        <w:rPr>
          <w:rFonts w:ascii="Arial" w:hAnsi="Arial" w:cs="Arial"/>
          <w:b/>
        </w:rPr>
        <w:t>T) on the due date</w:t>
      </w:r>
      <w:r w:rsidRPr="000204CE">
        <w:rPr>
          <w:rFonts w:ascii="Arial" w:hAnsi="Arial" w:cs="Arial"/>
        </w:rPr>
        <w:t>.</w:t>
      </w:r>
    </w:p>
    <w:p w14:paraId="121CCF19" w14:textId="77777777" w:rsidR="00883923" w:rsidRPr="000204CE" w:rsidRDefault="00883923" w:rsidP="00CF5BE7">
      <w:pPr>
        <w:tabs>
          <w:tab w:val="left" w:pos="-120"/>
        </w:tabs>
        <w:ind w:left="720" w:hanging="720"/>
        <w:rPr>
          <w:rStyle w:val="Emphasis"/>
          <w:rFonts w:ascii="Arial" w:hAnsi="Arial" w:cs="Arial"/>
          <w:i w:val="0"/>
        </w:rPr>
      </w:pPr>
    </w:p>
    <w:p w14:paraId="7641A3C2" w14:textId="77777777" w:rsidR="00A2209B" w:rsidRPr="000204CE" w:rsidRDefault="00A2209B" w:rsidP="00A2209B">
      <w:pPr>
        <w:spacing w:before="60" w:after="60"/>
        <w:rPr>
          <w:rStyle w:val="Strong"/>
          <w:rFonts w:ascii="Arial" w:hAnsi="Arial" w:cs="Arial"/>
          <w:b w:val="0"/>
          <w:bCs w:val="0"/>
        </w:rPr>
      </w:pPr>
      <w:r w:rsidRPr="000204CE">
        <w:rPr>
          <w:rStyle w:val="Strong"/>
          <w:rFonts w:ascii="Arial" w:hAnsi="Arial" w:cs="Arial"/>
          <w:b w:val="0"/>
          <w:bCs w:val="0"/>
        </w:rPr>
        <w:t xml:space="preserve">For State programs, the project effective date will be no earlier than the effective date of the legislative appropriation, usually July 1 of the fiscal year. The ending date can be no later than June 30, of the fiscal year unless otherwise specified in Florida Statutes or proviso. </w:t>
      </w:r>
    </w:p>
    <w:p w14:paraId="4F3433B9" w14:textId="77777777" w:rsidR="00BB5105" w:rsidRPr="000204CE" w:rsidRDefault="00BB5105" w:rsidP="00BB5105">
      <w:pPr>
        <w:spacing w:before="60" w:after="60"/>
        <w:rPr>
          <w:rStyle w:val="Strong"/>
          <w:rFonts w:ascii="Arial" w:hAnsi="Arial" w:cs="Arial"/>
          <w:b w:val="0"/>
        </w:rPr>
      </w:pPr>
    </w:p>
    <w:p w14:paraId="7BF07AF8" w14:textId="62C64655" w:rsidR="000204CE" w:rsidRPr="000204CE" w:rsidRDefault="000204CE" w:rsidP="00ED6036">
      <w:pPr>
        <w:pStyle w:val="Heading3"/>
      </w:pPr>
      <w:r w:rsidRPr="000204CE">
        <w:t>Notice of Intent-to-</w:t>
      </w:r>
      <w:r w:rsidRPr="00ED6036">
        <w:t>Apply</w:t>
      </w:r>
      <w:r w:rsidRPr="000204CE">
        <w:t xml:space="preserve"> </w:t>
      </w:r>
    </w:p>
    <w:p w14:paraId="31614462" w14:textId="2D8072BF" w:rsidR="000204CE" w:rsidRDefault="000204CE" w:rsidP="000204CE">
      <w:pPr>
        <w:rPr>
          <w:rFonts w:ascii="Arial" w:hAnsi="Arial" w:cs="Arial"/>
          <w:b/>
          <w:szCs w:val="24"/>
        </w:rPr>
      </w:pPr>
      <w:r>
        <w:rPr>
          <w:rFonts w:ascii="Arial" w:hAnsi="Arial" w:cs="Arial"/>
          <w:color w:val="000000"/>
          <w:szCs w:val="24"/>
        </w:rPr>
        <w:t xml:space="preserve">The due date to submit the </w:t>
      </w:r>
      <w:r w:rsidR="00E978DC" w:rsidRPr="00E978DC">
        <w:rPr>
          <w:rFonts w:ascii="Arial" w:hAnsi="Arial" w:cs="Arial"/>
          <w:b/>
          <w:bCs/>
          <w:color w:val="000000"/>
          <w:szCs w:val="24"/>
        </w:rPr>
        <w:t>mandatory</w:t>
      </w:r>
      <w:r w:rsidR="00E978DC">
        <w:rPr>
          <w:rFonts w:ascii="Arial" w:hAnsi="Arial" w:cs="Arial"/>
          <w:color w:val="000000"/>
          <w:szCs w:val="24"/>
        </w:rPr>
        <w:t xml:space="preserve"> </w:t>
      </w:r>
      <w:r>
        <w:rPr>
          <w:rFonts w:ascii="Arial" w:hAnsi="Arial" w:cs="Arial"/>
          <w:color w:val="000000"/>
          <w:szCs w:val="24"/>
        </w:rPr>
        <w:t xml:space="preserve">Notice of Intent to Apply to Florida Department of Education (FDOE) </w:t>
      </w:r>
      <w:r w:rsidRPr="00731A57">
        <w:rPr>
          <w:rFonts w:ascii="Arial" w:hAnsi="Arial" w:cs="Arial"/>
          <w:color w:val="000000"/>
          <w:szCs w:val="24"/>
        </w:rPr>
        <w:t xml:space="preserve">is </w:t>
      </w:r>
      <w:r w:rsidR="0094723A">
        <w:rPr>
          <w:rFonts w:ascii="Arial" w:hAnsi="Arial" w:cs="Arial"/>
          <w:b/>
          <w:color w:val="FF0000"/>
          <w:szCs w:val="24"/>
        </w:rPr>
        <w:t>November 19</w:t>
      </w:r>
      <w:r w:rsidR="00C872D3">
        <w:rPr>
          <w:rFonts w:ascii="Arial" w:hAnsi="Arial" w:cs="Arial"/>
          <w:b/>
          <w:color w:val="FF0000"/>
          <w:szCs w:val="24"/>
        </w:rPr>
        <w:t xml:space="preserve">, </w:t>
      </w:r>
      <w:r w:rsidRPr="00731A57">
        <w:rPr>
          <w:rFonts w:ascii="Arial" w:hAnsi="Arial" w:cs="Arial"/>
          <w:b/>
          <w:color w:val="FF0000"/>
          <w:szCs w:val="24"/>
        </w:rPr>
        <w:t>2020</w:t>
      </w:r>
      <w:r>
        <w:rPr>
          <w:rFonts w:ascii="Arial" w:hAnsi="Arial" w:cs="Arial"/>
          <w:b/>
          <w:color w:val="FF0000"/>
          <w:szCs w:val="24"/>
        </w:rPr>
        <w:t>.</w:t>
      </w:r>
      <w:r w:rsidRPr="006C0A8D">
        <w:rPr>
          <w:rFonts w:ascii="Arial" w:hAnsi="Arial" w:cs="Arial"/>
          <w:b/>
          <w:szCs w:val="24"/>
        </w:rPr>
        <w:t xml:space="preserve">  </w:t>
      </w:r>
    </w:p>
    <w:p w14:paraId="7B8932F3" w14:textId="77777777" w:rsidR="000204CE" w:rsidRDefault="000204CE" w:rsidP="000204CE">
      <w:pPr>
        <w:rPr>
          <w:rFonts w:ascii="Arial" w:hAnsi="Arial" w:cs="Arial"/>
          <w:b/>
          <w:szCs w:val="24"/>
        </w:rPr>
      </w:pPr>
    </w:p>
    <w:p w14:paraId="59747BD4" w14:textId="38D35014" w:rsidR="000204CE" w:rsidRDefault="000204CE" w:rsidP="000204CE">
      <w:pPr>
        <w:rPr>
          <w:rFonts w:ascii="Arial" w:hAnsi="Arial" w:cs="Arial"/>
          <w:color w:val="000000"/>
          <w:szCs w:val="24"/>
        </w:rPr>
      </w:pPr>
      <w:r w:rsidRPr="006C0A8D">
        <w:rPr>
          <w:rFonts w:ascii="Arial" w:hAnsi="Arial" w:cs="Arial"/>
          <w:color w:val="000000"/>
          <w:szCs w:val="24"/>
        </w:rPr>
        <w:t xml:space="preserve">The </w:t>
      </w:r>
      <w:r>
        <w:rPr>
          <w:rFonts w:ascii="Arial" w:hAnsi="Arial" w:cs="Arial"/>
          <w:color w:val="000000"/>
          <w:szCs w:val="24"/>
        </w:rPr>
        <w:t xml:space="preserve">link to submit your agency’s </w:t>
      </w:r>
      <w:r w:rsidRPr="006C0A8D">
        <w:rPr>
          <w:rFonts w:ascii="Arial" w:hAnsi="Arial" w:cs="Arial"/>
          <w:color w:val="000000"/>
          <w:szCs w:val="24"/>
        </w:rPr>
        <w:t xml:space="preserve">Intent </w:t>
      </w:r>
      <w:r>
        <w:rPr>
          <w:rFonts w:ascii="Arial" w:hAnsi="Arial" w:cs="Arial"/>
          <w:color w:val="000000"/>
          <w:szCs w:val="24"/>
        </w:rPr>
        <w:t xml:space="preserve">to Apply form for the </w:t>
      </w:r>
      <w:r w:rsidRPr="006C0A8D">
        <w:rPr>
          <w:rFonts w:ascii="Arial" w:hAnsi="Arial" w:cs="Arial"/>
          <w:color w:val="000000"/>
          <w:szCs w:val="24"/>
        </w:rPr>
        <w:t xml:space="preserve">2020 - 2021 </w:t>
      </w:r>
      <w:r w:rsidR="001755F8" w:rsidRPr="001755F8">
        <w:rPr>
          <w:rStyle w:val="Emphasis"/>
          <w:rFonts w:ascii="Arial" w:hAnsi="Arial" w:cs="Arial"/>
          <w:bCs/>
          <w:i w:val="0"/>
        </w:rPr>
        <w:t>Pathways to Career Opportunities Grant</w:t>
      </w:r>
      <w:r w:rsidR="001755F8" w:rsidRPr="000204CE">
        <w:rPr>
          <w:rStyle w:val="Emphasis"/>
          <w:rFonts w:ascii="Arial" w:hAnsi="Arial" w:cs="Arial"/>
          <w:i w:val="0"/>
        </w:rPr>
        <w:t xml:space="preserve"> </w:t>
      </w:r>
      <w:r>
        <w:rPr>
          <w:rFonts w:ascii="Arial" w:hAnsi="Arial" w:cs="Arial"/>
          <w:color w:val="000000"/>
          <w:szCs w:val="24"/>
        </w:rPr>
        <w:t xml:space="preserve">is </w:t>
      </w:r>
      <w:hyperlink r:id="rId11" w:history="1">
        <w:r w:rsidR="00B637BE" w:rsidRPr="004A39F4">
          <w:rPr>
            <w:rStyle w:val="Hyperlink"/>
            <w:rFonts w:ascii="Arial" w:hAnsi="Arial" w:cs="Arial"/>
            <w:szCs w:val="24"/>
          </w:rPr>
          <w:t>https://www.surveymonkey.com/r/FRL7WDD</w:t>
        </w:r>
      </w:hyperlink>
      <w:r w:rsidR="00B637BE">
        <w:rPr>
          <w:rFonts w:ascii="Arial" w:hAnsi="Arial" w:cs="Arial"/>
          <w:color w:val="000000"/>
          <w:szCs w:val="24"/>
        </w:rPr>
        <w:t>.</w:t>
      </w:r>
    </w:p>
    <w:p w14:paraId="64BF4F0D" w14:textId="77777777" w:rsidR="000204CE" w:rsidRPr="002C3EB6" w:rsidRDefault="000204CE" w:rsidP="000204CE">
      <w:pPr>
        <w:rPr>
          <w:rFonts w:ascii="Arial" w:hAnsi="Arial" w:cs="Arial"/>
          <w:szCs w:val="24"/>
        </w:rPr>
      </w:pPr>
    </w:p>
    <w:p w14:paraId="1A489A2A" w14:textId="48362E4B" w:rsidR="000204CE" w:rsidRPr="00866B70" w:rsidRDefault="000204CE" w:rsidP="000204CE">
      <w:pPr>
        <w:spacing w:line="259" w:lineRule="auto"/>
        <w:rPr>
          <w:rFonts w:ascii="Arial" w:hAnsi="Arial" w:cs="Arial"/>
          <w:b/>
          <w:bCs/>
        </w:rPr>
      </w:pPr>
      <w:r>
        <w:rPr>
          <w:rFonts w:ascii="Arial" w:hAnsi="Arial" w:cs="Arial"/>
          <w:color w:val="000000"/>
          <w:szCs w:val="24"/>
        </w:rPr>
        <w:t>The Intent to Apply form will provide FDOE with the necessary information to create your agency’s Office of Grants Management cloud-based “ShareFile” account associated with this grant’s TAPS number. Each agency may list up to four (4) individuals who are authorized to access the ShareFile account associated with the</w:t>
      </w:r>
      <w:r w:rsidR="001755F8" w:rsidRPr="001755F8">
        <w:rPr>
          <w:rStyle w:val="Emphasis"/>
          <w:rFonts w:ascii="Arial" w:hAnsi="Arial" w:cs="Arial"/>
          <w:b/>
          <w:bCs/>
          <w:i w:val="0"/>
        </w:rPr>
        <w:t xml:space="preserve"> </w:t>
      </w:r>
      <w:r w:rsidR="001755F8" w:rsidRPr="001755F8">
        <w:rPr>
          <w:rStyle w:val="Emphasis"/>
          <w:rFonts w:ascii="Arial" w:hAnsi="Arial" w:cs="Arial"/>
          <w:bCs/>
          <w:i w:val="0"/>
        </w:rPr>
        <w:t>Pathways to Career Opportunities Grant</w:t>
      </w:r>
      <w:r w:rsidRPr="001755F8">
        <w:rPr>
          <w:rFonts w:ascii="Arial" w:hAnsi="Arial" w:cs="Arial"/>
          <w:bCs/>
        </w:rPr>
        <w:t>.</w:t>
      </w:r>
      <w:r>
        <w:rPr>
          <w:rFonts w:ascii="Arial" w:hAnsi="Arial" w:cs="Arial"/>
          <w:b/>
          <w:bCs/>
        </w:rPr>
        <w:t xml:space="preserve"> </w:t>
      </w:r>
      <w:r>
        <w:rPr>
          <w:rFonts w:ascii="Arial" w:hAnsi="Arial" w:cs="Arial"/>
          <w:szCs w:val="24"/>
        </w:rPr>
        <w:t>The FDOE recommends at least two individuals be listed.</w:t>
      </w:r>
    </w:p>
    <w:p w14:paraId="6E4EFB12" w14:textId="77777777" w:rsidR="000204CE" w:rsidRDefault="000204CE" w:rsidP="000204CE">
      <w:pPr>
        <w:tabs>
          <w:tab w:val="left" w:pos="360"/>
        </w:tabs>
        <w:rPr>
          <w:rFonts w:ascii="Arial" w:hAnsi="Arial" w:cs="Arial"/>
          <w:szCs w:val="24"/>
        </w:rPr>
      </w:pPr>
    </w:p>
    <w:p w14:paraId="6702DC1F" w14:textId="18ADF5F9" w:rsidR="000204CE" w:rsidRDefault="009D565D" w:rsidP="000204CE">
      <w:pPr>
        <w:tabs>
          <w:tab w:val="left" w:pos="360"/>
        </w:tabs>
        <w:rPr>
          <w:rFonts w:ascii="Arial" w:hAnsi="Arial" w:cs="Arial"/>
          <w:color w:val="000000"/>
          <w:szCs w:val="24"/>
        </w:rPr>
      </w:pPr>
      <w:r>
        <w:rPr>
          <w:rFonts w:ascii="Arial" w:hAnsi="Arial" w:cs="Arial"/>
          <w:color w:val="000000"/>
          <w:szCs w:val="24"/>
        </w:rPr>
        <w:t xml:space="preserve">Providing the Intent-to-Apply is </w:t>
      </w:r>
      <w:r w:rsidRPr="009D565D">
        <w:rPr>
          <w:rFonts w:ascii="Arial" w:hAnsi="Arial" w:cs="Arial"/>
          <w:b/>
          <w:color w:val="000000"/>
          <w:szCs w:val="24"/>
        </w:rPr>
        <w:t>mandatory</w:t>
      </w:r>
      <w:r>
        <w:rPr>
          <w:rFonts w:ascii="Arial" w:hAnsi="Arial" w:cs="Arial"/>
          <w:color w:val="000000"/>
          <w:szCs w:val="24"/>
        </w:rPr>
        <w:t xml:space="preserve"> </w:t>
      </w:r>
      <w:r w:rsidR="000204CE">
        <w:rPr>
          <w:rFonts w:ascii="Arial" w:hAnsi="Arial" w:cs="Arial"/>
          <w:color w:val="000000"/>
          <w:szCs w:val="24"/>
        </w:rPr>
        <w:t xml:space="preserve">for an application to be considered, but assists the applicant by assuring receipt of answers to Frequently Asked Questions and competition updates. </w:t>
      </w:r>
    </w:p>
    <w:p w14:paraId="73C37164" w14:textId="77777777" w:rsidR="000204CE" w:rsidRDefault="000204CE" w:rsidP="000204CE">
      <w:pPr>
        <w:tabs>
          <w:tab w:val="left" w:pos="360"/>
        </w:tabs>
        <w:rPr>
          <w:rFonts w:ascii="Arial" w:hAnsi="Arial" w:cs="Arial"/>
          <w:color w:val="000000"/>
          <w:szCs w:val="24"/>
        </w:rPr>
      </w:pPr>
    </w:p>
    <w:p w14:paraId="2BE20B41" w14:textId="77777777" w:rsidR="000204CE" w:rsidRPr="00866B70" w:rsidRDefault="000204CE" w:rsidP="000204CE">
      <w:pPr>
        <w:tabs>
          <w:tab w:val="left" w:pos="360"/>
        </w:tabs>
        <w:rPr>
          <w:rFonts w:ascii="Arial" w:hAnsi="Arial" w:cs="Arial"/>
          <w:color w:val="000000"/>
          <w:szCs w:val="24"/>
        </w:rPr>
      </w:pPr>
      <w:r>
        <w:rPr>
          <w:rFonts w:ascii="Arial" w:hAnsi="Arial" w:cs="Arial"/>
          <w:color w:val="000000"/>
          <w:szCs w:val="24"/>
        </w:rPr>
        <w:t>Conversely, eligible organizations which file Intent-to-Apply are not required to submit an application.</w:t>
      </w:r>
    </w:p>
    <w:p w14:paraId="19D69542" w14:textId="77777777" w:rsidR="000204CE" w:rsidRDefault="000204CE" w:rsidP="000204CE">
      <w:pPr>
        <w:tabs>
          <w:tab w:val="left" w:pos="-120"/>
        </w:tabs>
        <w:rPr>
          <w:rFonts w:ascii="Arial" w:hAnsi="Arial" w:cs="Arial"/>
          <w:b/>
          <w:color w:val="000000"/>
          <w:szCs w:val="24"/>
          <w:u w:val="single"/>
        </w:rPr>
      </w:pPr>
    </w:p>
    <w:p w14:paraId="5828B3E1" w14:textId="77777777" w:rsidR="000204CE" w:rsidRDefault="000204CE" w:rsidP="00ED6036">
      <w:pPr>
        <w:pStyle w:val="Heading3"/>
      </w:pPr>
      <w:r>
        <w:t xml:space="preserve">Method of Answering Frequently </w:t>
      </w:r>
      <w:r w:rsidRPr="00ED6036">
        <w:t>Asked</w:t>
      </w:r>
      <w:r>
        <w:t xml:space="preserve"> Questions (FAQs) or Providing Changes  </w:t>
      </w:r>
    </w:p>
    <w:p w14:paraId="2C89B3B4" w14:textId="4A5BDE92" w:rsidR="000204CE" w:rsidRDefault="000204CE" w:rsidP="000204CE">
      <w:pPr>
        <w:tabs>
          <w:tab w:val="left" w:pos="-120"/>
        </w:tabs>
        <w:rPr>
          <w:rFonts w:ascii="Arial" w:hAnsi="Arial" w:cs="Arial"/>
          <w:szCs w:val="24"/>
        </w:rPr>
      </w:pPr>
      <w:r>
        <w:rPr>
          <w:rFonts w:ascii="Arial" w:hAnsi="Arial" w:cs="Arial"/>
          <w:szCs w:val="24"/>
        </w:rPr>
        <w:t xml:space="preserve">If you have questions related to this request for proposal, </w:t>
      </w:r>
      <w:r w:rsidR="006422EA">
        <w:rPr>
          <w:rFonts w:ascii="Arial" w:hAnsi="Arial" w:cs="Arial"/>
          <w:szCs w:val="24"/>
        </w:rPr>
        <w:t>submit your questions Charlie</w:t>
      </w:r>
      <w:r w:rsidR="00C872D3">
        <w:rPr>
          <w:rFonts w:ascii="Arial" w:hAnsi="Arial" w:cs="Arial"/>
          <w:szCs w:val="24"/>
        </w:rPr>
        <w:t xml:space="preserve"> </w:t>
      </w:r>
      <w:proofErr w:type="spellStart"/>
      <w:r w:rsidR="00C872D3">
        <w:rPr>
          <w:rFonts w:ascii="Arial" w:hAnsi="Arial" w:cs="Arial"/>
          <w:szCs w:val="24"/>
        </w:rPr>
        <w:t>Feehrer</w:t>
      </w:r>
      <w:proofErr w:type="spellEnd"/>
      <w:r w:rsidR="00C872D3">
        <w:rPr>
          <w:rFonts w:ascii="Arial" w:hAnsi="Arial" w:cs="Arial"/>
          <w:szCs w:val="24"/>
        </w:rPr>
        <w:t xml:space="preserve">, at </w:t>
      </w:r>
      <w:hyperlink r:id="rId12" w:history="1">
        <w:r w:rsidR="00C872D3" w:rsidRPr="000204CE">
          <w:rPr>
            <w:rStyle w:val="Hyperlink"/>
            <w:rFonts w:ascii="Arial" w:hAnsi="Arial" w:cs="Arial"/>
          </w:rPr>
          <w:t>Charles.Feehrer@fldoe.org</w:t>
        </w:r>
      </w:hyperlink>
      <w:r>
        <w:rPr>
          <w:rFonts w:ascii="Arial" w:hAnsi="Arial" w:cs="Arial"/>
          <w:szCs w:val="24"/>
        </w:rPr>
        <w:t xml:space="preserve">. </w:t>
      </w:r>
    </w:p>
    <w:p w14:paraId="39BFC89F" w14:textId="77777777" w:rsidR="000204CE" w:rsidRDefault="000204CE" w:rsidP="000204CE">
      <w:pPr>
        <w:tabs>
          <w:tab w:val="left" w:pos="-120"/>
        </w:tabs>
        <w:rPr>
          <w:rFonts w:ascii="Arial" w:hAnsi="Arial" w:cs="Arial"/>
          <w:szCs w:val="24"/>
        </w:rPr>
      </w:pPr>
    </w:p>
    <w:p w14:paraId="0D805980" w14:textId="77777777" w:rsidR="000204CE" w:rsidRDefault="000204CE" w:rsidP="000204CE">
      <w:pPr>
        <w:tabs>
          <w:tab w:val="left" w:pos="-120"/>
        </w:tabs>
        <w:rPr>
          <w:rFonts w:ascii="Arial" w:hAnsi="Arial" w:cs="Arial"/>
          <w:szCs w:val="24"/>
        </w:rPr>
      </w:pPr>
      <w:r>
        <w:rPr>
          <w:rFonts w:ascii="Arial" w:hAnsi="Arial" w:cs="Arial"/>
          <w:szCs w:val="24"/>
        </w:rPr>
        <w:t>To ensure that all eligible applicants have access to the questions and answers, this information will be posted.</w:t>
      </w:r>
    </w:p>
    <w:p w14:paraId="0FF63FE5" w14:textId="77777777" w:rsidR="000204CE" w:rsidRDefault="000204CE" w:rsidP="000204CE">
      <w:pPr>
        <w:tabs>
          <w:tab w:val="left" w:pos="-120"/>
        </w:tabs>
        <w:rPr>
          <w:rFonts w:ascii="Arial" w:hAnsi="Arial" w:cs="Arial"/>
          <w:szCs w:val="24"/>
        </w:rPr>
      </w:pPr>
    </w:p>
    <w:p w14:paraId="206C84A1" w14:textId="4CFD6773" w:rsidR="00C872D3" w:rsidRPr="00731A57" w:rsidRDefault="00C872D3" w:rsidP="00C872D3">
      <w:pPr>
        <w:tabs>
          <w:tab w:val="left" w:pos="-120"/>
        </w:tabs>
        <w:rPr>
          <w:rFonts w:ascii="Arial" w:hAnsi="Arial" w:cs="Arial"/>
          <w:szCs w:val="24"/>
        </w:rPr>
      </w:pPr>
      <w:r>
        <w:rPr>
          <w:rFonts w:ascii="Arial" w:hAnsi="Arial" w:cs="Arial"/>
          <w:szCs w:val="24"/>
        </w:rPr>
        <w:t xml:space="preserve">The last date that questions will be answered is </w:t>
      </w:r>
      <w:r w:rsidR="0094723A">
        <w:rPr>
          <w:rFonts w:ascii="Arial" w:hAnsi="Arial" w:cs="Arial"/>
          <w:b/>
          <w:color w:val="FF0000"/>
          <w:szCs w:val="24"/>
        </w:rPr>
        <w:t>November 19</w:t>
      </w:r>
      <w:r w:rsidRPr="00731A57">
        <w:rPr>
          <w:rFonts w:ascii="Arial" w:hAnsi="Arial" w:cs="Arial"/>
          <w:b/>
          <w:color w:val="FF0000"/>
          <w:szCs w:val="24"/>
        </w:rPr>
        <w:t>, 2020</w:t>
      </w:r>
      <w:r w:rsidRPr="002E5382">
        <w:rPr>
          <w:rFonts w:ascii="Arial" w:hAnsi="Arial" w:cs="Arial"/>
          <w:szCs w:val="24"/>
        </w:rPr>
        <w:t>.</w:t>
      </w:r>
      <w:r w:rsidRPr="00C872D3">
        <w:rPr>
          <w:rStyle w:val="Emphasis"/>
          <w:rFonts w:ascii="Arial" w:hAnsi="Arial" w:cs="Arial"/>
          <w:i w:val="0"/>
        </w:rPr>
        <w:t xml:space="preserve"> </w:t>
      </w:r>
      <w:r w:rsidRPr="000204CE">
        <w:rPr>
          <w:rStyle w:val="Emphasis"/>
          <w:rFonts w:ascii="Arial" w:hAnsi="Arial" w:cs="Arial"/>
          <w:i w:val="0"/>
        </w:rPr>
        <w:t xml:space="preserve">Answers to </w:t>
      </w:r>
      <w:r>
        <w:rPr>
          <w:rFonts w:ascii="Arial" w:hAnsi="Arial" w:cs="Arial"/>
          <w:szCs w:val="24"/>
        </w:rPr>
        <w:t>frequently</w:t>
      </w:r>
      <w:r w:rsidRPr="000204CE">
        <w:rPr>
          <w:rStyle w:val="Emphasis"/>
          <w:rFonts w:ascii="Arial" w:hAnsi="Arial" w:cs="Arial"/>
          <w:i w:val="0"/>
        </w:rPr>
        <w:t xml:space="preserve"> asked questions will be posted to the Division’s website along with any revisions to the Request for Proposals (RFPs).</w:t>
      </w:r>
      <w:r w:rsidR="0094723A">
        <w:rPr>
          <w:rFonts w:ascii="Arial" w:hAnsi="Arial" w:cs="Arial"/>
          <w:szCs w:val="24"/>
        </w:rPr>
        <w:t xml:space="preserve"> </w:t>
      </w:r>
      <w:r>
        <w:rPr>
          <w:rFonts w:ascii="Arial" w:hAnsi="Arial" w:cs="Arial"/>
          <w:szCs w:val="24"/>
        </w:rPr>
        <w:t xml:space="preserve">The Division’s website at URL </w:t>
      </w:r>
      <w:hyperlink r:id="rId13" w:history="1">
        <w:r>
          <w:rPr>
            <w:rStyle w:val="Hyperlink"/>
            <w:rFonts w:ascii="Arial" w:hAnsi="Arial" w:cs="Arial"/>
            <w:szCs w:val="24"/>
          </w:rPr>
          <w:t>http://www.fldoe.org/academics/career-adult-edu/funding-opportunities</w:t>
        </w:r>
      </w:hyperlink>
      <w:r>
        <w:rPr>
          <w:rFonts w:ascii="Arial" w:hAnsi="Arial" w:cs="Arial"/>
          <w:color w:val="000000"/>
        </w:rPr>
        <w:t>.</w:t>
      </w:r>
    </w:p>
    <w:p w14:paraId="1497C134" w14:textId="7E28CBEF" w:rsidR="00C872D3" w:rsidRDefault="00C872D3" w:rsidP="00C872D3">
      <w:pPr>
        <w:tabs>
          <w:tab w:val="left" w:pos="-120"/>
        </w:tabs>
        <w:rPr>
          <w:rFonts w:ascii="Arial" w:hAnsi="Arial" w:cs="Arial"/>
          <w:szCs w:val="24"/>
        </w:rPr>
      </w:pPr>
    </w:p>
    <w:p w14:paraId="4DFD8227" w14:textId="77777777" w:rsidR="000204CE" w:rsidRDefault="000204CE" w:rsidP="000204CE">
      <w:pPr>
        <w:pStyle w:val="BodyText"/>
        <w:ind w:left="1080"/>
        <w:jc w:val="left"/>
        <w:rPr>
          <w:rFonts w:ascii="Arial" w:hAnsi="Arial" w:cs="Arial"/>
          <w:b/>
          <w:noProof/>
          <w:szCs w:val="24"/>
          <w:u w:val="single"/>
        </w:rPr>
      </w:pPr>
    </w:p>
    <w:p w14:paraId="74102014" w14:textId="77777777" w:rsidR="000204CE" w:rsidRPr="000204CE" w:rsidRDefault="000204CE" w:rsidP="000204CE">
      <w:pPr>
        <w:rPr>
          <w:rStyle w:val="Strong"/>
          <w:rFonts w:ascii="Arial" w:hAnsi="Arial" w:cs="Arial"/>
          <w:color w:val="FF0000"/>
          <w:sz w:val="32"/>
        </w:rPr>
      </w:pPr>
    </w:p>
    <w:p w14:paraId="20B12FED" w14:textId="47E95CE3" w:rsidR="00812C22" w:rsidRPr="000204CE" w:rsidRDefault="00812C22" w:rsidP="00ED6036">
      <w:pPr>
        <w:pStyle w:val="Heading3"/>
      </w:pPr>
      <w:r w:rsidRPr="000204CE">
        <w:t xml:space="preserve">Matching </w:t>
      </w:r>
      <w:r w:rsidRPr="00ED6036">
        <w:t>Requirement</w:t>
      </w:r>
    </w:p>
    <w:p w14:paraId="611BC79A" w14:textId="77777777" w:rsidR="00EF49B3" w:rsidRPr="00EF49B3" w:rsidRDefault="00EF49B3" w:rsidP="00EF49B3">
      <w:pPr>
        <w:rPr>
          <w:rStyle w:val="Emphasis"/>
          <w:rFonts w:ascii="Arial" w:hAnsi="Arial" w:cs="Arial"/>
          <w:i w:val="0"/>
        </w:rPr>
      </w:pPr>
      <w:r w:rsidRPr="000204CE">
        <w:rPr>
          <w:rStyle w:val="Emphasis"/>
          <w:rFonts w:ascii="Arial" w:hAnsi="Arial" w:cs="Arial"/>
          <w:i w:val="0"/>
        </w:rPr>
        <w:t>None</w:t>
      </w:r>
      <w:r w:rsidRPr="00EF49B3">
        <w:rPr>
          <w:rStyle w:val="Emphasis"/>
          <w:rFonts w:ascii="Arial" w:hAnsi="Arial" w:cs="Arial"/>
          <w:i w:val="0"/>
        </w:rPr>
        <w:t>, but applicants are strongly encouraged to collaborate with the Local Workforce Development Board in their area for employer engagement, apprentice recruitment and to seek braided funding opportunities.</w:t>
      </w:r>
    </w:p>
    <w:p w14:paraId="3461A45F" w14:textId="77777777" w:rsidR="007829D5" w:rsidRPr="000204CE" w:rsidRDefault="007829D5" w:rsidP="00E858CF">
      <w:pPr>
        <w:rPr>
          <w:rFonts w:ascii="Arial" w:hAnsi="Arial" w:cs="Arial"/>
          <w:i/>
          <w:color w:val="000000"/>
          <w:szCs w:val="24"/>
        </w:rPr>
      </w:pPr>
    </w:p>
    <w:p w14:paraId="20EB990B" w14:textId="77777777" w:rsidR="001B3D7C" w:rsidRPr="000204CE" w:rsidRDefault="001B3D7C" w:rsidP="00ED6036">
      <w:pPr>
        <w:pStyle w:val="Heading3"/>
      </w:pPr>
      <w:r w:rsidRPr="000204CE">
        <w:t xml:space="preserve">Contact </w:t>
      </w:r>
      <w:r w:rsidRPr="00ED6036">
        <w:t>Persons</w:t>
      </w:r>
    </w:p>
    <w:p w14:paraId="095B0E3F" w14:textId="77777777" w:rsidR="001B3D7C" w:rsidRPr="000204CE" w:rsidRDefault="001B3D7C" w:rsidP="00CF5BE7">
      <w:pPr>
        <w:ind w:left="720" w:hanging="720"/>
        <w:rPr>
          <w:rFonts w:ascii="Arial" w:hAnsi="Arial" w:cs="Arial"/>
          <w:b/>
          <w:color w:val="000000"/>
          <w:szCs w:val="24"/>
          <w:u w:val="single"/>
        </w:rPr>
      </w:pPr>
      <w:r w:rsidRPr="000204CE">
        <w:rPr>
          <w:rFonts w:ascii="Arial" w:hAnsi="Arial" w:cs="Arial"/>
          <w:b/>
          <w:color w:val="000000"/>
          <w:szCs w:val="24"/>
        </w:rPr>
        <w:t>Program Contact</w:t>
      </w:r>
      <w:r w:rsidRPr="000204CE">
        <w:rPr>
          <w:rFonts w:ascii="Arial" w:hAnsi="Arial" w:cs="Arial"/>
          <w:color w:val="000000"/>
          <w:szCs w:val="24"/>
        </w:rPr>
        <w:tab/>
      </w:r>
      <w:r w:rsidRPr="000204CE">
        <w:rPr>
          <w:rFonts w:ascii="Arial" w:hAnsi="Arial" w:cs="Arial"/>
          <w:color w:val="000000"/>
          <w:szCs w:val="24"/>
        </w:rPr>
        <w:tab/>
      </w:r>
      <w:r w:rsidRPr="000204CE">
        <w:rPr>
          <w:rFonts w:ascii="Arial" w:hAnsi="Arial" w:cs="Arial"/>
          <w:color w:val="000000"/>
          <w:szCs w:val="24"/>
        </w:rPr>
        <w:tab/>
      </w:r>
      <w:r w:rsidRPr="000204CE">
        <w:rPr>
          <w:rFonts w:ascii="Arial" w:hAnsi="Arial" w:cs="Arial"/>
          <w:color w:val="000000"/>
          <w:szCs w:val="24"/>
        </w:rPr>
        <w:tab/>
      </w:r>
      <w:r w:rsidRPr="000204CE">
        <w:rPr>
          <w:rFonts w:ascii="Arial" w:hAnsi="Arial" w:cs="Arial"/>
          <w:color w:val="000000"/>
          <w:szCs w:val="24"/>
        </w:rPr>
        <w:tab/>
      </w:r>
      <w:r w:rsidRPr="000204CE">
        <w:rPr>
          <w:rFonts w:ascii="Arial" w:hAnsi="Arial" w:cs="Arial"/>
          <w:b/>
          <w:color w:val="000000"/>
          <w:szCs w:val="24"/>
        </w:rPr>
        <w:t>Grants Management Contact</w:t>
      </w:r>
    </w:p>
    <w:p w14:paraId="053E32CC" w14:textId="77777777" w:rsidR="001B3D7C" w:rsidRPr="000204CE" w:rsidRDefault="00821990" w:rsidP="00883923">
      <w:pPr>
        <w:tabs>
          <w:tab w:val="left" w:pos="4570"/>
          <w:tab w:val="left" w:pos="5040"/>
        </w:tabs>
        <w:spacing w:line="320" w:lineRule="exact"/>
        <w:ind w:left="720" w:hanging="720"/>
        <w:rPr>
          <w:rFonts w:ascii="Arial" w:hAnsi="Arial" w:cs="Arial"/>
          <w:color w:val="000000"/>
          <w:szCs w:val="24"/>
          <w:u w:val="single"/>
        </w:rPr>
      </w:pPr>
      <w:r w:rsidRPr="000204CE">
        <w:rPr>
          <w:rFonts w:ascii="Arial" w:hAnsi="Arial" w:cs="Arial"/>
          <w:color w:val="000000"/>
          <w:szCs w:val="24"/>
        </w:rPr>
        <w:t xml:space="preserve">Charlie </w:t>
      </w:r>
      <w:proofErr w:type="spellStart"/>
      <w:r w:rsidRPr="000204CE">
        <w:rPr>
          <w:rFonts w:ascii="Arial" w:hAnsi="Arial" w:cs="Arial"/>
          <w:color w:val="000000"/>
          <w:szCs w:val="24"/>
        </w:rPr>
        <w:t>Feehrer</w:t>
      </w:r>
      <w:proofErr w:type="spellEnd"/>
      <w:r w:rsidR="00CF5BE7" w:rsidRPr="000204CE">
        <w:rPr>
          <w:rFonts w:ascii="Arial" w:hAnsi="Arial" w:cs="Arial"/>
          <w:color w:val="000000"/>
          <w:szCs w:val="24"/>
        </w:rPr>
        <w:tab/>
      </w:r>
      <w:r w:rsidR="0006195B" w:rsidRPr="000204CE">
        <w:rPr>
          <w:rFonts w:ascii="Arial" w:hAnsi="Arial" w:cs="Arial"/>
          <w:color w:val="000000"/>
          <w:szCs w:val="24"/>
        </w:rPr>
        <w:tab/>
      </w:r>
      <w:r w:rsidRPr="000204CE">
        <w:rPr>
          <w:rFonts w:ascii="Arial" w:hAnsi="Arial" w:cs="Arial"/>
          <w:color w:val="000000"/>
          <w:szCs w:val="24"/>
        </w:rPr>
        <w:t xml:space="preserve">Felicia </w:t>
      </w:r>
      <w:r w:rsidR="009512CC" w:rsidRPr="000204CE">
        <w:rPr>
          <w:rFonts w:ascii="Arial" w:hAnsi="Arial" w:cs="Arial"/>
          <w:color w:val="000000"/>
          <w:szCs w:val="24"/>
        </w:rPr>
        <w:t>Williams - Taylor</w:t>
      </w:r>
    </w:p>
    <w:p w14:paraId="3E2F8085" w14:textId="77777777" w:rsidR="001B3D7C" w:rsidRPr="000204CE" w:rsidRDefault="00821990" w:rsidP="00883923">
      <w:pPr>
        <w:tabs>
          <w:tab w:val="left" w:pos="5040"/>
        </w:tabs>
        <w:spacing w:line="320" w:lineRule="exact"/>
        <w:ind w:left="720" w:hanging="720"/>
        <w:rPr>
          <w:rFonts w:ascii="Arial" w:hAnsi="Arial" w:cs="Arial"/>
          <w:color w:val="000000"/>
          <w:szCs w:val="24"/>
          <w:u w:val="single"/>
        </w:rPr>
      </w:pPr>
      <w:r w:rsidRPr="000204CE">
        <w:rPr>
          <w:rFonts w:ascii="Arial" w:hAnsi="Arial" w:cs="Arial"/>
          <w:color w:val="000000"/>
          <w:szCs w:val="24"/>
        </w:rPr>
        <w:t>Grant Manager</w:t>
      </w:r>
      <w:r w:rsidR="00CF5BE7" w:rsidRPr="000204CE">
        <w:rPr>
          <w:rFonts w:ascii="Arial" w:hAnsi="Arial" w:cs="Arial"/>
          <w:color w:val="000000"/>
          <w:szCs w:val="24"/>
        </w:rPr>
        <w:tab/>
      </w:r>
      <w:r w:rsidR="00883923" w:rsidRPr="000204CE">
        <w:rPr>
          <w:rFonts w:ascii="Arial" w:hAnsi="Arial" w:cs="Arial"/>
          <w:color w:val="000000"/>
          <w:szCs w:val="24"/>
        </w:rPr>
        <w:t>Director</w:t>
      </w:r>
    </w:p>
    <w:p w14:paraId="3F6241F0" w14:textId="77777777" w:rsidR="001B3D7C" w:rsidRPr="000204CE" w:rsidRDefault="00821990" w:rsidP="00883923">
      <w:pPr>
        <w:tabs>
          <w:tab w:val="left" w:pos="5040"/>
        </w:tabs>
        <w:spacing w:line="320" w:lineRule="exact"/>
        <w:ind w:left="720" w:hanging="720"/>
        <w:rPr>
          <w:rFonts w:ascii="Arial" w:hAnsi="Arial" w:cs="Arial"/>
          <w:color w:val="000000"/>
          <w:szCs w:val="24"/>
          <w:u w:val="single"/>
        </w:rPr>
      </w:pPr>
      <w:r w:rsidRPr="000204CE">
        <w:rPr>
          <w:rFonts w:ascii="Arial" w:hAnsi="Arial" w:cs="Arial"/>
          <w:color w:val="000000"/>
          <w:szCs w:val="24"/>
        </w:rPr>
        <w:t>850-245-0915</w:t>
      </w:r>
      <w:r w:rsidR="00CF5BE7" w:rsidRPr="000204CE">
        <w:rPr>
          <w:rFonts w:ascii="Arial" w:hAnsi="Arial" w:cs="Arial"/>
          <w:color w:val="000000"/>
          <w:szCs w:val="24"/>
        </w:rPr>
        <w:tab/>
      </w:r>
      <w:r w:rsidR="00883923" w:rsidRPr="000204CE">
        <w:rPr>
          <w:rFonts w:ascii="Arial" w:hAnsi="Arial" w:cs="Arial"/>
          <w:color w:val="000000"/>
          <w:szCs w:val="24"/>
        </w:rPr>
        <w:t>850-245-071</w:t>
      </w:r>
      <w:r w:rsidR="009512CC" w:rsidRPr="000204CE">
        <w:rPr>
          <w:rFonts w:ascii="Arial" w:hAnsi="Arial" w:cs="Arial"/>
          <w:color w:val="000000"/>
          <w:szCs w:val="24"/>
        </w:rPr>
        <w:t>7</w:t>
      </w:r>
    </w:p>
    <w:p w14:paraId="378862F0" w14:textId="77777777" w:rsidR="00C831EC" w:rsidRPr="000204CE" w:rsidRDefault="00000000" w:rsidP="00821990">
      <w:pPr>
        <w:tabs>
          <w:tab w:val="left" w:pos="5040"/>
        </w:tabs>
        <w:spacing w:line="320" w:lineRule="exact"/>
        <w:ind w:left="720" w:hanging="720"/>
        <w:rPr>
          <w:rFonts w:ascii="Arial" w:hAnsi="Arial" w:cs="Arial"/>
          <w:color w:val="000000"/>
          <w:szCs w:val="24"/>
        </w:rPr>
      </w:pPr>
      <w:hyperlink r:id="rId14" w:history="1">
        <w:r w:rsidR="002F4DAA" w:rsidRPr="000204CE">
          <w:rPr>
            <w:rStyle w:val="Hyperlink"/>
            <w:rFonts w:ascii="Arial" w:hAnsi="Arial" w:cs="Arial"/>
            <w:szCs w:val="24"/>
          </w:rPr>
          <w:t>Charles.Feehrer@fldoe.org</w:t>
        </w:r>
      </w:hyperlink>
      <w:r w:rsidR="002F4DAA" w:rsidRPr="000204CE">
        <w:rPr>
          <w:rFonts w:ascii="Arial" w:hAnsi="Arial" w:cs="Arial"/>
          <w:szCs w:val="24"/>
        </w:rPr>
        <w:t xml:space="preserve"> </w:t>
      </w:r>
      <w:r w:rsidR="00CF5BE7" w:rsidRPr="000204CE">
        <w:rPr>
          <w:rFonts w:ascii="Arial" w:hAnsi="Arial" w:cs="Arial"/>
          <w:i/>
          <w:color w:val="000000"/>
          <w:szCs w:val="24"/>
        </w:rPr>
        <w:tab/>
      </w:r>
      <w:hyperlink r:id="rId15" w:history="1">
        <w:r w:rsidR="009512CC" w:rsidRPr="000204CE">
          <w:rPr>
            <w:rStyle w:val="Hyperlink"/>
            <w:rFonts w:ascii="Arial" w:hAnsi="Arial" w:cs="Arial"/>
            <w:szCs w:val="24"/>
          </w:rPr>
          <w:t>Felicia.Williams-Taylor@fldoe.org</w:t>
        </w:r>
      </w:hyperlink>
    </w:p>
    <w:p w14:paraId="18DEDBFB" w14:textId="77777777" w:rsidR="00C872D3" w:rsidRDefault="00C872D3" w:rsidP="00EF6480">
      <w:pPr>
        <w:pStyle w:val="Subtitle"/>
        <w:rPr>
          <w:rFonts w:ascii="Arial" w:hAnsi="Arial" w:cs="Arial"/>
        </w:rPr>
      </w:pPr>
    </w:p>
    <w:p w14:paraId="0648675C" w14:textId="20668A93" w:rsidR="000832F5" w:rsidRPr="000204CE" w:rsidRDefault="003435E7" w:rsidP="00ED6036">
      <w:pPr>
        <w:pStyle w:val="Heading3"/>
      </w:pPr>
      <w:r w:rsidRPr="00ED6036">
        <w:t>A</w:t>
      </w:r>
      <w:r w:rsidR="000832F5" w:rsidRPr="00ED6036">
        <w:t>ssurances</w:t>
      </w:r>
    </w:p>
    <w:p w14:paraId="22B1E38E" w14:textId="25BA1461" w:rsidR="00CA406F" w:rsidRPr="000204CE" w:rsidRDefault="00CA406F" w:rsidP="00EF6480">
      <w:pPr>
        <w:tabs>
          <w:tab w:val="left" w:pos="0"/>
        </w:tabs>
        <w:jc w:val="both"/>
        <w:rPr>
          <w:rFonts w:ascii="Arial" w:hAnsi="Arial" w:cs="Arial"/>
          <w:color w:val="000000"/>
          <w:szCs w:val="24"/>
        </w:rPr>
      </w:pPr>
      <w:r w:rsidRPr="000204CE">
        <w:rPr>
          <w:rFonts w:ascii="Arial" w:hAnsi="Arial" w:cs="Arial"/>
          <w:color w:val="000000"/>
          <w:szCs w:val="24"/>
        </w:rPr>
        <w:t xml:space="preserve">The FDOE has developed and implemented a document entitled, </w:t>
      </w:r>
      <w:r w:rsidRPr="000204CE">
        <w:rPr>
          <w:rFonts w:ascii="Arial" w:hAnsi="Arial" w:cs="Arial"/>
          <w:b/>
          <w:color w:val="000000"/>
          <w:szCs w:val="24"/>
          <w:u w:val="single"/>
        </w:rPr>
        <w:t>General Terms, Assurances and Conditions for Participation in Federal and State Programs</w:t>
      </w:r>
      <w:r w:rsidRPr="000204CE">
        <w:rPr>
          <w:rFonts w:ascii="Arial" w:hAnsi="Arial" w:cs="Arial"/>
          <w:color w:val="000000"/>
          <w:szCs w:val="24"/>
        </w:rPr>
        <w:t>, to comply with:</w:t>
      </w:r>
    </w:p>
    <w:p w14:paraId="1D737BBB" w14:textId="77777777" w:rsidR="00CA406F" w:rsidRPr="000204CE" w:rsidRDefault="00CA406F" w:rsidP="00EF6480">
      <w:pPr>
        <w:tabs>
          <w:tab w:val="left" w:pos="0"/>
        </w:tabs>
        <w:ind w:left="720"/>
        <w:jc w:val="both"/>
        <w:rPr>
          <w:rFonts w:ascii="Arial" w:hAnsi="Arial" w:cs="Arial"/>
          <w:color w:val="000000"/>
          <w:sz w:val="16"/>
          <w:szCs w:val="24"/>
        </w:rPr>
      </w:pPr>
    </w:p>
    <w:p w14:paraId="725E70CC" w14:textId="1B978BD5" w:rsidR="00BB5105" w:rsidRPr="000204CE" w:rsidRDefault="00BB5105" w:rsidP="00BB5105">
      <w:pPr>
        <w:jc w:val="both"/>
        <w:rPr>
          <w:rFonts w:ascii="Arial" w:hAnsi="Arial" w:cs="Arial"/>
        </w:rPr>
      </w:pPr>
      <w:r w:rsidRPr="000204CE">
        <w:rPr>
          <w:rFonts w:ascii="Arial" w:hAnsi="Arial" w:cs="Arial"/>
        </w:rPr>
        <w:t>Applicable regulations and laws pertaining to the expenditure of state funds.</w:t>
      </w:r>
    </w:p>
    <w:p w14:paraId="2C1A4755" w14:textId="77777777" w:rsidR="00CA406F" w:rsidRPr="000204CE" w:rsidRDefault="00CA406F" w:rsidP="00EF6480">
      <w:pPr>
        <w:jc w:val="both"/>
        <w:rPr>
          <w:rFonts w:ascii="Arial" w:hAnsi="Arial" w:cs="Arial"/>
          <w:sz w:val="16"/>
          <w:szCs w:val="24"/>
        </w:rPr>
      </w:pPr>
    </w:p>
    <w:p w14:paraId="072F6039" w14:textId="77777777" w:rsidR="00CA406F" w:rsidRPr="000204CE" w:rsidRDefault="00CA406F" w:rsidP="00EF6480">
      <w:pPr>
        <w:jc w:val="both"/>
        <w:rPr>
          <w:rFonts w:ascii="Arial" w:hAnsi="Arial" w:cs="Arial"/>
          <w:szCs w:val="24"/>
        </w:rPr>
      </w:pPr>
      <w:r w:rsidRPr="000204CE">
        <w:rPr>
          <w:rFonts w:ascii="Arial" w:hAnsi="Arial" w:cs="Arial"/>
          <w:szCs w:val="24"/>
        </w:rPr>
        <w:t xml:space="preserve">In order to receive funding, </w:t>
      </w:r>
      <w:r w:rsidRPr="000204CE">
        <w:rPr>
          <w:rFonts w:ascii="Arial" w:hAnsi="Arial" w:cs="Arial"/>
          <w:b/>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0204CE">
        <w:rPr>
          <w:rFonts w:ascii="Arial" w:hAnsi="Arial" w:cs="Arial"/>
          <w:szCs w:val="24"/>
        </w:rPr>
        <w:t xml:space="preserve"> The complete text may be found </w:t>
      </w:r>
      <w:r w:rsidR="009C7632" w:rsidRPr="000204CE">
        <w:rPr>
          <w:rFonts w:ascii="Arial" w:hAnsi="Arial" w:cs="Arial"/>
          <w:szCs w:val="24"/>
        </w:rPr>
        <w:t xml:space="preserve">in Section D of the Green Book. </w:t>
      </w:r>
    </w:p>
    <w:p w14:paraId="3F8B241A" w14:textId="77777777" w:rsidR="00075DAB" w:rsidRPr="000204CE" w:rsidRDefault="00075DAB" w:rsidP="00EF6480">
      <w:pPr>
        <w:jc w:val="both"/>
        <w:rPr>
          <w:rFonts w:ascii="Arial" w:hAnsi="Arial" w:cs="Arial"/>
          <w:szCs w:val="24"/>
        </w:rPr>
      </w:pPr>
    </w:p>
    <w:p w14:paraId="57F4D887" w14:textId="77777777" w:rsidR="00075DAB" w:rsidRPr="000204CE" w:rsidRDefault="00075DAB" w:rsidP="00075DAB">
      <w:pPr>
        <w:ind w:firstLine="720"/>
        <w:jc w:val="both"/>
        <w:rPr>
          <w:rFonts w:ascii="Arial" w:hAnsi="Arial" w:cs="Arial"/>
          <w:b/>
          <w:szCs w:val="24"/>
        </w:rPr>
      </w:pPr>
      <w:r w:rsidRPr="000204CE">
        <w:rPr>
          <w:rFonts w:ascii="Arial" w:hAnsi="Arial" w:cs="Arial"/>
          <w:b/>
          <w:szCs w:val="24"/>
        </w:rPr>
        <w:t>School Dis</w:t>
      </w:r>
      <w:r w:rsidR="00821990" w:rsidRPr="000204CE">
        <w:rPr>
          <w:rFonts w:ascii="Arial" w:hAnsi="Arial" w:cs="Arial"/>
          <w:b/>
          <w:szCs w:val="24"/>
        </w:rPr>
        <w:t xml:space="preserve">tricts, </w:t>
      </w:r>
      <w:r w:rsidR="005823AD" w:rsidRPr="000204CE">
        <w:rPr>
          <w:rFonts w:ascii="Arial" w:hAnsi="Arial" w:cs="Arial"/>
          <w:b/>
          <w:szCs w:val="24"/>
        </w:rPr>
        <w:t>Florida College System Institutions,</w:t>
      </w:r>
      <w:r w:rsidRPr="000204CE">
        <w:rPr>
          <w:rFonts w:ascii="Arial" w:hAnsi="Arial" w:cs="Arial"/>
          <w:b/>
          <w:szCs w:val="24"/>
        </w:rPr>
        <w:t xml:space="preserve"> Universities, and State Agencies</w:t>
      </w:r>
    </w:p>
    <w:p w14:paraId="6723A023" w14:textId="3E6310E9" w:rsidR="00075DAB" w:rsidRPr="000204CE" w:rsidRDefault="00075DAB" w:rsidP="00075DAB">
      <w:pPr>
        <w:ind w:left="720"/>
        <w:jc w:val="both"/>
        <w:rPr>
          <w:rFonts w:ascii="Arial" w:hAnsi="Arial" w:cs="Arial"/>
          <w:szCs w:val="24"/>
        </w:rPr>
      </w:pPr>
      <w:r w:rsidRPr="000204CE">
        <w:rPr>
          <w:rFonts w:ascii="Arial" w:hAnsi="Arial" w:cs="Arial"/>
          <w:szCs w:val="24"/>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5CC34A89" w14:textId="77777777" w:rsidR="00075DAB" w:rsidRPr="000204CE" w:rsidRDefault="00075DAB" w:rsidP="00075DAB">
      <w:pPr>
        <w:jc w:val="both"/>
        <w:rPr>
          <w:rFonts w:ascii="Arial" w:hAnsi="Arial" w:cs="Arial"/>
          <w:sz w:val="16"/>
          <w:szCs w:val="24"/>
        </w:rPr>
      </w:pPr>
    </w:p>
    <w:p w14:paraId="4B0F5238" w14:textId="77777777" w:rsidR="00075DAB" w:rsidRPr="000204CE" w:rsidRDefault="00075DAB" w:rsidP="00075DAB">
      <w:pPr>
        <w:jc w:val="both"/>
        <w:rPr>
          <w:rFonts w:ascii="Arial" w:hAnsi="Arial" w:cs="Arial"/>
          <w:b/>
          <w:szCs w:val="24"/>
        </w:rPr>
      </w:pPr>
      <w:r w:rsidRPr="000204CE">
        <w:rPr>
          <w:rFonts w:ascii="Arial" w:hAnsi="Arial" w:cs="Arial"/>
          <w:b/>
          <w:szCs w:val="24"/>
        </w:rPr>
        <w:tab/>
        <w:t>Private Colleges, Community-Based Organizations and Other Agencies</w:t>
      </w:r>
    </w:p>
    <w:p w14:paraId="25D21021" w14:textId="77777777" w:rsidR="00075DAB" w:rsidRPr="000204CE" w:rsidRDefault="00075DAB" w:rsidP="00075DAB">
      <w:pPr>
        <w:ind w:left="720"/>
        <w:jc w:val="both"/>
        <w:rPr>
          <w:rFonts w:ascii="Arial" w:hAnsi="Arial" w:cs="Arial"/>
          <w:szCs w:val="24"/>
        </w:rPr>
      </w:pPr>
      <w:r w:rsidRPr="000204CE">
        <w:rPr>
          <w:rFonts w:ascii="Arial" w:hAnsi="Arial" w:cs="Arial"/>
          <w:szCs w:val="24"/>
        </w:rPr>
        <w:t>In order to complete requirements for funding, applicants of this type must certify adherence to the General Assurances for Participation in State and Federal Programs</w:t>
      </w:r>
      <w:r w:rsidRPr="000204CE" w:rsidDel="00F730C8">
        <w:rPr>
          <w:rFonts w:ascii="Arial" w:hAnsi="Arial" w:cs="Arial"/>
          <w:szCs w:val="24"/>
        </w:rPr>
        <w:t xml:space="preserve"> </w:t>
      </w:r>
      <w:r w:rsidRPr="000204CE">
        <w:rPr>
          <w:rFonts w:ascii="Arial" w:hAnsi="Arial" w:cs="Arial"/>
          <w:szCs w:val="24"/>
        </w:rPr>
        <w:t>by submitting the certification of adherence page, signed by the agency head with each application.</w:t>
      </w:r>
    </w:p>
    <w:p w14:paraId="06C1770B" w14:textId="77777777" w:rsidR="00CA406F" w:rsidRPr="000204CE" w:rsidRDefault="00CA406F" w:rsidP="00EF6480">
      <w:pPr>
        <w:jc w:val="both"/>
        <w:rPr>
          <w:rFonts w:ascii="Arial" w:hAnsi="Arial" w:cs="Arial"/>
          <w:sz w:val="16"/>
          <w:szCs w:val="24"/>
        </w:rPr>
      </w:pPr>
    </w:p>
    <w:p w14:paraId="47008530" w14:textId="77777777" w:rsidR="000374DE" w:rsidRPr="000204CE" w:rsidRDefault="000374DE" w:rsidP="00ED6036">
      <w:pPr>
        <w:pStyle w:val="Heading3"/>
      </w:pPr>
      <w:r w:rsidRPr="00ED6036">
        <w:t>Risk</w:t>
      </w:r>
      <w:r w:rsidRPr="000204CE">
        <w:t xml:space="preserve"> Analysis</w:t>
      </w:r>
    </w:p>
    <w:p w14:paraId="7A025202" w14:textId="77777777" w:rsidR="000374DE" w:rsidRPr="000204CE" w:rsidRDefault="000374DE" w:rsidP="000374DE">
      <w:pPr>
        <w:rPr>
          <w:rFonts w:ascii="Arial" w:hAnsi="Arial" w:cs="Arial"/>
          <w:szCs w:val="24"/>
        </w:rPr>
      </w:pPr>
      <w:r w:rsidRPr="000204CE">
        <w:rPr>
          <w:rFonts w:ascii="Arial" w:hAnsi="Arial" w:cs="Arial"/>
          <w:szCs w:val="24"/>
        </w:rPr>
        <w:t xml:space="preserve">Every agency must complete a </w:t>
      </w:r>
      <w:r w:rsidR="00697496" w:rsidRPr="000204CE">
        <w:rPr>
          <w:rFonts w:ascii="Arial" w:hAnsi="Arial" w:cs="Arial"/>
          <w:szCs w:val="24"/>
        </w:rPr>
        <w:t>r</w:t>
      </w:r>
      <w:r w:rsidRPr="000204CE">
        <w:rPr>
          <w:rFonts w:ascii="Arial" w:hAnsi="Arial" w:cs="Arial"/>
          <w:szCs w:val="24"/>
        </w:rPr>
        <w:t xml:space="preserve">isk </w:t>
      </w:r>
      <w:r w:rsidR="00697496" w:rsidRPr="000204CE">
        <w:rPr>
          <w:rFonts w:ascii="Arial" w:hAnsi="Arial" w:cs="Arial"/>
          <w:szCs w:val="24"/>
        </w:rPr>
        <w:t>a</w:t>
      </w:r>
      <w:r w:rsidRPr="000204CE">
        <w:rPr>
          <w:rFonts w:ascii="Arial" w:hAnsi="Arial" w:cs="Arial"/>
          <w:szCs w:val="24"/>
        </w:rPr>
        <w:t>nalysis form. The appropriate DOE 610 or DOE 620 form will be required prior to a project award being issued.</w:t>
      </w:r>
    </w:p>
    <w:p w14:paraId="4611132F" w14:textId="77777777" w:rsidR="000374DE" w:rsidRPr="000204CE" w:rsidRDefault="000374DE" w:rsidP="000374DE">
      <w:pPr>
        <w:ind w:left="720"/>
        <w:rPr>
          <w:rFonts w:ascii="Arial" w:hAnsi="Arial" w:cs="Arial"/>
          <w:b/>
          <w:szCs w:val="24"/>
        </w:rPr>
      </w:pPr>
      <w:r w:rsidRPr="000204CE">
        <w:rPr>
          <w:rFonts w:ascii="Arial" w:hAnsi="Arial" w:cs="Arial"/>
          <w:b/>
          <w:szCs w:val="24"/>
        </w:rPr>
        <w:tab/>
      </w:r>
    </w:p>
    <w:p w14:paraId="2F017514" w14:textId="7873FDE2" w:rsidR="00E46587" w:rsidRPr="000204CE" w:rsidRDefault="000374DE" w:rsidP="00246988">
      <w:pPr>
        <w:ind w:left="720" w:hanging="90"/>
        <w:rPr>
          <w:rFonts w:ascii="Arial" w:hAnsi="Arial" w:cs="Arial"/>
          <w:szCs w:val="24"/>
        </w:rPr>
      </w:pPr>
      <w:r w:rsidRPr="000204CE">
        <w:rPr>
          <w:rFonts w:ascii="Arial" w:hAnsi="Arial" w:cs="Arial"/>
          <w:b/>
          <w:szCs w:val="24"/>
        </w:rPr>
        <w:t xml:space="preserve">School Districts, </w:t>
      </w:r>
      <w:r w:rsidR="005823AD" w:rsidRPr="000204CE">
        <w:rPr>
          <w:rFonts w:ascii="Arial" w:hAnsi="Arial" w:cs="Arial"/>
          <w:b/>
          <w:szCs w:val="24"/>
        </w:rPr>
        <w:t>Florida College System Institutions</w:t>
      </w:r>
      <w:r w:rsidRPr="000204CE">
        <w:rPr>
          <w:rFonts w:ascii="Arial" w:hAnsi="Arial" w:cs="Arial"/>
          <w:b/>
          <w:szCs w:val="24"/>
        </w:rPr>
        <w:t>, and State Universities</w:t>
      </w:r>
      <w:r w:rsidR="005823AD" w:rsidRPr="000204CE">
        <w:rPr>
          <w:rFonts w:ascii="Arial" w:hAnsi="Arial" w:cs="Arial"/>
          <w:b/>
          <w:szCs w:val="24"/>
        </w:rPr>
        <w:t xml:space="preserve">, and </w:t>
      </w:r>
      <w:r w:rsidR="00E46587" w:rsidRPr="000204CE">
        <w:rPr>
          <w:rFonts w:ascii="Arial" w:hAnsi="Arial" w:cs="Arial"/>
          <w:b/>
          <w:szCs w:val="24"/>
        </w:rPr>
        <w:t>State Agencies</w:t>
      </w:r>
      <w:r w:rsidR="00E46587" w:rsidRPr="000204CE">
        <w:rPr>
          <w:rFonts w:ascii="Arial" w:hAnsi="Arial" w:cs="Arial"/>
          <w:szCs w:val="24"/>
        </w:rPr>
        <w:t xml:space="preserve"> mu</w:t>
      </w:r>
      <w:r w:rsidR="002C30BC" w:rsidRPr="000204CE">
        <w:rPr>
          <w:rFonts w:ascii="Arial" w:hAnsi="Arial" w:cs="Arial"/>
          <w:szCs w:val="24"/>
        </w:rPr>
        <w:t>st use the DOE 610</w:t>
      </w:r>
      <w:r w:rsidR="00246988">
        <w:rPr>
          <w:rFonts w:ascii="Arial" w:hAnsi="Arial" w:cs="Arial"/>
          <w:szCs w:val="24"/>
        </w:rPr>
        <w:t xml:space="preserve"> </w:t>
      </w:r>
      <w:r w:rsidR="00542DEB" w:rsidRPr="000204CE">
        <w:rPr>
          <w:rFonts w:ascii="Arial" w:hAnsi="Arial" w:cs="Arial"/>
          <w:szCs w:val="24"/>
        </w:rPr>
        <w:t>Form</w:t>
      </w:r>
      <w:r w:rsidR="00E46587" w:rsidRPr="000204CE">
        <w:rPr>
          <w:rFonts w:ascii="Arial" w:hAnsi="Arial" w:cs="Arial"/>
          <w:szCs w:val="24"/>
        </w:rPr>
        <w:t xml:space="preserve">. Once submitted and approved, the risk analysis will remain in effect unless </w:t>
      </w:r>
      <w:r w:rsidR="00BE4236">
        <w:rPr>
          <w:rFonts w:ascii="Arial" w:hAnsi="Arial" w:cs="Arial"/>
          <w:szCs w:val="24"/>
        </w:rPr>
        <w:t>updates</w:t>
      </w:r>
      <w:r w:rsidR="00E46587" w:rsidRPr="000204CE">
        <w:rPr>
          <w:rFonts w:ascii="Arial" w:hAnsi="Arial" w:cs="Arial"/>
          <w:szCs w:val="24"/>
        </w:rPr>
        <w:t xml:space="preserve"> are required by changes in federal or state law, changes in the circumstances affecting the financial and administrative capabilities of the agency or requested by the Department. A change in the agency head or the agency’s head of financial </w:t>
      </w:r>
      <w:r w:rsidR="00E46587" w:rsidRPr="000204CE">
        <w:rPr>
          <w:rFonts w:ascii="Arial" w:hAnsi="Arial" w:cs="Arial"/>
          <w:szCs w:val="24"/>
        </w:rPr>
        <w:lastRenderedPageBreak/>
        <w:t xml:space="preserve">management requires an amendment to the form. The DOE 610 form may be found at </w:t>
      </w:r>
      <w:hyperlink r:id="rId16" w:history="1">
        <w:r w:rsidR="00E46587" w:rsidRPr="000204CE">
          <w:rPr>
            <w:rStyle w:val="Hyperlink"/>
            <w:rFonts w:ascii="Arial" w:hAnsi="Arial" w:cs="Arial"/>
            <w:szCs w:val="24"/>
          </w:rPr>
          <w:t>http://www.fldoe.org/core/fileparse.php/5625/urlt/doe610.xls</w:t>
        </w:r>
      </w:hyperlink>
      <w:r w:rsidR="00F23D12" w:rsidRPr="000204CE">
        <w:rPr>
          <w:rStyle w:val="Hyperlink"/>
          <w:rFonts w:ascii="Arial" w:hAnsi="Arial" w:cs="Arial"/>
          <w:szCs w:val="24"/>
        </w:rPr>
        <w:t>.</w:t>
      </w:r>
    </w:p>
    <w:p w14:paraId="65F55E00" w14:textId="77777777" w:rsidR="000374DE" w:rsidRPr="000204CE" w:rsidRDefault="000374DE" w:rsidP="000374DE">
      <w:pPr>
        <w:ind w:left="720" w:hanging="90"/>
        <w:rPr>
          <w:rFonts w:ascii="Arial" w:hAnsi="Arial" w:cs="Arial"/>
          <w:b/>
          <w:sz w:val="16"/>
          <w:szCs w:val="24"/>
        </w:rPr>
      </w:pPr>
      <w:r w:rsidRPr="000204CE">
        <w:rPr>
          <w:rFonts w:ascii="Arial" w:hAnsi="Arial" w:cs="Arial"/>
          <w:szCs w:val="24"/>
        </w:rPr>
        <w:tab/>
      </w:r>
    </w:p>
    <w:p w14:paraId="2E70BD64" w14:textId="599AF385" w:rsidR="000374DE" w:rsidRPr="00EF49B3" w:rsidRDefault="000374DE" w:rsidP="00EF49B3">
      <w:pPr>
        <w:ind w:left="720" w:hanging="90"/>
        <w:rPr>
          <w:rFonts w:ascii="Arial" w:hAnsi="Arial" w:cs="Arial"/>
          <w:szCs w:val="24"/>
        </w:rPr>
      </w:pPr>
      <w:r w:rsidRPr="000204CE">
        <w:rPr>
          <w:rFonts w:ascii="Arial" w:hAnsi="Arial" w:cs="Arial"/>
          <w:b/>
          <w:szCs w:val="24"/>
        </w:rPr>
        <w:t>Governmental and Non-Governmental Entities</w:t>
      </w:r>
      <w:r w:rsidR="00E46587" w:rsidRPr="000204CE">
        <w:rPr>
          <w:rFonts w:ascii="Arial" w:hAnsi="Arial" w:cs="Arial"/>
          <w:b/>
          <w:szCs w:val="24"/>
        </w:rPr>
        <w:t xml:space="preserve"> </w:t>
      </w:r>
      <w:r w:rsidR="00E46587" w:rsidRPr="000204CE">
        <w:rPr>
          <w:rFonts w:ascii="Arial" w:hAnsi="Arial" w:cs="Arial"/>
          <w:szCs w:val="24"/>
        </w:rPr>
        <w:t>must use the DOE 620</w:t>
      </w:r>
      <w:r w:rsidR="00F23D12" w:rsidRPr="000204CE">
        <w:rPr>
          <w:rFonts w:ascii="Arial" w:hAnsi="Arial" w:cs="Arial"/>
          <w:szCs w:val="24"/>
        </w:rPr>
        <w:t xml:space="preserve"> form. The DOE 620 form is</w:t>
      </w:r>
      <w:r w:rsidR="00542DEB" w:rsidRPr="000204CE">
        <w:rPr>
          <w:rFonts w:ascii="Arial" w:hAnsi="Arial" w:cs="Arial"/>
          <w:szCs w:val="24"/>
        </w:rPr>
        <w:t xml:space="preserve"> </w:t>
      </w:r>
      <w:r w:rsidR="00876100" w:rsidRPr="000204CE">
        <w:rPr>
          <w:rFonts w:ascii="Arial" w:hAnsi="Arial" w:cs="Arial"/>
          <w:szCs w:val="24"/>
        </w:rPr>
        <w:t xml:space="preserve">required to be submitted each state fiscal year (July 1-June 30) prior to a Project Award being issued for that agency. An amendment is required if significant changes in circumstances in the management and operation of the agency occurs during the state fiscal year after the form has been submitted. The appropriate Risk Analysis form may be found at </w:t>
      </w:r>
      <w:hyperlink r:id="rId17" w:history="1">
        <w:r w:rsidR="00876100" w:rsidRPr="000204CE">
          <w:rPr>
            <w:rStyle w:val="Hyperlink"/>
            <w:rFonts w:ascii="Arial" w:hAnsi="Arial" w:cs="Arial"/>
            <w:szCs w:val="24"/>
          </w:rPr>
          <w:t>http://www.fldoe.org/core/fileparse.php/5625/urlt/doe620.xls</w:t>
        </w:r>
      </w:hyperlink>
      <w:r w:rsidR="00F23D12" w:rsidRPr="000204CE">
        <w:rPr>
          <w:rStyle w:val="Hyperlink"/>
          <w:rFonts w:ascii="Arial" w:hAnsi="Arial" w:cs="Arial"/>
          <w:szCs w:val="24"/>
        </w:rPr>
        <w:t>.</w:t>
      </w:r>
    </w:p>
    <w:p w14:paraId="466F7AEE" w14:textId="4D0D4425" w:rsidR="00534278" w:rsidRDefault="00EF4A37" w:rsidP="00EF49B3">
      <w:pPr>
        <w:ind w:left="630"/>
        <w:rPr>
          <w:rFonts w:ascii="Arial" w:hAnsi="Arial" w:cs="Arial"/>
          <w:szCs w:val="24"/>
        </w:rPr>
      </w:pPr>
      <w:r w:rsidRPr="00EF49B3">
        <w:rPr>
          <w:rFonts w:ascii="Arial" w:hAnsi="Arial" w:cs="Arial"/>
          <w:b/>
          <w:szCs w:val="24"/>
        </w:rPr>
        <w:t>Non-public entities</w:t>
      </w:r>
      <w:r w:rsidRPr="000204CE">
        <w:rPr>
          <w:rFonts w:ascii="Arial" w:hAnsi="Arial" w:cs="Arial"/>
          <w:szCs w:val="24"/>
        </w:rPr>
        <w:t xml:space="preserve"> are required to take t</w:t>
      </w:r>
      <w:r w:rsidR="00BE3DE1" w:rsidRPr="000204CE">
        <w:rPr>
          <w:rFonts w:ascii="Arial" w:hAnsi="Arial" w:cs="Arial"/>
          <w:szCs w:val="24"/>
        </w:rPr>
        <w:t xml:space="preserve">he Grants Fiscal Management Training and </w:t>
      </w:r>
      <w:r w:rsidR="00EF49B3">
        <w:rPr>
          <w:rFonts w:ascii="Arial" w:hAnsi="Arial" w:cs="Arial"/>
          <w:szCs w:val="24"/>
        </w:rPr>
        <w:t xml:space="preserve">  </w:t>
      </w:r>
      <w:r w:rsidR="00BE3DE1" w:rsidRPr="000204CE">
        <w:rPr>
          <w:rFonts w:ascii="Arial" w:hAnsi="Arial" w:cs="Arial"/>
          <w:szCs w:val="24"/>
        </w:rPr>
        <w:t>Assessment annually</w:t>
      </w:r>
      <w:r w:rsidR="002617A1" w:rsidRPr="000204CE">
        <w:rPr>
          <w:rFonts w:ascii="Arial" w:hAnsi="Arial" w:cs="Arial"/>
          <w:szCs w:val="24"/>
        </w:rPr>
        <w:t xml:space="preserve">. The </w:t>
      </w:r>
      <w:r w:rsidR="00BE3DE1" w:rsidRPr="000204CE">
        <w:rPr>
          <w:rFonts w:ascii="Arial" w:hAnsi="Arial" w:cs="Arial"/>
          <w:szCs w:val="24"/>
        </w:rPr>
        <w:t>agency head and/or the agency’s financial manager (CFO)</w:t>
      </w:r>
      <w:r w:rsidR="002617A1" w:rsidRPr="000204CE">
        <w:rPr>
          <w:rFonts w:ascii="Arial" w:hAnsi="Arial" w:cs="Arial"/>
          <w:szCs w:val="24"/>
        </w:rPr>
        <w:t xml:space="preserve"> must complete this training</w:t>
      </w:r>
      <w:r w:rsidR="00BE3DE1" w:rsidRPr="000204CE">
        <w:rPr>
          <w:rFonts w:ascii="Arial" w:hAnsi="Arial" w:cs="Arial"/>
          <w:szCs w:val="24"/>
        </w:rPr>
        <w:t xml:space="preserve"> within 60 days of the date of execution (Block 1</w:t>
      </w:r>
      <w:r w:rsidR="00F730C8" w:rsidRPr="000204CE">
        <w:rPr>
          <w:rFonts w:ascii="Arial" w:hAnsi="Arial" w:cs="Arial"/>
          <w:szCs w:val="24"/>
        </w:rPr>
        <w:t>2</w:t>
      </w:r>
      <w:r w:rsidR="00BE3DE1" w:rsidRPr="000204CE">
        <w:rPr>
          <w:rFonts w:ascii="Arial" w:hAnsi="Arial" w:cs="Arial"/>
          <w:szCs w:val="24"/>
        </w:rPr>
        <w:t xml:space="preserve">) on the DOE 200, Project Award Notification. Training and assessment can be found </w:t>
      </w:r>
      <w:r w:rsidR="002617A1" w:rsidRPr="000204CE">
        <w:rPr>
          <w:rFonts w:ascii="Arial" w:hAnsi="Arial" w:cs="Arial"/>
          <w:szCs w:val="24"/>
        </w:rPr>
        <w:t>using the following link:</w:t>
      </w:r>
      <w:r w:rsidR="00534278" w:rsidRPr="000204CE">
        <w:rPr>
          <w:rFonts w:ascii="Arial" w:hAnsi="Arial" w:cs="Arial"/>
          <w:szCs w:val="24"/>
        </w:rPr>
        <w:t xml:space="preserve"> </w:t>
      </w:r>
      <w:hyperlink r:id="rId18" w:history="1">
        <w:r w:rsidR="001052D1" w:rsidRPr="000204CE">
          <w:rPr>
            <w:rStyle w:val="Hyperlink"/>
            <w:rFonts w:ascii="Arial" w:hAnsi="Arial" w:cs="Arial"/>
            <w:szCs w:val="24"/>
          </w:rPr>
          <w:t>https://web01.fldoe.org/TrainingAssessment/SignOn/Home.aspx</w:t>
        </w:r>
      </w:hyperlink>
      <w:r w:rsidR="001052D1" w:rsidRPr="000204CE">
        <w:rPr>
          <w:rFonts w:ascii="Arial" w:hAnsi="Arial" w:cs="Arial"/>
          <w:szCs w:val="24"/>
        </w:rPr>
        <w:t xml:space="preserve">. </w:t>
      </w:r>
      <w:r w:rsidR="00BE3DE1" w:rsidRPr="000204CE">
        <w:rPr>
          <w:rFonts w:ascii="Arial" w:hAnsi="Arial" w:cs="Arial"/>
          <w:szCs w:val="24"/>
        </w:rPr>
        <w:t>Non-participation in the training program may result in termination of payment(s) until training is completed.</w:t>
      </w:r>
    </w:p>
    <w:p w14:paraId="15E0227B" w14:textId="77777777" w:rsidR="00EF49B3" w:rsidRPr="00EF49B3" w:rsidRDefault="00EF49B3" w:rsidP="00EF49B3">
      <w:pPr>
        <w:ind w:left="630"/>
        <w:rPr>
          <w:rFonts w:ascii="Arial" w:hAnsi="Arial" w:cs="Arial"/>
          <w:color w:val="0000FF"/>
          <w:szCs w:val="24"/>
          <w:u w:val="single"/>
        </w:rPr>
      </w:pPr>
    </w:p>
    <w:p w14:paraId="3DCBCB23" w14:textId="77777777" w:rsidR="002B480C" w:rsidRPr="00ED6036" w:rsidRDefault="002B480C" w:rsidP="00ED6036">
      <w:pPr>
        <w:pStyle w:val="Heading3"/>
      </w:pPr>
      <w:r w:rsidRPr="00ED6036">
        <w:rPr>
          <w:rStyle w:val="SubtitleChar"/>
          <w:b/>
        </w:rPr>
        <w:t>Funding Method</w:t>
      </w:r>
      <w:r w:rsidRPr="00ED6036">
        <w:t xml:space="preserve"> </w:t>
      </w:r>
    </w:p>
    <w:p w14:paraId="0D8E06A0" w14:textId="77777777" w:rsidR="00593D7F" w:rsidRPr="000204CE" w:rsidRDefault="00593D7F" w:rsidP="00ED6036">
      <w:pPr>
        <w:pStyle w:val="Heading3"/>
      </w:pPr>
      <w:r w:rsidRPr="00ED6036">
        <w:t>Other – For</w:t>
      </w:r>
      <w:r w:rsidRPr="000204CE">
        <w:t xml:space="preserve"> Non-public Entity </w:t>
      </w:r>
    </w:p>
    <w:p w14:paraId="1CA0E4E5" w14:textId="77777777" w:rsidR="009512CC" w:rsidRPr="000204CE" w:rsidRDefault="00593D7F" w:rsidP="00593D7F">
      <w:pPr>
        <w:rPr>
          <w:rFonts w:ascii="Arial" w:hAnsi="Arial" w:cs="Arial"/>
        </w:rPr>
      </w:pPr>
      <w:r w:rsidRPr="000204CE">
        <w:rPr>
          <w:rFonts w:ascii="Arial" w:hAnsi="Arial" w:cs="Arial"/>
        </w:rPr>
        <w:t xml:space="preserve">Upon receipt of the Project Award Notification, up to 25% of the total award may be advanced for the first payment period.  To receive subsequent payments, at least 90% of the amount advanced </w:t>
      </w:r>
      <w:r w:rsidRPr="000204CE">
        <w:rPr>
          <w:rFonts w:ascii="Arial" w:hAnsi="Arial" w:cs="Arial"/>
          <w:u w:val="single"/>
        </w:rPr>
        <w:t>must</w:t>
      </w:r>
      <w:r w:rsidRPr="000204CE">
        <w:rPr>
          <w:rFonts w:ascii="Arial" w:hAnsi="Arial" w:cs="Arial"/>
        </w:rPr>
        <w:t xml:space="preserve"> be reported on the DOE 399 and supported by appropriate documents, including copies of invoices, timesheets, receipts, etc. </w:t>
      </w:r>
    </w:p>
    <w:p w14:paraId="6379E494" w14:textId="77777777" w:rsidR="009512CC" w:rsidRPr="000204CE" w:rsidRDefault="00B7360C" w:rsidP="00EF525C">
      <w:pPr>
        <w:pStyle w:val="ListParagraph"/>
        <w:numPr>
          <w:ilvl w:val="0"/>
          <w:numId w:val="14"/>
        </w:numPr>
        <w:rPr>
          <w:rFonts w:ascii="Arial" w:hAnsi="Arial" w:cs="Arial"/>
          <w:b/>
        </w:rPr>
      </w:pPr>
      <w:r w:rsidRPr="000204CE">
        <w:rPr>
          <w:rFonts w:ascii="Arial" w:hAnsi="Arial" w:cs="Arial"/>
          <w:b/>
        </w:rPr>
        <w:t xml:space="preserve">For projects developing a </w:t>
      </w:r>
      <w:r w:rsidRPr="000204CE">
        <w:rPr>
          <w:rFonts w:ascii="Arial" w:hAnsi="Arial" w:cs="Arial"/>
          <w:b/>
          <w:u w:val="single"/>
        </w:rPr>
        <w:t xml:space="preserve">new apprenticeship or </w:t>
      </w:r>
      <w:proofErr w:type="spellStart"/>
      <w:r w:rsidRPr="000204CE">
        <w:rPr>
          <w:rFonts w:ascii="Arial" w:hAnsi="Arial" w:cs="Arial"/>
          <w:b/>
          <w:u w:val="single"/>
        </w:rPr>
        <w:t>preapprenticeship</w:t>
      </w:r>
      <w:proofErr w:type="spellEnd"/>
      <w:r w:rsidRPr="000204CE">
        <w:rPr>
          <w:rFonts w:ascii="Arial" w:hAnsi="Arial" w:cs="Arial"/>
          <w:b/>
          <w:u w:val="single"/>
        </w:rPr>
        <w:t xml:space="preserve"> program</w:t>
      </w:r>
      <w:r w:rsidRPr="000204CE">
        <w:rPr>
          <w:rFonts w:ascii="Arial" w:hAnsi="Arial" w:cs="Arial"/>
          <w:b/>
        </w:rPr>
        <w:t xml:space="preserve">, no more than 50% of the total award may be advanced or paid until </w:t>
      </w:r>
      <w:r w:rsidRPr="000204CE">
        <w:rPr>
          <w:rFonts w:ascii="Arial" w:hAnsi="Arial" w:cs="Arial"/>
          <w:b/>
          <w:bCs/>
        </w:rPr>
        <w:t xml:space="preserve">the sponsor has submitted the standards of apprenticeship or standards of </w:t>
      </w:r>
      <w:proofErr w:type="spellStart"/>
      <w:r w:rsidRPr="000204CE">
        <w:rPr>
          <w:rFonts w:ascii="Arial" w:hAnsi="Arial" w:cs="Arial"/>
          <w:b/>
          <w:bCs/>
        </w:rPr>
        <w:t>preapprenticeship</w:t>
      </w:r>
      <w:proofErr w:type="spellEnd"/>
      <w:r w:rsidRPr="000204CE">
        <w:rPr>
          <w:rFonts w:ascii="Arial" w:hAnsi="Arial" w:cs="Arial"/>
          <w:b/>
          <w:bCs/>
        </w:rPr>
        <w:t xml:space="preserve"> to the Florida Department of Education</w:t>
      </w:r>
      <w:r w:rsidRPr="000204CE">
        <w:rPr>
          <w:rFonts w:ascii="Arial" w:hAnsi="Arial" w:cs="Arial"/>
          <w:b/>
        </w:rPr>
        <w:t xml:space="preserve"> and the Florida Department of Education has approved and registered the program.</w:t>
      </w:r>
      <w:r w:rsidR="00593D7F" w:rsidRPr="000204CE">
        <w:rPr>
          <w:rFonts w:ascii="Arial" w:hAnsi="Arial" w:cs="Arial"/>
          <w:b/>
        </w:rPr>
        <w:t xml:space="preserve"> </w:t>
      </w:r>
    </w:p>
    <w:p w14:paraId="5642F53B" w14:textId="77777777" w:rsidR="00593D7F" w:rsidRPr="000204CE" w:rsidRDefault="00593D7F" w:rsidP="00EF525C">
      <w:pPr>
        <w:pStyle w:val="ListParagraph"/>
        <w:numPr>
          <w:ilvl w:val="0"/>
          <w:numId w:val="14"/>
        </w:numPr>
        <w:rPr>
          <w:rFonts w:ascii="Arial" w:hAnsi="Arial" w:cs="Arial"/>
          <w:b/>
        </w:rPr>
      </w:pPr>
      <w:r w:rsidRPr="000204CE">
        <w:rPr>
          <w:rFonts w:ascii="Arial" w:hAnsi="Arial" w:cs="Arial"/>
          <w:b/>
        </w:rPr>
        <w:t xml:space="preserve">For projects to </w:t>
      </w:r>
      <w:r w:rsidRPr="000204CE">
        <w:rPr>
          <w:rFonts w:ascii="Arial" w:hAnsi="Arial" w:cs="Arial"/>
          <w:b/>
          <w:u w:val="single"/>
        </w:rPr>
        <w:t>expand existing apprenticeship</w:t>
      </w:r>
      <w:r w:rsidR="00E72D9D" w:rsidRPr="000204CE">
        <w:rPr>
          <w:rFonts w:ascii="Arial" w:hAnsi="Arial" w:cs="Arial"/>
          <w:b/>
          <w:u w:val="single"/>
        </w:rPr>
        <w:t xml:space="preserve"> or </w:t>
      </w:r>
      <w:proofErr w:type="spellStart"/>
      <w:r w:rsidR="00E72D9D" w:rsidRPr="000204CE">
        <w:rPr>
          <w:rFonts w:ascii="Arial" w:hAnsi="Arial" w:cs="Arial"/>
          <w:b/>
          <w:u w:val="single"/>
        </w:rPr>
        <w:t>preapprenticeship</w:t>
      </w:r>
      <w:proofErr w:type="spellEnd"/>
      <w:r w:rsidRPr="000204CE">
        <w:rPr>
          <w:rFonts w:ascii="Arial" w:hAnsi="Arial" w:cs="Arial"/>
          <w:b/>
          <w:u w:val="single"/>
        </w:rPr>
        <w:t xml:space="preserve"> programs</w:t>
      </w:r>
      <w:r w:rsidRPr="000204CE">
        <w:rPr>
          <w:rFonts w:ascii="Arial" w:hAnsi="Arial" w:cs="Arial"/>
          <w:b/>
        </w:rPr>
        <w:t xml:space="preserve">, no more than 50% of the total award may be advanced or paid until the expanded program, including classes or training for the additional apprentices or </w:t>
      </w:r>
      <w:proofErr w:type="spellStart"/>
      <w:r w:rsidRPr="000204CE">
        <w:rPr>
          <w:rFonts w:ascii="Arial" w:hAnsi="Arial" w:cs="Arial"/>
          <w:b/>
        </w:rPr>
        <w:t>preapprentices</w:t>
      </w:r>
      <w:proofErr w:type="spellEnd"/>
      <w:r w:rsidRPr="000204CE">
        <w:rPr>
          <w:rFonts w:ascii="Arial" w:hAnsi="Arial" w:cs="Arial"/>
          <w:b/>
        </w:rPr>
        <w:t xml:space="preserve">, has begun.  </w:t>
      </w:r>
    </w:p>
    <w:p w14:paraId="61C6AEC0" w14:textId="77777777" w:rsidR="00593D7F" w:rsidRPr="000204CE" w:rsidRDefault="00593D7F" w:rsidP="00593D7F">
      <w:pPr>
        <w:rPr>
          <w:rFonts w:ascii="Arial" w:hAnsi="Arial" w:cs="Arial"/>
          <w:b/>
        </w:rPr>
      </w:pPr>
    </w:p>
    <w:p w14:paraId="1E2ADF2F" w14:textId="77777777" w:rsidR="00593D7F" w:rsidRPr="000204CE" w:rsidRDefault="00593D7F" w:rsidP="00ED6036">
      <w:pPr>
        <w:pStyle w:val="Heading3"/>
      </w:pPr>
      <w:r w:rsidRPr="000204CE">
        <w:t>Other - For Public Entity</w:t>
      </w:r>
    </w:p>
    <w:p w14:paraId="6DC0C2F9" w14:textId="39DA5E17" w:rsidR="009512CC" w:rsidRPr="000204CE" w:rsidRDefault="00593D7F" w:rsidP="00710D6B">
      <w:pPr>
        <w:rPr>
          <w:rFonts w:ascii="Arial" w:hAnsi="Arial" w:cs="Arial"/>
          <w:b/>
          <w:bCs/>
        </w:rPr>
      </w:pPr>
      <w:r w:rsidRPr="000204CE">
        <w:rPr>
          <w:rFonts w:ascii="Arial" w:hAnsi="Arial" w:cs="Arial"/>
          <w:bCs/>
        </w:rPr>
        <w:t xml:space="preserve">For quarterly advances of non-federal funding to state agencies and local educational agencies (LEAs) made in accordance </w:t>
      </w:r>
      <w:proofErr w:type="gramStart"/>
      <w:r w:rsidRPr="000204CE">
        <w:rPr>
          <w:rFonts w:ascii="Arial" w:hAnsi="Arial" w:cs="Arial"/>
          <w:bCs/>
        </w:rPr>
        <w:t>within</w:t>
      </w:r>
      <w:proofErr w:type="gramEnd"/>
      <w:r w:rsidRPr="000204CE">
        <w:rPr>
          <w:rFonts w:ascii="Arial" w:hAnsi="Arial" w:cs="Arial"/>
          <w:bCs/>
        </w:rPr>
        <w:t xml:space="preserve"> the authority of t</w:t>
      </w:r>
      <w:r w:rsidR="00EF49B3">
        <w:rPr>
          <w:rFonts w:ascii="Arial" w:hAnsi="Arial" w:cs="Arial"/>
          <w:bCs/>
        </w:rPr>
        <w:t>he General Appropriations Act. </w:t>
      </w:r>
      <w:r w:rsidRPr="000204CE">
        <w:rPr>
          <w:rFonts w:ascii="Arial" w:hAnsi="Arial" w:cs="Arial"/>
          <w:bCs/>
        </w:rPr>
        <w:t xml:space="preserve">Disbursements </w:t>
      </w:r>
      <w:r w:rsidRPr="000204CE">
        <w:rPr>
          <w:rFonts w:ascii="Arial" w:hAnsi="Arial" w:cs="Arial"/>
          <w:bCs/>
          <w:u w:val="single"/>
        </w:rPr>
        <w:t>must</w:t>
      </w:r>
      <w:r w:rsidRPr="000204CE">
        <w:rPr>
          <w:rFonts w:ascii="Arial" w:hAnsi="Arial" w:cs="Arial"/>
          <w:bCs/>
        </w:rPr>
        <w:t xml:space="preserve"> be documented and reported to DOE at </w:t>
      </w:r>
      <w:r w:rsidR="00EF49B3">
        <w:rPr>
          <w:rFonts w:ascii="Arial" w:hAnsi="Arial" w:cs="Arial"/>
          <w:bCs/>
        </w:rPr>
        <w:t>the end of the project period. </w:t>
      </w:r>
      <w:r w:rsidRPr="000204CE">
        <w:rPr>
          <w:rFonts w:ascii="Arial" w:hAnsi="Arial" w:cs="Arial"/>
          <w:bCs/>
        </w:rPr>
        <w:t xml:space="preserve">The recipient </w:t>
      </w:r>
      <w:r w:rsidRPr="000204CE">
        <w:rPr>
          <w:rFonts w:ascii="Arial" w:hAnsi="Arial" w:cs="Arial"/>
          <w:bCs/>
          <w:u w:val="single"/>
        </w:rPr>
        <w:t>must</w:t>
      </w:r>
      <w:r w:rsidRPr="000204CE">
        <w:rPr>
          <w:rFonts w:ascii="Arial" w:hAnsi="Arial" w:cs="Arial"/>
          <w:bCs/>
        </w:rPr>
        <w:t xml:space="preserve"> have detailed documentation supporting all requests for advances and disbursements that are reported on the final DOE financial report.</w:t>
      </w:r>
      <w:r w:rsidRPr="000204CE">
        <w:rPr>
          <w:rFonts w:ascii="Arial" w:hAnsi="Arial" w:cs="Arial"/>
          <w:b/>
          <w:bCs/>
        </w:rPr>
        <w:t xml:space="preserve"> </w:t>
      </w:r>
    </w:p>
    <w:p w14:paraId="1704AD71" w14:textId="77777777" w:rsidR="009512CC" w:rsidRPr="000204CE" w:rsidRDefault="00B7360C" w:rsidP="00EF525C">
      <w:pPr>
        <w:pStyle w:val="ListParagraph"/>
        <w:numPr>
          <w:ilvl w:val="0"/>
          <w:numId w:val="15"/>
        </w:numPr>
        <w:rPr>
          <w:rFonts w:ascii="Arial" w:hAnsi="Arial" w:cs="Arial"/>
          <w:b/>
        </w:rPr>
      </w:pPr>
      <w:r w:rsidRPr="000204CE">
        <w:rPr>
          <w:rFonts w:ascii="Arial" w:hAnsi="Arial" w:cs="Arial"/>
          <w:b/>
        </w:rPr>
        <w:t xml:space="preserve">For projects developing </w:t>
      </w:r>
      <w:r w:rsidR="00542DEB" w:rsidRPr="000204CE">
        <w:rPr>
          <w:rFonts w:ascii="Arial" w:hAnsi="Arial" w:cs="Arial"/>
          <w:b/>
        </w:rPr>
        <w:t xml:space="preserve">a </w:t>
      </w:r>
      <w:r w:rsidRPr="000204CE">
        <w:rPr>
          <w:rFonts w:ascii="Arial" w:hAnsi="Arial" w:cs="Arial"/>
          <w:b/>
          <w:u w:val="single"/>
        </w:rPr>
        <w:t xml:space="preserve">new apprenticeship or </w:t>
      </w:r>
      <w:proofErr w:type="spellStart"/>
      <w:r w:rsidRPr="000204CE">
        <w:rPr>
          <w:rFonts w:ascii="Arial" w:hAnsi="Arial" w:cs="Arial"/>
          <w:b/>
          <w:u w:val="single"/>
        </w:rPr>
        <w:t>preapprenticeship</w:t>
      </w:r>
      <w:proofErr w:type="spellEnd"/>
      <w:r w:rsidRPr="000204CE">
        <w:rPr>
          <w:rFonts w:ascii="Arial" w:hAnsi="Arial" w:cs="Arial"/>
          <w:b/>
          <w:u w:val="single"/>
        </w:rPr>
        <w:t xml:space="preserve"> program</w:t>
      </w:r>
      <w:r w:rsidRPr="000204CE">
        <w:rPr>
          <w:rFonts w:ascii="Arial" w:hAnsi="Arial" w:cs="Arial"/>
          <w:b/>
        </w:rPr>
        <w:t xml:space="preserve">, no more than 50% of the total award may be advanced or paid until </w:t>
      </w:r>
      <w:r w:rsidRPr="000204CE">
        <w:rPr>
          <w:rFonts w:ascii="Arial" w:hAnsi="Arial" w:cs="Arial"/>
          <w:b/>
          <w:bCs/>
        </w:rPr>
        <w:t xml:space="preserve">the sponsor has submitted the standards of apprenticeship or standards of </w:t>
      </w:r>
      <w:proofErr w:type="spellStart"/>
      <w:r w:rsidRPr="000204CE">
        <w:rPr>
          <w:rFonts w:ascii="Arial" w:hAnsi="Arial" w:cs="Arial"/>
          <w:b/>
          <w:bCs/>
        </w:rPr>
        <w:t>preapprenticeship</w:t>
      </w:r>
      <w:proofErr w:type="spellEnd"/>
      <w:r w:rsidRPr="000204CE">
        <w:rPr>
          <w:rFonts w:ascii="Arial" w:hAnsi="Arial" w:cs="Arial"/>
          <w:b/>
          <w:bCs/>
        </w:rPr>
        <w:t xml:space="preserve"> to the Florida Department of Education</w:t>
      </w:r>
      <w:r w:rsidRPr="000204CE">
        <w:rPr>
          <w:rFonts w:ascii="Arial" w:hAnsi="Arial" w:cs="Arial"/>
          <w:b/>
        </w:rPr>
        <w:t xml:space="preserve"> and the Florida Department of Education has approved and registered the program. </w:t>
      </w:r>
    </w:p>
    <w:p w14:paraId="740AFF13" w14:textId="7C978B0C" w:rsidR="009512CC" w:rsidRPr="00EF49B3" w:rsidRDefault="00593D7F" w:rsidP="00EF49B3">
      <w:pPr>
        <w:pStyle w:val="ListParagraph"/>
        <w:numPr>
          <w:ilvl w:val="0"/>
          <w:numId w:val="15"/>
        </w:numPr>
        <w:rPr>
          <w:rFonts w:ascii="Arial" w:hAnsi="Arial" w:cs="Arial"/>
          <w:bCs/>
        </w:rPr>
      </w:pPr>
      <w:r w:rsidRPr="00EF49B3">
        <w:rPr>
          <w:rFonts w:ascii="Arial" w:hAnsi="Arial" w:cs="Arial"/>
          <w:b/>
          <w:bCs/>
        </w:rPr>
        <w:t xml:space="preserve">For projects to expand </w:t>
      </w:r>
      <w:r w:rsidRPr="00EF49B3">
        <w:rPr>
          <w:rFonts w:ascii="Arial" w:hAnsi="Arial" w:cs="Arial"/>
          <w:b/>
          <w:bCs/>
          <w:u w:val="single"/>
        </w:rPr>
        <w:t xml:space="preserve">existing apprenticeship or </w:t>
      </w:r>
      <w:proofErr w:type="spellStart"/>
      <w:r w:rsidRPr="00EF49B3">
        <w:rPr>
          <w:rFonts w:ascii="Arial" w:hAnsi="Arial" w:cs="Arial"/>
          <w:b/>
          <w:bCs/>
          <w:u w:val="single"/>
        </w:rPr>
        <w:t>preapprenticeship</w:t>
      </w:r>
      <w:proofErr w:type="spellEnd"/>
      <w:r w:rsidRPr="00EF49B3">
        <w:rPr>
          <w:rFonts w:ascii="Arial" w:hAnsi="Arial" w:cs="Arial"/>
          <w:b/>
          <w:bCs/>
          <w:u w:val="single"/>
        </w:rPr>
        <w:t xml:space="preserve"> programs</w:t>
      </w:r>
      <w:r w:rsidRPr="00EF49B3">
        <w:rPr>
          <w:rFonts w:ascii="Arial" w:hAnsi="Arial" w:cs="Arial"/>
          <w:b/>
          <w:bCs/>
        </w:rPr>
        <w:t xml:space="preserve">, no more than 50% of the total award may be advanced or paid until the expanded program, including classes or training for the additional apprentices or </w:t>
      </w:r>
      <w:proofErr w:type="spellStart"/>
      <w:r w:rsidRPr="00EF49B3">
        <w:rPr>
          <w:rFonts w:ascii="Arial" w:hAnsi="Arial" w:cs="Arial"/>
          <w:b/>
          <w:bCs/>
        </w:rPr>
        <w:t>preapprentices</w:t>
      </w:r>
      <w:proofErr w:type="spellEnd"/>
      <w:r w:rsidRPr="00EF49B3">
        <w:rPr>
          <w:rFonts w:ascii="Arial" w:hAnsi="Arial" w:cs="Arial"/>
          <w:b/>
          <w:bCs/>
        </w:rPr>
        <w:t>, has begun.</w:t>
      </w:r>
      <w:r w:rsidR="009512CC" w:rsidRPr="00EF49B3">
        <w:rPr>
          <w:rFonts w:ascii="Arial" w:hAnsi="Arial" w:cs="Arial"/>
          <w:bCs/>
        </w:rPr>
        <w:br w:type="page"/>
      </w:r>
    </w:p>
    <w:p w14:paraId="64E873B6" w14:textId="77777777" w:rsidR="00CA406F" w:rsidRPr="00C872D3" w:rsidRDefault="00CA406F" w:rsidP="00ED6036">
      <w:pPr>
        <w:pStyle w:val="Heading3"/>
      </w:pPr>
      <w:r w:rsidRPr="00C872D3">
        <w:lastRenderedPageBreak/>
        <w:t>Fiscal</w:t>
      </w:r>
      <w:r w:rsidR="002617A1" w:rsidRPr="00C872D3">
        <w:t xml:space="preserve"> Records</w:t>
      </w:r>
      <w:r w:rsidRPr="00C872D3">
        <w:t xml:space="preserve"> Requirements</w:t>
      </w:r>
      <w:r w:rsidR="002617A1" w:rsidRPr="00C872D3">
        <w:t xml:space="preserve"> and Documentation</w:t>
      </w:r>
    </w:p>
    <w:p w14:paraId="44ABF80A" w14:textId="0461D5AD" w:rsidR="002617A1" w:rsidRPr="00C872D3" w:rsidRDefault="002617A1" w:rsidP="00AB77FD">
      <w:pPr>
        <w:spacing w:before="60" w:after="60"/>
        <w:rPr>
          <w:rFonts w:ascii="Arial" w:hAnsi="Arial" w:cs="Arial"/>
          <w:szCs w:val="24"/>
        </w:rPr>
      </w:pPr>
      <w:r w:rsidRPr="00C872D3">
        <w:rPr>
          <w:rFonts w:ascii="Arial" w:hAnsi="Arial" w:cs="Arial"/>
        </w:rPr>
        <w:t xml:space="preserve">Applicants must complete a Budget Narrative form, DOE101S. Budget pages must be completed to provide sufficient information to enable FDOE reviewers to understand the nature and reason for the </w:t>
      </w:r>
      <w:proofErr w:type="gramStart"/>
      <w:r w:rsidRPr="00C872D3">
        <w:rPr>
          <w:rFonts w:ascii="Arial" w:hAnsi="Arial" w:cs="Arial"/>
        </w:rPr>
        <w:t>line item</w:t>
      </w:r>
      <w:proofErr w:type="gramEnd"/>
      <w:r w:rsidRPr="00C872D3">
        <w:rPr>
          <w:rFonts w:ascii="Arial" w:hAnsi="Arial" w:cs="Arial"/>
        </w:rPr>
        <w:t xml:space="preserve"> cost.</w:t>
      </w:r>
    </w:p>
    <w:p w14:paraId="14577931" w14:textId="77777777" w:rsidR="002617A1" w:rsidRPr="00C872D3" w:rsidRDefault="002617A1" w:rsidP="00AB77FD">
      <w:pPr>
        <w:spacing w:before="60" w:after="60"/>
        <w:rPr>
          <w:rFonts w:ascii="Arial" w:hAnsi="Arial" w:cs="Arial"/>
          <w:szCs w:val="24"/>
        </w:rPr>
      </w:pPr>
    </w:p>
    <w:p w14:paraId="7AD1134E" w14:textId="5045137F" w:rsidR="002617A1" w:rsidRPr="00C872D3" w:rsidRDefault="002617A1" w:rsidP="00AB77FD">
      <w:pPr>
        <w:spacing w:before="60" w:after="60"/>
        <w:rPr>
          <w:rFonts w:ascii="Arial" w:hAnsi="Arial" w:cs="Arial"/>
          <w:color w:val="000000"/>
        </w:rPr>
      </w:pPr>
      <w:r w:rsidRPr="00C872D3">
        <w:rPr>
          <w:rFonts w:ascii="Arial" w:hAnsi="Arial" w:cs="Arial"/>
          <w:color w:val="000000"/>
        </w:rPr>
        <w:t xml:space="preserve">All </w:t>
      </w:r>
      <w:r w:rsidR="00385BA1" w:rsidRPr="00C872D3">
        <w:rPr>
          <w:rFonts w:ascii="Arial" w:hAnsi="Arial" w:cs="Arial"/>
          <w:color w:val="000000"/>
        </w:rPr>
        <w:t>f</w:t>
      </w:r>
      <w:r w:rsidRPr="00C872D3">
        <w:rPr>
          <w:rFonts w:ascii="Arial" w:hAnsi="Arial" w:cs="Arial"/>
          <w:color w:val="000000"/>
        </w:rPr>
        <w:t xml:space="preserve">unded programs and any amendments are subject to the procedures outlined in the FDOE Project Application and Amendment Procedures for State Programs (Green Book) and the General Assurances for Participation in State Programs, which may be found at </w:t>
      </w:r>
      <w:hyperlink r:id="rId19" w:history="1">
        <w:r w:rsidRPr="00C872D3">
          <w:rPr>
            <w:rStyle w:val="Hyperlink"/>
            <w:rFonts w:ascii="Arial" w:hAnsi="Arial" w:cs="Arial"/>
            <w:szCs w:val="24"/>
          </w:rPr>
          <w:t>www.fldoe.org/grants/greenbook/</w:t>
        </w:r>
      </w:hyperlink>
      <w:r w:rsidRPr="00C872D3">
        <w:rPr>
          <w:rFonts w:ascii="Arial" w:hAnsi="Arial" w:cs="Arial"/>
          <w:color w:val="000000"/>
        </w:rPr>
        <w:t>.</w:t>
      </w:r>
    </w:p>
    <w:p w14:paraId="41DE949E" w14:textId="77777777" w:rsidR="00A82DC3" w:rsidRPr="00C872D3" w:rsidRDefault="00A82DC3" w:rsidP="00AB77FD">
      <w:pPr>
        <w:spacing w:before="60" w:after="60"/>
        <w:rPr>
          <w:rFonts w:ascii="Arial" w:hAnsi="Arial" w:cs="Arial"/>
          <w:szCs w:val="24"/>
        </w:rPr>
      </w:pPr>
    </w:p>
    <w:p w14:paraId="12F83FDA" w14:textId="77777777" w:rsidR="00AB77FD" w:rsidRPr="00C872D3" w:rsidRDefault="00AB77FD" w:rsidP="00AB77FD">
      <w:pPr>
        <w:spacing w:before="60" w:after="60"/>
        <w:rPr>
          <w:rFonts w:ascii="Arial" w:hAnsi="Arial" w:cs="Arial"/>
          <w:szCs w:val="24"/>
        </w:rPr>
      </w:pPr>
      <w:r w:rsidRPr="00C872D3">
        <w:rPr>
          <w:rFonts w:ascii="Arial" w:hAnsi="Arial" w:cs="Arial"/>
          <w:szCs w:val="24"/>
        </w:rPr>
        <w:t xml:space="preserve">All accounts, records, and other supporting documentation pertaining to all costs incurred shall be maintained </w:t>
      </w:r>
      <w:r w:rsidR="002617A1" w:rsidRPr="00C872D3">
        <w:rPr>
          <w:rFonts w:ascii="Arial" w:hAnsi="Arial" w:cs="Arial"/>
          <w:szCs w:val="24"/>
        </w:rPr>
        <w:t xml:space="preserve">by the recipient </w:t>
      </w:r>
      <w:r w:rsidRPr="00C872D3">
        <w:rPr>
          <w:rFonts w:ascii="Arial" w:hAnsi="Arial" w:cs="Arial"/>
          <w:szCs w:val="24"/>
        </w:rPr>
        <w:t xml:space="preserve">for five years.  Supporting documentation for expenditures is required for all funding methods.  Examples of such documentation include but are not limited to: invoices with check numbers verifying payment, and/or bank statements; time and effort logs for staff, salary/benefits </w:t>
      </w:r>
      <w:r w:rsidR="0031488C" w:rsidRPr="00C872D3">
        <w:rPr>
          <w:rFonts w:ascii="Arial" w:hAnsi="Arial" w:cs="Arial"/>
          <w:szCs w:val="24"/>
        </w:rPr>
        <w:t>schedules for staff.  All</w:t>
      </w:r>
      <w:r w:rsidRPr="00C872D3">
        <w:rPr>
          <w:rFonts w:ascii="Arial" w:hAnsi="Arial" w:cs="Arial"/>
          <w:szCs w:val="24"/>
        </w:rPr>
        <w:t xml:space="preserve"> must be available upon request.</w:t>
      </w:r>
    </w:p>
    <w:p w14:paraId="58B6487D" w14:textId="77777777" w:rsidR="00FA3688" w:rsidRPr="00C872D3" w:rsidRDefault="00FA3688" w:rsidP="00FA3688">
      <w:pPr>
        <w:rPr>
          <w:rFonts w:ascii="Arial" w:hAnsi="Arial" w:cs="Arial"/>
          <w:sz w:val="16"/>
        </w:rPr>
      </w:pPr>
    </w:p>
    <w:p w14:paraId="6407C963" w14:textId="77777777" w:rsidR="00FA3688" w:rsidRPr="00C872D3" w:rsidRDefault="002617A1" w:rsidP="00FA3688">
      <w:pPr>
        <w:rPr>
          <w:rFonts w:ascii="Arial" w:hAnsi="Arial" w:cs="Arial"/>
          <w:szCs w:val="24"/>
        </w:rPr>
      </w:pPr>
      <w:r w:rsidRPr="00C872D3">
        <w:rPr>
          <w:rFonts w:ascii="Arial" w:hAnsi="Arial" w:cs="Arial"/>
          <w:szCs w:val="24"/>
        </w:rPr>
        <w:t xml:space="preserve">Budgeted items must correlate with the narrative portion of the project application that describes the specific activities, tasks and deliverables to be implemented. </w:t>
      </w:r>
    </w:p>
    <w:p w14:paraId="19C5BCF9" w14:textId="77777777" w:rsidR="002617A1" w:rsidRPr="00C872D3" w:rsidRDefault="002617A1" w:rsidP="00FA3688">
      <w:pPr>
        <w:rPr>
          <w:rFonts w:ascii="Arial" w:hAnsi="Arial" w:cs="Arial"/>
          <w:szCs w:val="24"/>
        </w:rPr>
      </w:pPr>
    </w:p>
    <w:p w14:paraId="51EF6669" w14:textId="77777777" w:rsidR="002617A1" w:rsidRPr="00C872D3" w:rsidRDefault="002617A1" w:rsidP="00FA3688">
      <w:pPr>
        <w:rPr>
          <w:rFonts w:ascii="Arial" w:hAnsi="Arial" w:cs="Arial"/>
        </w:rPr>
      </w:pPr>
      <w:r w:rsidRPr="00C872D3">
        <w:rPr>
          <w:rFonts w:ascii="Arial" w:hAnsi="Arial" w:cs="Arial"/>
        </w:rPr>
        <w:t>All project recipients must submit a completed DOE 399 form, Final Project Disbursement Report, by the date specified on the DOE 200 form, Project Award Notification.</w:t>
      </w:r>
    </w:p>
    <w:p w14:paraId="6838AEB2" w14:textId="77777777" w:rsidR="006B27B2" w:rsidRPr="00C872D3" w:rsidRDefault="006B27B2" w:rsidP="00CF5BE7">
      <w:pPr>
        <w:pStyle w:val="BodyText"/>
        <w:tabs>
          <w:tab w:val="left" w:pos="0"/>
        </w:tabs>
        <w:ind w:left="720" w:hanging="720"/>
        <w:jc w:val="left"/>
        <w:rPr>
          <w:rFonts w:ascii="Arial" w:hAnsi="Arial" w:cs="Arial"/>
          <w:color w:val="000000"/>
          <w:szCs w:val="24"/>
          <w:u w:val="single"/>
        </w:rPr>
      </w:pPr>
    </w:p>
    <w:p w14:paraId="6192D9B9" w14:textId="77777777" w:rsidR="00182A0E" w:rsidRPr="00C872D3" w:rsidRDefault="00C95CB7" w:rsidP="00ED6036">
      <w:pPr>
        <w:pStyle w:val="Heading3"/>
        <w:rPr>
          <w:rStyle w:val="Emphasis"/>
        </w:rPr>
      </w:pPr>
      <w:r w:rsidRPr="00C872D3">
        <w:t>Al</w:t>
      </w:r>
      <w:r w:rsidR="00045759" w:rsidRPr="00C872D3">
        <w:t xml:space="preserve">lowable </w:t>
      </w:r>
      <w:r w:rsidR="00045759" w:rsidRPr="00ED6036">
        <w:t>Expenses</w:t>
      </w:r>
      <w:r w:rsidR="00045759" w:rsidRPr="00C872D3">
        <w:t>:</w:t>
      </w:r>
    </w:p>
    <w:p w14:paraId="59B78019" w14:textId="77777777" w:rsidR="00BD5C29" w:rsidRPr="00C872D3" w:rsidRDefault="00BD5C29" w:rsidP="00BD5C29">
      <w:pPr>
        <w:rPr>
          <w:rFonts w:ascii="Arial" w:hAnsi="Arial" w:cs="Arial"/>
        </w:rPr>
      </w:pPr>
      <w:r w:rsidRPr="00C872D3">
        <w:rPr>
          <w:rFonts w:ascii="Arial" w:hAnsi="Arial" w:cs="Arial"/>
        </w:rPr>
        <w:t>Grant funds may be used for instructional equipment, supplies, personnel, student services, and other expenses associated with the creation or expansion of an apprenticeship program.</w:t>
      </w:r>
    </w:p>
    <w:p w14:paraId="6FBA1C84" w14:textId="77777777" w:rsidR="00BD5C29" w:rsidRPr="00C872D3" w:rsidRDefault="00BD5C29" w:rsidP="005B2F88">
      <w:pPr>
        <w:tabs>
          <w:tab w:val="left" w:pos="7629"/>
        </w:tabs>
        <w:rPr>
          <w:rFonts w:ascii="Arial" w:hAnsi="Arial" w:cs="Arial"/>
          <w:highlight w:val="yellow"/>
        </w:rPr>
      </w:pPr>
    </w:p>
    <w:p w14:paraId="51E4E133" w14:textId="77777777" w:rsidR="00BD5C29" w:rsidRPr="00C872D3" w:rsidRDefault="00BD5C29" w:rsidP="005B2F88">
      <w:pPr>
        <w:tabs>
          <w:tab w:val="left" w:pos="7629"/>
        </w:tabs>
        <w:rPr>
          <w:rFonts w:ascii="Arial" w:hAnsi="Arial" w:cs="Arial"/>
        </w:rPr>
      </w:pPr>
      <w:r w:rsidRPr="00C872D3">
        <w:rPr>
          <w:rFonts w:ascii="Arial" w:hAnsi="Arial" w:cs="Arial"/>
        </w:rPr>
        <w:t>Examples of allowable expenditures:</w:t>
      </w:r>
    </w:p>
    <w:p w14:paraId="54A03512" w14:textId="77777777" w:rsidR="00BD5C29" w:rsidRPr="00C872D3" w:rsidRDefault="00075013" w:rsidP="00EF525C">
      <w:pPr>
        <w:pStyle w:val="ListParagraph"/>
        <w:numPr>
          <w:ilvl w:val="0"/>
          <w:numId w:val="9"/>
        </w:numPr>
        <w:tabs>
          <w:tab w:val="left" w:pos="7629"/>
        </w:tabs>
        <w:rPr>
          <w:rFonts w:ascii="Arial" w:hAnsi="Arial" w:cs="Arial"/>
        </w:rPr>
      </w:pPr>
      <w:r w:rsidRPr="00C872D3">
        <w:rPr>
          <w:rFonts w:ascii="Arial" w:hAnsi="Arial" w:cs="Arial"/>
        </w:rPr>
        <w:t>I</w:t>
      </w:r>
      <w:r w:rsidR="005B2F88" w:rsidRPr="00C872D3">
        <w:rPr>
          <w:rFonts w:ascii="Arial" w:hAnsi="Arial" w:cs="Arial"/>
        </w:rPr>
        <w:t xml:space="preserve">nstructional </w:t>
      </w:r>
      <w:r w:rsidR="00F3380D" w:rsidRPr="00C872D3">
        <w:rPr>
          <w:rFonts w:ascii="Arial" w:hAnsi="Arial" w:cs="Arial"/>
        </w:rPr>
        <w:t xml:space="preserve">materials </w:t>
      </w:r>
    </w:p>
    <w:p w14:paraId="2120E1B0" w14:textId="77777777" w:rsidR="00BD5C29" w:rsidRPr="00C872D3" w:rsidRDefault="00075013" w:rsidP="00EF525C">
      <w:pPr>
        <w:pStyle w:val="ListParagraph"/>
        <w:numPr>
          <w:ilvl w:val="0"/>
          <w:numId w:val="9"/>
        </w:numPr>
        <w:tabs>
          <w:tab w:val="left" w:pos="7629"/>
        </w:tabs>
        <w:rPr>
          <w:rFonts w:ascii="Arial" w:hAnsi="Arial" w:cs="Arial"/>
        </w:rPr>
      </w:pPr>
      <w:r w:rsidRPr="00C872D3">
        <w:rPr>
          <w:rFonts w:ascii="Arial" w:hAnsi="Arial" w:cs="Arial"/>
        </w:rPr>
        <w:t>I</w:t>
      </w:r>
      <w:r w:rsidR="00BD5C29" w:rsidRPr="00C872D3">
        <w:rPr>
          <w:rFonts w:ascii="Arial" w:hAnsi="Arial" w:cs="Arial"/>
        </w:rPr>
        <w:t>nstructional equipment</w:t>
      </w:r>
    </w:p>
    <w:p w14:paraId="057ED0DE" w14:textId="77777777" w:rsidR="00BD5C29" w:rsidRPr="00C872D3" w:rsidRDefault="00075013" w:rsidP="00EF525C">
      <w:pPr>
        <w:pStyle w:val="ListParagraph"/>
        <w:numPr>
          <w:ilvl w:val="0"/>
          <w:numId w:val="9"/>
        </w:numPr>
        <w:tabs>
          <w:tab w:val="left" w:pos="7629"/>
        </w:tabs>
        <w:rPr>
          <w:rFonts w:ascii="Arial" w:hAnsi="Arial" w:cs="Arial"/>
        </w:rPr>
      </w:pPr>
      <w:r w:rsidRPr="00C872D3">
        <w:rPr>
          <w:rFonts w:ascii="Arial" w:hAnsi="Arial" w:cs="Arial"/>
        </w:rPr>
        <w:t>C</w:t>
      </w:r>
      <w:r w:rsidR="00BD5C29" w:rsidRPr="00C872D3">
        <w:rPr>
          <w:rFonts w:ascii="Arial" w:hAnsi="Arial" w:cs="Arial"/>
        </w:rPr>
        <w:t>urriculum development</w:t>
      </w:r>
    </w:p>
    <w:p w14:paraId="6D1F8367" w14:textId="77777777" w:rsidR="00BD5C29" w:rsidRPr="00C872D3" w:rsidRDefault="00075013" w:rsidP="00EF525C">
      <w:pPr>
        <w:pStyle w:val="ListParagraph"/>
        <w:numPr>
          <w:ilvl w:val="0"/>
          <w:numId w:val="9"/>
        </w:numPr>
        <w:tabs>
          <w:tab w:val="left" w:pos="7629"/>
        </w:tabs>
        <w:rPr>
          <w:rFonts w:ascii="Arial" w:hAnsi="Arial" w:cs="Arial"/>
        </w:rPr>
      </w:pPr>
      <w:r w:rsidRPr="00C872D3">
        <w:rPr>
          <w:rFonts w:ascii="Arial" w:hAnsi="Arial" w:cs="Arial"/>
        </w:rPr>
        <w:t>S</w:t>
      </w:r>
      <w:r w:rsidR="005B2F88" w:rsidRPr="00C872D3">
        <w:rPr>
          <w:rFonts w:ascii="Arial" w:hAnsi="Arial" w:cs="Arial"/>
        </w:rPr>
        <w:t>upplies</w:t>
      </w:r>
      <w:r w:rsidR="00F3380D" w:rsidRPr="00C872D3">
        <w:rPr>
          <w:rFonts w:ascii="Arial" w:hAnsi="Arial" w:cs="Arial"/>
        </w:rPr>
        <w:t xml:space="preserve"> and consumables</w:t>
      </w:r>
    </w:p>
    <w:p w14:paraId="6D00ED71" w14:textId="77777777" w:rsidR="00BD5C29" w:rsidRPr="00C872D3" w:rsidRDefault="00075013" w:rsidP="00EF525C">
      <w:pPr>
        <w:pStyle w:val="ListParagraph"/>
        <w:numPr>
          <w:ilvl w:val="0"/>
          <w:numId w:val="9"/>
        </w:numPr>
        <w:tabs>
          <w:tab w:val="left" w:pos="7629"/>
        </w:tabs>
        <w:rPr>
          <w:rFonts w:ascii="Arial" w:hAnsi="Arial" w:cs="Arial"/>
        </w:rPr>
      </w:pPr>
      <w:r w:rsidRPr="00C872D3">
        <w:rPr>
          <w:rFonts w:ascii="Arial" w:hAnsi="Arial" w:cs="Arial"/>
        </w:rPr>
        <w:t>I</w:t>
      </w:r>
      <w:r w:rsidR="00F3380D" w:rsidRPr="00C872D3">
        <w:rPr>
          <w:rFonts w:ascii="Arial" w:hAnsi="Arial" w:cs="Arial"/>
        </w:rPr>
        <w:t>ndus</w:t>
      </w:r>
      <w:r w:rsidR="00BD5C29" w:rsidRPr="00C872D3">
        <w:rPr>
          <w:rFonts w:ascii="Arial" w:hAnsi="Arial" w:cs="Arial"/>
        </w:rPr>
        <w:t>try certification examinations</w:t>
      </w:r>
    </w:p>
    <w:p w14:paraId="57A1FEF6" w14:textId="77777777" w:rsidR="00BD5C29" w:rsidRPr="00C872D3" w:rsidRDefault="00075013" w:rsidP="00EF525C">
      <w:pPr>
        <w:pStyle w:val="ListParagraph"/>
        <w:numPr>
          <w:ilvl w:val="0"/>
          <w:numId w:val="9"/>
        </w:numPr>
        <w:tabs>
          <w:tab w:val="left" w:pos="7629"/>
        </w:tabs>
        <w:rPr>
          <w:rFonts w:ascii="Arial" w:hAnsi="Arial" w:cs="Arial"/>
        </w:rPr>
      </w:pPr>
      <w:r w:rsidRPr="00C872D3">
        <w:rPr>
          <w:rFonts w:ascii="Arial" w:hAnsi="Arial" w:cs="Arial"/>
        </w:rPr>
        <w:t>R</w:t>
      </w:r>
      <w:r w:rsidR="00F3380D" w:rsidRPr="00C872D3">
        <w:rPr>
          <w:rFonts w:ascii="Arial" w:hAnsi="Arial" w:cs="Arial"/>
        </w:rPr>
        <w:t>ecruit</w:t>
      </w:r>
      <w:r w:rsidR="00BD5C29" w:rsidRPr="00C872D3">
        <w:rPr>
          <w:rFonts w:ascii="Arial" w:hAnsi="Arial" w:cs="Arial"/>
        </w:rPr>
        <w:t>ment and orientation activities</w:t>
      </w:r>
    </w:p>
    <w:p w14:paraId="7CBF0765" w14:textId="77777777" w:rsidR="00BD5C29" w:rsidRPr="00C872D3" w:rsidRDefault="00075013" w:rsidP="00EF525C">
      <w:pPr>
        <w:pStyle w:val="ListParagraph"/>
        <w:numPr>
          <w:ilvl w:val="0"/>
          <w:numId w:val="9"/>
        </w:numPr>
        <w:tabs>
          <w:tab w:val="left" w:pos="7629"/>
        </w:tabs>
        <w:rPr>
          <w:rFonts w:ascii="Arial" w:hAnsi="Arial" w:cs="Arial"/>
        </w:rPr>
      </w:pPr>
      <w:r w:rsidRPr="00C872D3">
        <w:rPr>
          <w:rFonts w:ascii="Arial" w:hAnsi="Arial" w:cs="Arial"/>
        </w:rPr>
        <w:t>B</w:t>
      </w:r>
      <w:r w:rsidR="00F3380D" w:rsidRPr="00C872D3">
        <w:rPr>
          <w:rFonts w:ascii="Arial" w:hAnsi="Arial" w:cs="Arial"/>
        </w:rPr>
        <w:t>asic literacy</w:t>
      </w:r>
      <w:r w:rsidR="007E1BBF" w:rsidRPr="00C872D3">
        <w:rPr>
          <w:rFonts w:ascii="Arial" w:hAnsi="Arial" w:cs="Arial"/>
        </w:rPr>
        <w:t>/skills</w:t>
      </w:r>
      <w:r w:rsidR="00BD5C29" w:rsidRPr="00C872D3">
        <w:rPr>
          <w:rFonts w:ascii="Arial" w:hAnsi="Arial" w:cs="Arial"/>
        </w:rPr>
        <w:t xml:space="preserve"> assessments</w:t>
      </w:r>
    </w:p>
    <w:p w14:paraId="478B9A56" w14:textId="77777777" w:rsidR="00260299" w:rsidRPr="00C872D3" w:rsidRDefault="00075013" w:rsidP="00EF525C">
      <w:pPr>
        <w:pStyle w:val="ListParagraph"/>
        <w:numPr>
          <w:ilvl w:val="0"/>
          <w:numId w:val="9"/>
        </w:numPr>
        <w:tabs>
          <w:tab w:val="left" w:pos="7629"/>
        </w:tabs>
        <w:rPr>
          <w:rFonts w:ascii="Arial" w:hAnsi="Arial" w:cs="Arial"/>
        </w:rPr>
      </w:pPr>
      <w:r w:rsidRPr="00C872D3">
        <w:rPr>
          <w:rFonts w:ascii="Arial" w:hAnsi="Arial" w:cs="Arial"/>
        </w:rPr>
        <w:t>P</w:t>
      </w:r>
      <w:r w:rsidR="005B2F88" w:rsidRPr="00C872D3">
        <w:rPr>
          <w:rFonts w:ascii="Arial" w:hAnsi="Arial" w:cs="Arial"/>
        </w:rPr>
        <w:t xml:space="preserve">ersonnel (with the exception of </w:t>
      </w:r>
      <w:r w:rsidR="005B2F88" w:rsidRPr="00C872D3">
        <w:rPr>
          <w:rFonts w:ascii="Arial" w:hAnsi="Arial" w:cs="Arial"/>
          <w:u w:val="single"/>
        </w:rPr>
        <w:t xml:space="preserve">recurring </w:t>
      </w:r>
      <w:r w:rsidR="00327D92" w:rsidRPr="00C872D3">
        <w:rPr>
          <w:rFonts w:ascii="Arial" w:hAnsi="Arial" w:cs="Arial"/>
          <w:u w:val="single"/>
        </w:rPr>
        <w:t xml:space="preserve">instructional </w:t>
      </w:r>
      <w:r w:rsidR="005B2F88" w:rsidRPr="00C872D3">
        <w:rPr>
          <w:rFonts w:ascii="Arial" w:hAnsi="Arial" w:cs="Arial"/>
          <w:u w:val="single"/>
        </w:rPr>
        <w:t>cos</w:t>
      </w:r>
      <w:r w:rsidR="00BD5C29" w:rsidRPr="00C872D3">
        <w:rPr>
          <w:rFonts w:ascii="Arial" w:hAnsi="Arial" w:cs="Arial"/>
          <w:u w:val="single"/>
        </w:rPr>
        <w:t>ts</w:t>
      </w:r>
      <w:r w:rsidR="00BD5C29" w:rsidRPr="00C872D3">
        <w:rPr>
          <w:rFonts w:ascii="Arial" w:hAnsi="Arial" w:cs="Arial"/>
        </w:rPr>
        <w:t xml:space="preserve">) associated </w:t>
      </w:r>
      <w:r w:rsidR="00031E3C" w:rsidRPr="00C872D3">
        <w:rPr>
          <w:rFonts w:ascii="Arial" w:hAnsi="Arial" w:cs="Arial"/>
        </w:rPr>
        <w:t xml:space="preserve">with </w:t>
      </w:r>
      <w:r w:rsidR="005B2F88" w:rsidRPr="00C872D3">
        <w:rPr>
          <w:rFonts w:ascii="Arial" w:hAnsi="Arial" w:cs="Arial"/>
        </w:rPr>
        <w:t>student services, and other expenses associated with the creation or expansion of an apprenticeship program</w:t>
      </w:r>
    </w:p>
    <w:p w14:paraId="51ACBDC4" w14:textId="77777777" w:rsidR="00BD5C29" w:rsidRPr="00C872D3" w:rsidRDefault="00BD5C29" w:rsidP="00EF6480">
      <w:pPr>
        <w:rPr>
          <w:rFonts w:ascii="Arial" w:hAnsi="Arial" w:cs="Arial"/>
          <w:b/>
        </w:rPr>
      </w:pPr>
    </w:p>
    <w:p w14:paraId="6AF8F0F3" w14:textId="77777777" w:rsidR="009512CC" w:rsidRPr="00C872D3" w:rsidRDefault="009512CC">
      <w:pPr>
        <w:rPr>
          <w:rFonts w:ascii="Arial" w:hAnsi="Arial" w:cs="Arial"/>
          <w:b/>
        </w:rPr>
      </w:pPr>
      <w:r w:rsidRPr="00C872D3">
        <w:rPr>
          <w:rFonts w:ascii="Arial" w:hAnsi="Arial" w:cs="Arial"/>
          <w:b/>
        </w:rPr>
        <w:br w:type="page"/>
      </w:r>
    </w:p>
    <w:p w14:paraId="6B4097EE" w14:textId="77777777" w:rsidR="00260299" w:rsidRPr="00C872D3" w:rsidRDefault="00045759" w:rsidP="00ED6036">
      <w:pPr>
        <w:pStyle w:val="Heading3"/>
        <w:rPr>
          <w:rStyle w:val="Emphasis"/>
        </w:rPr>
      </w:pPr>
      <w:r w:rsidRPr="00C872D3">
        <w:lastRenderedPageBreak/>
        <w:t xml:space="preserve">Unallowable </w:t>
      </w:r>
      <w:r w:rsidRPr="00ED6036">
        <w:t>Expenses</w:t>
      </w:r>
      <w:r w:rsidR="00182A0E" w:rsidRPr="00C872D3">
        <w:t>:</w:t>
      </w:r>
    </w:p>
    <w:p w14:paraId="281176D4" w14:textId="77777777" w:rsidR="00BF235D" w:rsidRPr="00C872D3" w:rsidRDefault="005B2F88" w:rsidP="005B2F88">
      <w:pPr>
        <w:rPr>
          <w:rStyle w:val="Hyperlink"/>
          <w:rFonts w:ascii="Arial" w:hAnsi="Arial" w:cs="Arial"/>
          <w:szCs w:val="24"/>
          <w:u w:val="none"/>
        </w:rPr>
      </w:pPr>
      <w:r w:rsidRPr="00C872D3">
        <w:rPr>
          <w:rFonts w:ascii="Arial" w:hAnsi="Arial" w:cs="Arial"/>
        </w:rPr>
        <w:t xml:space="preserve">Funds may not be used for </w:t>
      </w:r>
      <w:r w:rsidRPr="00C872D3">
        <w:rPr>
          <w:rFonts w:ascii="Arial" w:hAnsi="Arial" w:cs="Arial"/>
          <w:b/>
          <w:u w:val="single"/>
        </w:rPr>
        <w:t>recurring instructional costs</w:t>
      </w:r>
      <w:r w:rsidRPr="00C872D3">
        <w:rPr>
          <w:rFonts w:ascii="Arial" w:hAnsi="Arial" w:cs="Arial"/>
        </w:rPr>
        <w:t xml:space="preserve"> or </w:t>
      </w:r>
      <w:r w:rsidRPr="00C872D3">
        <w:rPr>
          <w:rFonts w:ascii="Arial" w:hAnsi="Arial" w:cs="Arial"/>
          <w:b/>
          <w:u w:val="single"/>
        </w:rPr>
        <w:t>indirect costs,</w:t>
      </w:r>
      <w:r w:rsidRPr="00C872D3">
        <w:rPr>
          <w:rFonts w:ascii="Arial" w:hAnsi="Arial" w:cs="Arial"/>
        </w:rPr>
        <w:t xml:space="preserve"> or </w:t>
      </w:r>
      <w:r w:rsidR="00BD5C29" w:rsidRPr="00C872D3">
        <w:rPr>
          <w:rFonts w:ascii="Arial" w:hAnsi="Arial" w:cs="Arial"/>
        </w:rPr>
        <w:t>c</w:t>
      </w:r>
      <w:r w:rsidR="00260299" w:rsidRPr="00C872D3">
        <w:rPr>
          <w:rFonts w:ascii="Arial" w:hAnsi="Arial" w:cs="Arial"/>
        </w:rPr>
        <w:t xml:space="preserve">osts not allowable for </w:t>
      </w:r>
      <w:r w:rsidR="009C30A4" w:rsidRPr="00C872D3">
        <w:rPr>
          <w:rFonts w:ascii="Arial" w:hAnsi="Arial" w:cs="Arial"/>
        </w:rPr>
        <w:t>state</w:t>
      </w:r>
      <w:r w:rsidR="00260299" w:rsidRPr="00C872D3">
        <w:rPr>
          <w:rFonts w:ascii="Arial" w:hAnsi="Arial" w:cs="Arial"/>
        </w:rPr>
        <w:t xml:space="preserve"> programs</w:t>
      </w:r>
      <w:r w:rsidR="00711C0F" w:rsidRPr="00C872D3">
        <w:rPr>
          <w:rFonts w:ascii="Arial" w:hAnsi="Arial" w:cs="Arial"/>
        </w:rPr>
        <w:t>.</w:t>
      </w:r>
      <w:r w:rsidR="00260299" w:rsidRPr="00C872D3">
        <w:rPr>
          <w:rFonts w:ascii="Arial" w:hAnsi="Arial" w:cs="Arial"/>
        </w:rPr>
        <w:t xml:space="preserve"> </w:t>
      </w:r>
    </w:p>
    <w:p w14:paraId="4108761D" w14:textId="77777777" w:rsidR="00BF235D" w:rsidRPr="00C872D3" w:rsidRDefault="00BF235D" w:rsidP="005B2F88">
      <w:pPr>
        <w:rPr>
          <w:rFonts w:ascii="Arial" w:hAnsi="Arial" w:cs="Arial"/>
        </w:rPr>
      </w:pPr>
    </w:p>
    <w:p w14:paraId="7CA7FADE" w14:textId="77777777" w:rsidR="00A2209B" w:rsidRPr="00C872D3" w:rsidRDefault="001E0F0A" w:rsidP="00A2209B">
      <w:pPr>
        <w:rPr>
          <w:rStyle w:val="Emphasis"/>
          <w:rFonts w:ascii="Arial" w:hAnsi="Arial" w:cs="Arial"/>
        </w:rPr>
      </w:pPr>
      <w:r w:rsidRPr="00C872D3">
        <w:rPr>
          <w:rFonts w:ascii="Arial" w:hAnsi="Arial" w:cs="Arial"/>
        </w:rPr>
        <w:t>Examples of u</w:t>
      </w:r>
      <w:r w:rsidR="00A2209B" w:rsidRPr="00C872D3">
        <w:rPr>
          <w:rFonts w:ascii="Arial" w:hAnsi="Arial" w:cs="Arial"/>
        </w:rPr>
        <w:t xml:space="preserve">nallowable </w:t>
      </w:r>
      <w:r w:rsidRPr="00C872D3">
        <w:rPr>
          <w:rFonts w:ascii="Arial" w:hAnsi="Arial" w:cs="Arial"/>
        </w:rPr>
        <w:t>expenditures</w:t>
      </w:r>
      <w:r w:rsidR="00A2209B" w:rsidRPr="00C872D3">
        <w:rPr>
          <w:rFonts w:ascii="Arial" w:hAnsi="Arial" w:cs="Arial"/>
        </w:rPr>
        <w:t xml:space="preserve">: </w:t>
      </w:r>
    </w:p>
    <w:p w14:paraId="535009AA" w14:textId="6655B3CC" w:rsidR="00A2209B" w:rsidRPr="00C872D3" w:rsidRDefault="00A2209B" w:rsidP="00A2209B">
      <w:pPr>
        <w:rPr>
          <w:rFonts w:ascii="Arial" w:hAnsi="Arial" w:cs="Arial"/>
        </w:rPr>
      </w:pPr>
      <w:r w:rsidRPr="00C872D3">
        <w:rPr>
          <w:rFonts w:ascii="Arial" w:hAnsi="Arial" w:cs="Arial"/>
        </w:rPr>
        <w:t>Below is a list of items or services that are generally not allowed or authorized as expenditures.  This is not an all-inclusive</w:t>
      </w:r>
      <w:r w:rsidR="00206BA2" w:rsidRPr="00C872D3">
        <w:rPr>
          <w:rFonts w:ascii="Arial" w:hAnsi="Arial" w:cs="Arial"/>
        </w:rPr>
        <w:t xml:space="preserve"> list of unallowable items. Grant </w:t>
      </w:r>
      <w:r w:rsidRPr="00C872D3">
        <w:rPr>
          <w:rFonts w:ascii="Arial" w:hAnsi="Arial" w:cs="Arial"/>
        </w:rPr>
        <w:t>recipients are expected to consult</w:t>
      </w:r>
      <w:r w:rsidR="00B96826" w:rsidRPr="00C872D3">
        <w:rPr>
          <w:rFonts w:ascii="Arial" w:hAnsi="Arial" w:cs="Arial"/>
        </w:rPr>
        <w:t xml:space="preserve"> with</w:t>
      </w:r>
      <w:r w:rsidRPr="00C872D3">
        <w:rPr>
          <w:rFonts w:ascii="Arial" w:hAnsi="Arial" w:cs="Arial"/>
        </w:rPr>
        <w:t xml:space="preserve"> the FDOE program office with questions regarding allowable costs.</w:t>
      </w:r>
    </w:p>
    <w:p w14:paraId="408F91B4" w14:textId="77777777" w:rsidR="00DE1465" w:rsidRPr="00C872D3" w:rsidRDefault="00DE1465" w:rsidP="00EF525C">
      <w:pPr>
        <w:numPr>
          <w:ilvl w:val="0"/>
          <w:numId w:val="2"/>
        </w:numPr>
        <w:rPr>
          <w:rFonts w:ascii="Arial" w:hAnsi="Arial" w:cs="Arial"/>
        </w:rPr>
      </w:pPr>
      <w:r w:rsidRPr="00C872D3">
        <w:rPr>
          <w:rFonts w:ascii="Arial" w:hAnsi="Arial" w:cs="Arial"/>
        </w:rPr>
        <w:t>Instructor/teacher salaries</w:t>
      </w:r>
      <w:r w:rsidR="00CA35B7" w:rsidRPr="00C872D3">
        <w:rPr>
          <w:rFonts w:ascii="Arial" w:hAnsi="Arial" w:cs="Arial"/>
        </w:rPr>
        <w:t xml:space="preserve"> (recurring instructional)</w:t>
      </w:r>
    </w:p>
    <w:p w14:paraId="5ED58326" w14:textId="77777777" w:rsidR="00A2209B" w:rsidRPr="00C872D3" w:rsidRDefault="00A2209B" w:rsidP="00EF525C">
      <w:pPr>
        <w:numPr>
          <w:ilvl w:val="0"/>
          <w:numId w:val="2"/>
        </w:numPr>
        <w:rPr>
          <w:rFonts w:ascii="Arial" w:hAnsi="Arial" w:cs="Arial"/>
        </w:rPr>
      </w:pPr>
      <w:r w:rsidRPr="00C872D3">
        <w:rPr>
          <w:rFonts w:ascii="Arial" w:hAnsi="Arial" w:cs="Arial"/>
        </w:rPr>
        <w:t>Proposal preparation including the costs to develop, prepare or write the proposal</w:t>
      </w:r>
    </w:p>
    <w:p w14:paraId="40154410" w14:textId="77777777" w:rsidR="00A2209B" w:rsidRPr="00C872D3" w:rsidRDefault="00A2209B" w:rsidP="00EF525C">
      <w:pPr>
        <w:numPr>
          <w:ilvl w:val="0"/>
          <w:numId w:val="2"/>
        </w:numPr>
        <w:rPr>
          <w:rFonts w:ascii="Arial" w:hAnsi="Arial" w:cs="Arial"/>
        </w:rPr>
      </w:pPr>
      <w:r w:rsidRPr="00C872D3">
        <w:rPr>
          <w:rFonts w:ascii="Arial" w:hAnsi="Arial" w:cs="Arial"/>
        </w:rPr>
        <w:t>Pre-award costs</w:t>
      </w:r>
    </w:p>
    <w:p w14:paraId="0AE0EBF0" w14:textId="77777777" w:rsidR="00A2209B" w:rsidRPr="00C872D3" w:rsidRDefault="00A2209B" w:rsidP="00EF525C">
      <w:pPr>
        <w:numPr>
          <w:ilvl w:val="0"/>
          <w:numId w:val="2"/>
        </w:numPr>
        <w:rPr>
          <w:rFonts w:ascii="Arial" w:hAnsi="Arial" w:cs="Arial"/>
        </w:rPr>
      </w:pPr>
      <w:r w:rsidRPr="00C872D3">
        <w:rPr>
          <w:rFonts w:ascii="Arial" w:hAnsi="Arial" w:cs="Arial"/>
        </w:rPr>
        <w:t>Entertainment (e.g., a field trip without the approved academic support will be considered entertainment)</w:t>
      </w:r>
    </w:p>
    <w:p w14:paraId="71C80CA8" w14:textId="77777777" w:rsidR="00A2209B" w:rsidRPr="00C872D3" w:rsidRDefault="00A2209B" w:rsidP="00EF525C">
      <w:pPr>
        <w:numPr>
          <w:ilvl w:val="0"/>
          <w:numId w:val="2"/>
        </w:numPr>
        <w:rPr>
          <w:rFonts w:ascii="Arial" w:hAnsi="Arial" w:cs="Arial"/>
        </w:rPr>
      </w:pPr>
      <w:r w:rsidRPr="00C872D3">
        <w:rPr>
          <w:rFonts w:ascii="Arial" w:hAnsi="Arial" w:cs="Arial"/>
        </w:rPr>
        <w:t xml:space="preserve">Meals, refreshments or snacks </w:t>
      </w:r>
    </w:p>
    <w:p w14:paraId="229A8B42" w14:textId="77777777" w:rsidR="00A2209B" w:rsidRPr="00C872D3" w:rsidRDefault="00A2209B" w:rsidP="00EF525C">
      <w:pPr>
        <w:numPr>
          <w:ilvl w:val="0"/>
          <w:numId w:val="2"/>
        </w:numPr>
        <w:rPr>
          <w:rFonts w:ascii="Arial" w:hAnsi="Arial" w:cs="Arial"/>
        </w:rPr>
      </w:pPr>
      <w:r w:rsidRPr="00C872D3">
        <w:rPr>
          <w:rFonts w:ascii="Arial" w:hAnsi="Arial" w:cs="Arial"/>
        </w:rPr>
        <w:t>End-of-year celebrations, parties or socials</w:t>
      </w:r>
    </w:p>
    <w:p w14:paraId="1DDD3121" w14:textId="77777777" w:rsidR="00A2209B" w:rsidRPr="00C872D3" w:rsidRDefault="00A2209B" w:rsidP="00EF525C">
      <w:pPr>
        <w:numPr>
          <w:ilvl w:val="0"/>
          <w:numId w:val="2"/>
        </w:numPr>
        <w:rPr>
          <w:rFonts w:ascii="Arial" w:hAnsi="Arial" w:cs="Arial"/>
        </w:rPr>
      </w:pPr>
      <w:r w:rsidRPr="00C872D3">
        <w:rPr>
          <w:rFonts w:ascii="Arial" w:hAnsi="Arial" w:cs="Arial"/>
        </w:rPr>
        <w:t>Game systems and game cartridges (e.g., Wii, Nintendo, PlayStation)</w:t>
      </w:r>
    </w:p>
    <w:p w14:paraId="49B283C6" w14:textId="5100C2C4" w:rsidR="00A2209B" w:rsidRPr="00C872D3" w:rsidRDefault="00A2209B" w:rsidP="00EF525C">
      <w:pPr>
        <w:numPr>
          <w:ilvl w:val="0"/>
          <w:numId w:val="2"/>
        </w:numPr>
        <w:rPr>
          <w:rFonts w:ascii="Arial" w:hAnsi="Arial" w:cs="Arial"/>
        </w:rPr>
      </w:pPr>
      <w:r w:rsidRPr="00C872D3">
        <w:rPr>
          <w:rFonts w:ascii="Arial" w:hAnsi="Arial" w:cs="Arial"/>
        </w:rPr>
        <w:t>Out-of-state travel without FDOE pre-approval</w:t>
      </w:r>
    </w:p>
    <w:p w14:paraId="60761307" w14:textId="77777777" w:rsidR="00A2209B" w:rsidRPr="00C872D3" w:rsidRDefault="00A2209B" w:rsidP="00EF525C">
      <w:pPr>
        <w:numPr>
          <w:ilvl w:val="0"/>
          <w:numId w:val="2"/>
        </w:numPr>
        <w:rPr>
          <w:rFonts w:ascii="Arial" w:hAnsi="Arial" w:cs="Arial"/>
        </w:rPr>
      </w:pPr>
      <w:r w:rsidRPr="00C872D3">
        <w:rPr>
          <w:rFonts w:ascii="Arial" w:hAnsi="Arial" w:cs="Arial"/>
        </w:rPr>
        <w:t>Overnight field trips (e.g.</w:t>
      </w:r>
      <w:r w:rsidR="000616F6" w:rsidRPr="00C872D3">
        <w:rPr>
          <w:rFonts w:ascii="Arial" w:hAnsi="Arial" w:cs="Arial"/>
        </w:rPr>
        <w:t>,</w:t>
      </w:r>
      <w:r w:rsidRPr="00C872D3">
        <w:rPr>
          <w:rFonts w:ascii="Arial" w:hAnsi="Arial" w:cs="Arial"/>
        </w:rPr>
        <w:t xml:space="preserve"> retreats</w:t>
      </w:r>
      <w:r w:rsidR="001E0F0A" w:rsidRPr="00C872D3">
        <w:rPr>
          <w:rFonts w:ascii="Arial" w:hAnsi="Arial" w:cs="Arial"/>
        </w:rPr>
        <w:t>)</w:t>
      </w:r>
      <w:r w:rsidRPr="00C872D3">
        <w:rPr>
          <w:rFonts w:ascii="Arial" w:hAnsi="Arial" w:cs="Arial"/>
        </w:rPr>
        <w:t xml:space="preserve"> </w:t>
      </w:r>
    </w:p>
    <w:p w14:paraId="2CC4D40D" w14:textId="77777777" w:rsidR="00A2209B" w:rsidRPr="00C872D3" w:rsidRDefault="00A2209B" w:rsidP="00EF525C">
      <w:pPr>
        <w:numPr>
          <w:ilvl w:val="0"/>
          <w:numId w:val="2"/>
        </w:numPr>
        <w:rPr>
          <w:rFonts w:ascii="Arial" w:hAnsi="Arial" w:cs="Arial"/>
        </w:rPr>
      </w:pPr>
      <w:r w:rsidRPr="00C872D3">
        <w:rPr>
          <w:rFonts w:ascii="Arial" w:hAnsi="Arial" w:cs="Arial"/>
        </w:rPr>
        <w:t>Incentives (e.g., plaques, trophies, stickers, t-shirts, give-a-ways)</w:t>
      </w:r>
    </w:p>
    <w:p w14:paraId="1607CEC4" w14:textId="77777777" w:rsidR="00A2209B" w:rsidRPr="00C872D3" w:rsidRDefault="00A2209B" w:rsidP="00EF525C">
      <w:pPr>
        <w:numPr>
          <w:ilvl w:val="0"/>
          <w:numId w:val="2"/>
        </w:numPr>
        <w:rPr>
          <w:rFonts w:ascii="Arial" w:hAnsi="Arial" w:cs="Arial"/>
        </w:rPr>
      </w:pPr>
      <w:r w:rsidRPr="00C872D3">
        <w:rPr>
          <w:rFonts w:ascii="Arial" w:hAnsi="Arial" w:cs="Arial"/>
        </w:rPr>
        <w:t>Gift cards</w:t>
      </w:r>
    </w:p>
    <w:p w14:paraId="4493F917" w14:textId="77777777" w:rsidR="00A2209B" w:rsidRPr="00C872D3" w:rsidRDefault="00A2209B" w:rsidP="00EF525C">
      <w:pPr>
        <w:numPr>
          <w:ilvl w:val="0"/>
          <w:numId w:val="2"/>
        </w:numPr>
        <w:rPr>
          <w:rFonts w:ascii="Arial" w:hAnsi="Arial" w:cs="Arial"/>
        </w:rPr>
      </w:pPr>
      <w:r w:rsidRPr="00C872D3">
        <w:rPr>
          <w:rFonts w:ascii="Arial" w:hAnsi="Arial" w:cs="Arial"/>
        </w:rPr>
        <w:t>Decorations</w:t>
      </w:r>
    </w:p>
    <w:p w14:paraId="7BC7B08F" w14:textId="77777777" w:rsidR="00A2209B" w:rsidRPr="00C872D3" w:rsidRDefault="00A2209B" w:rsidP="00EF525C">
      <w:pPr>
        <w:numPr>
          <w:ilvl w:val="0"/>
          <w:numId w:val="2"/>
        </w:numPr>
        <w:rPr>
          <w:rFonts w:ascii="Arial" w:hAnsi="Arial" w:cs="Arial"/>
        </w:rPr>
      </w:pPr>
      <w:r w:rsidRPr="00C872D3">
        <w:rPr>
          <w:rFonts w:ascii="Arial" w:hAnsi="Arial" w:cs="Arial"/>
        </w:rPr>
        <w:t>Advertisement</w:t>
      </w:r>
    </w:p>
    <w:p w14:paraId="36CD498C" w14:textId="77777777" w:rsidR="00A2209B" w:rsidRPr="00C872D3" w:rsidRDefault="00A2209B" w:rsidP="00EF525C">
      <w:pPr>
        <w:numPr>
          <w:ilvl w:val="0"/>
          <w:numId w:val="2"/>
        </w:numPr>
        <w:rPr>
          <w:rFonts w:ascii="Arial" w:hAnsi="Arial" w:cs="Arial"/>
        </w:rPr>
      </w:pPr>
      <w:r w:rsidRPr="00C872D3">
        <w:rPr>
          <w:rFonts w:ascii="Arial" w:hAnsi="Arial" w:cs="Arial"/>
        </w:rPr>
        <w:t>Promotional or marketing items (e.g., flags, banners)</w:t>
      </w:r>
    </w:p>
    <w:p w14:paraId="7C8B5367" w14:textId="77777777" w:rsidR="008B00AC" w:rsidRPr="00C872D3" w:rsidRDefault="008B00AC" w:rsidP="00EF525C">
      <w:pPr>
        <w:numPr>
          <w:ilvl w:val="0"/>
          <w:numId w:val="2"/>
        </w:numPr>
        <w:rPr>
          <w:rFonts w:ascii="Arial" w:hAnsi="Arial" w:cs="Arial"/>
        </w:rPr>
      </w:pPr>
      <w:r w:rsidRPr="00C872D3">
        <w:rPr>
          <w:rFonts w:ascii="Arial" w:hAnsi="Arial" w:cs="Arial"/>
        </w:rPr>
        <w:t>Purchase of facilities</w:t>
      </w:r>
      <w:r w:rsidR="00A2209B" w:rsidRPr="00C872D3">
        <w:rPr>
          <w:rFonts w:ascii="Arial" w:hAnsi="Arial" w:cs="Arial"/>
        </w:rPr>
        <w:t xml:space="preserve"> </w:t>
      </w:r>
      <w:r w:rsidRPr="00C872D3">
        <w:rPr>
          <w:rFonts w:ascii="Arial" w:hAnsi="Arial" w:cs="Arial"/>
        </w:rPr>
        <w:t>(e.g., buildings)</w:t>
      </w:r>
    </w:p>
    <w:p w14:paraId="080B8491" w14:textId="77777777" w:rsidR="00A2209B" w:rsidRPr="00C872D3" w:rsidRDefault="008B00AC" w:rsidP="00EF525C">
      <w:pPr>
        <w:numPr>
          <w:ilvl w:val="0"/>
          <w:numId w:val="2"/>
        </w:numPr>
        <w:rPr>
          <w:rFonts w:ascii="Arial" w:hAnsi="Arial" w:cs="Arial"/>
        </w:rPr>
      </w:pPr>
      <w:r w:rsidRPr="00C872D3">
        <w:rPr>
          <w:rFonts w:ascii="Arial" w:hAnsi="Arial" w:cs="Arial"/>
        </w:rPr>
        <w:t xml:space="preserve">Purchase of </w:t>
      </w:r>
      <w:r w:rsidR="00A2209B" w:rsidRPr="00C872D3">
        <w:rPr>
          <w:rFonts w:ascii="Arial" w:hAnsi="Arial" w:cs="Arial"/>
        </w:rPr>
        <w:t>vehicles</w:t>
      </w:r>
      <w:r w:rsidRPr="00C872D3">
        <w:rPr>
          <w:rFonts w:ascii="Arial" w:hAnsi="Arial" w:cs="Arial"/>
        </w:rPr>
        <w:t xml:space="preserve"> for non-instructional purposes (e.g.</w:t>
      </w:r>
      <w:r w:rsidR="00FE72AA" w:rsidRPr="00C872D3">
        <w:rPr>
          <w:rFonts w:ascii="Arial" w:hAnsi="Arial" w:cs="Arial"/>
        </w:rPr>
        <w:t>,</w:t>
      </w:r>
      <w:r w:rsidRPr="00C872D3">
        <w:rPr>
          <w:rFonts w:ascii="Arial" w:hAnsi="Arial" w:cs="Arial"/>
        </w:rPr>
        <w:t xml:space="preserve"> </w:t>
      </w:r>
      <w:r w:rsidR="00A2209B" w:rsidRPr="00C872D3">
        <w:rPr>
          <w:rFonts w:ascii="Arial" w:hAnsi="Arial" w:cs="Arial"/>
        </w:rPr>
        <w:t>buses, vans, cars)</w:t>
      </w:r>
    </w:p>
    <w:p w14:paraId="3CE962C0" w14:textId="77777777" w:rsidR="00A2209B" w:rsidRPr="00C872D3" w:rsidRDefault="00A2209B" w:rsidP="00EF525C">
      <w:pPr>
        <w:numPr>
          <w:ilvl w:val="0"/>
          <w:numId w:val="2"/>
        </w:numPr>
        <w:rPr>
          <w:rFonts w:ascii="Arial" w:hAnsi="Arial" w:cs="Arial"/>
        </w:rPr>
      </w:pPr>
      <w:r w:rsidRPr="00C872D3">
        <w:rPr>
          <w:rFonts w:ascii="Arial" w:hAnsi="Arial" w:cs="Arial"/>
        </w:rPr>
        <w:t>Land acquisition</w:t>
      </w:r>
    </w:p>
    <w:p w14:paraId="607E42CE" w14:textId="77777777" w:rsidR="00A2209B" w:rsidRPr="00C872D3" w:rsidRDefault="00A2209B" w:rsidP="00EF525C">
      <w:pPr>
        <w:numPr>
          <w:ilvl w:val="0"/>
          <w:numId w:val="2"/>
        </w:numPr>
        <w:rPr>
          <w:rFonts w:ascii="Arial" w:hAnsi="Arial" w:cs="Arial"/>
        </w:rPr>
      </w:pPr>
      <w:r w:rsidRPr="00C872D3">
        <w:rPr>
          <w:rFonts w:ascii="Arial" w:hAnsi="Arial" w:cs="Arial"/>
        </w:rPr>
        <w:t>Kitchen appliances (e.g., refrigerators, microwaves, stoves, tabletop burners)</w:t>
      </w:r>
    </w:p>
    <w:p w14:paraId="66D5B79E" w14:textId="77777777" w:rsidR="00A2209B" w:rsidRPr="00C872D3" w:rsidRDefault="00A2209B" w:rsidP="00EF525C">
      <w:pPr>
        <w:numPr>
          <w:ilvl w:val="0"/>
          <w:numId w:val="2"/>
        </w:numPr>
        <w:rPr>
          <w:rFonts w:ascii="Arial" w:hAnsi="Arial" w:cs="Arial"/>
        </w:rPr>
      </w:pPr>
      <w:r w:rsidRPr="00C872D3">
        <w:rPr>
          <w:rFonts w:ascii="Arial" w:hAnsi="Arial" w:cs="Arial"/>
        </w:rPr>
        <w:t>Tuition</w:t>
      </w:r>
    </w:p>
    <w:p w14:paraId="2FF21FFC" w14:textId="77777777" w:rsidR="00A2209B" w:rsidRPr="00C872D3" w:rsidRDefault="00A2209B" w:rsidP="00EF525C">
      <w:pPr>
        <w:numPr>
          <w:ilvl w:val="0"/>
          <w:numId w:val="2"/>
        </w:numPr>
        <w:rPr>
          <w:rFonts w:ascii="Arial" w:hAnsi="Arial" w:cs="Arial"/>
        </w:rPr>
      </w:pPr>
      <w:r w:rsidRPr="00C872D3">
        <w:rPr>
          <w:rFonts w:ascii="Arial" w:hAnsi="Arial" w:cs="Arial"/>
        </w:rPr>
        <w:t>Capital improvements and permanent renovations (e.g., playgrounds, buildings, fences)</w:t>
      </w:r>
    </w:p>
    <w:p w14:paraId="76C1DC7D" w14:textId="77777777" w:rsidR="00A2209B" w:rsidRPr="00C872D3" w:rsidRDefault="00A2209B" w:rsidP="00EF525C">
      <w:pPr>
        <w:numPr>
          <w:ilvl w:val="0"/>
          <w:numId w:val="2"/>
        </w:numPr>
        <w:rPr>
          <w:rFonts w:ascii="Arial" w:hAnsi="Arial" w:cs="Arial"/>
        </w:rPr>
      </w:pPr>
      <w:r w:rsidRPr="00C872D3">
        <w:rPr>
          <w:rFonts w:ascii="Arial" w:hAnsi="Arial" w:cs="Arial"/>
        </w:rPr>
        <w:t>Dues to organizations, federations or societies for personal benefit</w:t>
      </w:r>
    </w:p>
    <w:p w14:paraId="06348E5E" w14:textId="77777777" w:rsidR="00A2209B" w:rsidRPr="00C872D3" w:rsidRDefault="00A2209B" w:rsidP="00EF525C">
      <w:pPr>
        <w:numPr>
          <w:ilvl w:val="0"/>
          <w:numId w:val="2"/>
        </w:numPr>
        <w:rPr>
          <w:rFonts w:ascii="Arial" w:hAnsi="Arial" w:cs="Arial"/>
        </w:rPr>
      </w:pPr>
      <w:r w:rsidRPr="00C872D3">
        <w:rPr>
          <w:rFonts w:ascii="Arial" w:hAnsi="Arial" w:cs="Arial"/>
        </w:rPr>
        <w:t>Clothing or uniforms</w:t>
      </w:r>
      <w:r w:rsidR="00155776" w:rsidRPr="00C872D3">
        <w:rPr>
          <w:rFonts w:ascii="Arial" w:hAnsi="Arial" w:cs="Arial"/>
        </w:rPr>
        <w:t xml:space="preserve"> (non-instructional)</w:t>
      </w:r>
    </w:p>
    <w:p w14:paraId="29464F71" w14:textId="1D6F8018" w:rsidR="002D1982" w:rsidRDefault="002D1982" w:rsidP="00EF525C">
      <w:pPr>
        <w:numPr>
          <w:ilvl w:val="0"/>
          <w:numId w:val="2"/>
        </w:numPr>
        <w:rPr>
          <w:rFonts w:ascii="Arial" w:hAnsi="Arial" w:cs="Arial"/>
        </w:rPr>
      </w:pPr>
      <w:r w:rsidRPr="00C872D3">
        <w:rPr>
          <w:rFonts w:ascii="Arial" w:hAnsi="Arial" w:cs="Arial"/>
        </w:rPr>
        <w:t>Any cost which has been budgeted to be paid for from another grant source (example:  Federal apprenticeship grant program, CareerSource grant)</w:t>
      </w:r>
    </w:p>
    <w:p w14:paraId="5991CBE5" w14:textId="79622AE1" w:rsidR="00EF49B3" w:rsidRDefault="00EF49B3" w:rsidP="00EF49B3">
      <w:pPr>
        <w:rPr>
          <w:rFonts w:ascii="Arial" w:hAnsi="Arial" w:cs="Arial"/>
        </w:rPr>
      </w:pPr>
    </w:p>
    <w:p w14:paraId="2D9959D0" w14:textId="77777777" w:rsidR="00EF49B3" w:rsidRPr="00EF49B3" w:rsidRDefault="00EF49B3" w:rsidP="00ED6036">
      <w:pPr>
        <w:pStyle w:val="Heading3"/>
      </w:pPr>
      <w:r w:rsidRPr="00EF49B3">
        <w:t xml:space="preserve">Braided Funding </w:t>
      </w:r>
      <w:r w:rsidRPr="00ED6036">
        <w:t>Opportunities</w:t>
      </w:r>
    </w:p>
    <w:p w14:paraId="6548A32A" w14:textId="77777777" w:rsidR="00621D2E" w:rsidRDefault="00EF49B3" w:rsidP="00EF49B3">
      <w:pPr>
        <w:rPr>
          <w:rFonts w:ascii="Arial" w:hAnsi="Arial" w:cs="Arial"/>
        </w:rPr>
      </w:pPr>
      <w:r w:rsidRPr="00EF49B3">
        <w:rPr>
          <w:rFonts w:ascii="Arial" w:hAnsi="Arial" w:cs="Arial"/>
        </w:rPr>
        <w:t>By collaborating with the Local Workforce Development Board, additional funds can be leveraged to support tuition or instructional costs, other supportive services, and a por</w:t>
      </w:r>
      <w:r w:rsidR="00621D2E">
        <w:rPr>
          <w:rFonts w:ascii="Arial" w:hAnsi="Arial" w:cs="Arial"/>
        </w:rPr>
        <w:t>tion of the apprentice’s wages.</w:t>
      </w:r>
    </w:p>
    <w:p w14:paraId="4E4DE541" w14:textId="77777777" w:rsidR="00621D2E" w:rsidRDefault="00621D2E" w:rsidP="00EF49B3">
      <w:pPr>
        <w:rPr>
          <w:rFonts w:ascii="Arial" w:hAnsi="Arial" w:cs="Arial"/>
        </w:rPr>
      </w:pPr>
    </w:p>
    <w:p w14:paraId="2623B279" w14:textId="77777777" w:rsidR="00621D2E" w:rsidRDefault="00EF49B3" w:rsidP="00EF49B3">
      <w:pPr>
        <w:rPr>
          <w:rFonts w:ascii="Arial" w:hAnsi="Arial" w:cs="Arial"/>
        </w:rPr>
      </w:pPr>
      <w:r w:rsidRPr="00EF49B3">
        <w:rPr>
          <w:rFonts w:ascii="Arial" w:hAnsi="Arial" w:cs="Arial"/>
        </w:rPr>
        <w:t xml:space="preserve">Please </w:t>
      </w:r>
      <w:r w:rsidR="00621D2E">
        <w:rPr>
          <w:rFonts w:ascii="Arial" w:hAnsi="Arial" w:cs="Arial"/>
        </w:rPr>
        <w:t>access the link below to view</w:t>
      </w:r>
      <w:r w:rsidRPr="00EF49B3">
        <w:rPr>
          <w:rFonts w:ascii="Arial" w:hAnsi="Arial" w:cs="Arial"/>
        </w:rPr>
        <w:t xml:space="preserve"> the Florida Department </w:t>
      </w:r>
      <w:r w:rsidR="00621D2E">
        <w:rPr>
          <w:rFonts w:ascii="Arial" w:hAnsi="Arial" w:cs="Arial"/>
        </w:rPr>
        <w:t xml:space="preserve">Economic </w:t>
      </w:r>
      <w:r w:rsidRPr="00EF49B3">
        <w:rPr>
          <w:rFonts w:ascii="Arial" w:hAnsi="Arial" w:cs="Arial"/>
        </w:rPr>
        <w:t>Opportunity’s Work-Based Training Policy 100</w:t>
      </w:r>
      <w:r w:rsidR="00621D2E">
        <w:rPr>
          <w:rFonts w:ascii="Arial" w:hAnsi="Arial" w:cs="Arial"/>
        </w:rPr>
        <w:t>,</w:t>
      </w:r>
      <w:r w:rsidRPr="00EF49B3">
        <w:rPr>
          <w:rFonts w:ascii="Arial" w:hAnsi="Arial" w:cs="Arial"/>
        </w:rPr>
        <w:t xml:space="preserve"> which explains the use of customized training, on-the-job training and incumbent worker training, to su</w:t>
      </w:r>
      <w:r w:rsidR="00621D2E">
        <w:rPr>
          <w:rFonts w:ascii="Arial" w:hAnsi="Arial" w:cs="Arial"/>
        </w:rPr>
        <w:t>pport registered apprenticeship:</w:t>
      </w:r>
    </w:p>
    <w:p w14:paraId="4A45C555" w14:textId="77777777" w:rsidR="00621D2E" w:rsidRDefault="00621D2E" w:rsidP="00EF49B3">
      <w:pPr>
        <w:rPr>
          <w:rFonts w:ascii="Arial" w:hAnsi="Arial" w:cs="Arial"/>
        </w:rPr>
      </w:pPr>
    </w:p>
    <w:p w14:paraId="6F174B7D" w14:textId="3ED69CAF" w:rsidR="00EF49B3" w:rsidRDefault="00000000" w:rsidP="00EF49B3">
      <w:pPr>
        <w:rPr>
          <w:rFonts w:ascii="Arial" w:hAnsi="Arial" w:cs="Arial"/>
          <w:color w:val="FF0000"/>
        </w:rPr>
      </w:pPr>
      <w:hyperlink r:id="rId20" w:history="1">
        <w:r w:rsidR="00EF49B3" w:rsidRPr="006722C9">
          <w:rPr>
            <w:rStyle w:val="Hyperlink"/>
            <w:rFonts w:ascii="Arial" w:hAnsi="Arial" w:cs="Arial"/>
          </w:rPr>
          <w:t>https://floridajobs.org/docs/default-source/lwdb-resources/policy-and-guidance/guidance-papers/2020-guidance-papers/adminpolicy100_-work-basedtrng---final.pdf?sfvrsn=a88143b0_2</w:t>
        </w:r>
      </w:hyperlink>
    </w:p>
    <w:p w14:paraId="4D1E15FD" w14:textId="77777777" w:rsidR="00621D2E" w:rsidRDefault="00621D2E" w:rsidP="0044713D">
      <w:pPr>
        <w:pStyle w:val="Subtitle"/>
        <w:rPr>
          <w:rFonts w:ascii="Arial" w:hAnsi="Arial" w:cs="Arial"/>
        </w:rPr>
      </w:pPr>
    </w:p>
    <w:p w14:paraId="1FA5691E" w14:textId="5919C818" w:rsidR="0044713D" w:rsidRPr="00C872D3" w:rsidRDefault="0044713D" w:rsidP="00ED6036">
      <w:pPr>
        <w:pStyle w:val="Heading3"/>
      </w:pPr>
      <w:r w:rsidRPr="00C872D3">
        <w:lastRenderedPageBreak/>
        <w:t xml:space="preserve">Equipment </w:t>
      </w:r>
      <w:r w:rsidRPr="00ED6036">
        <w:t>Purchases</w:t>
      </w:r>
    </w:p>
    <w:p w14:paraId="27BE6DEE" w14:textId="0FC66B2C" w:rsidR="0044713D" w:rsidRPr="00C872D3" w:rsidRDefault="0044713D" w:rsidP="0044713D">
      <w:pPr>
        <w:rPr>
          <w:rFonts w:ascii="Arial" w:hAnsi="Arial" w:cs="Arial"/>
          <w:szCs w:val="24"/>
        </w:rPr>
      </w:pPr>
      <w:r w:rsidRPr="00C872D3">
        <w:rPr>
          <w:rFonts w:ascii="Arial" w:hAnsi="Arial" w:cs="Arial"/>
          <w:bCs/>
        </w:rPr>
        <w:t xml:space="preserve">Any equipment purchases not listed on the original budget approved by the </w:t>
      </w:r>
      <w:r w:rsidR="00C27997" w:rsidRPr="00C872D3">
        <w:rPr>
          <w:rFonts w:ascii="Arial" w:hAnsi="Arial" w:cs="Arial"/>
          <w:bCs/>
        </w:rPr>
        <w:t xml:space="preserve">FDOE </w:t>
      </w:r>
      <w:r w:rsidRPr="00C872D3">
        <w:rPr>
          <w:rFonts w:ascii="Arial" w:hAnsi="Arial" w:cs="Arial"/>
          <w:bCs/>
        </w:rPr>
        <w:t>require an amendment submission and approval prior to purchase by the agency awarded the funding.</w:t>
      </w:r>
      <w:r w:rsidRPr="00C872D3">
        <w:rPr>
          <w:rFonts w:ascii="Arial" w:hAnsi="Arial" w:cs="Arial"/>
          <w:szCs w:val="24"/>
        </w:rPr>
        <w:t xml:space="preserve"> </w:t>
      </w:r>
    </w:p>
    <w:p w14:paraId="4F8C089E" w14:textId="77777777" w:rsidR="002617A1" w:rsidRPr="00C872D3" w:rsidRDefault="002617A1" w:rsidP="0044713D">
      <w:pPr>
        <w:rPr>
          <w:rFonts w:ascii="Arial" w:hAnsi="Arial" w:cs="Arial"/>
          <w:szCs w:val="24"/>
        </w:rPr>
      </w:pPr>
    </w:p>
    <w:p w14:paraId="4A338857" w14:textId="57DE6318" w:rsidR="002617A1" w:rsidRDefault="002617A1" w:rsidP="002617A1">
      <w:pPr>
        <w:rPr>
          <w:rFonts w:ascii="Arial" w:hAnsi="Arial" w:cs="Arial"/>
          <w:color w:val="000000"/>
        </w:rPr>
      </w:pPr>
      <w:r w:rsidRPr="00C872D3">
        <w:rPr>
          <w:rFonts w:ascii="Arial" w:hAnsi="Arial" w:cs="Arial"/>
          <w:szCs w:val="24"/>
        </w:rPr>
        <w:t xml:space="preserve">Further guidance and instruction on property records, inventory and disposition requirements for property are outlined in the Green Book, </w:t>
      </w:r>
      <w:hyperlink r:id="rId21" w:history="1">
        <w:r w:rsidRPr="00C872D3">
          <w:rPr>
            <w:rStyle w:val="Hyperlink"/>
            <w:rFonts w:ascii="Arial" w:hAnsi="Arial" w:cs="Arial"/>
            <w:szCs w:val="24"/>
          </w:rPr>
          <w:t>www.fldoe.org/grants/greenbook/</w:t>
        </w:r>
      </w:hyperlink>
      <w:r w:rsidRPr="00C872D3">
        <w:rPr>
          <w:rFonts w:ascii="Arial" w:hAnsi="Arial" w:cs="Arial"/>
          <w:color w:val="000000"/>
        </w:rPr>
        <w:t>.</w:t>
      </w:r>
    </w:p>
    <w:p w14:paraId="098C7600" w14:textId="6C978F27" w:rsidR="00240CC7" w:rsidRDefault="00240CC7" w:rsidP="002617A1">
      <w:pPr>
        <w:rPr>
          <w:rFonts w:ascii="Arial" w:hAnsi="Arial" w:cs="Arial"/>
          <w:color w:val="000000"/>
        </w:rPr>
      </w:pPr>
    </w:p>
    <w:p w14:paraId="10BC0521" w14:textId="77777777" w:rsidR="00240CC7" w:rsidRPr="006D13F8" w:rsidRDefault="00240CC7" w:rsidP="00ED6036">
      <w:pPr>
        <w:pStyle w:val="Heading3"/>
      </w:pPr>
      <w:r w:rsidRPr="006D13F8">
        <w:t xml:space="preserve">State </w:t>
      </w:r>
      <w:r w:rsidRPr="00ED6036">
        <w:t>Requirement</w:t>
      </w:r>
      <w:r w:rsidRPr="006D13F8">
        <w:t xml:space="preserve"> </w:t>
      </w:r>
    </w:p>
    <w:p w14:paraId="181D8C92" w14:textId="77777777" w:rsidR="00240CC7" w:rsidRPr="006D13F8" w:rsidRDefault="00240CC7" w:rsidP="00240CC7">
      <w:pPr>
        <w:pStyle w:val="1lynda"/>
        <w:rPr>
          <w:rFonts w:ascii="Arial" w:hAnsi="Arial" w:cs="Arial"/>
        </w:rPr>
      </w:pPr>
      <w:r w:rsidRPr="006D13F8">
        <w:rPr>
          <w:rFonts w:ascii="Arial" w:hAnsi="Arial" w:cs="Arial"/>
          <w:szCs w:val="24"/>
        </w:rPr>
        <w:t>The Florida Administrative Code, Rule, 69I-72.002, Threshold for Recording Tangible Personal Property for Inventory Purposes states:</w:t>
      </w:r>
      <w:r>
        <w:rPr>
          <w:rFonts w:ascii="Arial" w:hAnsi="Arial" w:cs="Arial"/>
          <w:szCs w:val="24"/>
        </w:rPr>
        <w:t xml:space="preserve">  </w:t>
      </w:r>
      <w:r w:rsidRPr="006D13F8">
        <w:rPr>
          <w:rFonts w:ascii="Arial" w:hAnsi="Arial" w:cs="Arial"/>
        </w:rPr>
        <w:t>All tangible personal property with a value or cost of $1,000 or more and having a projected useful life of one year or more shall be recorded in the state’s financial system as property for inventory purposes. Rule, 69I-72.003, Recording of Property, states:  Maintenance of Property Records – Custodians shall maintain adequate records of property in their custody.</w:t>
      </w:r>
    </w:p>
    <w:p w14:paraId="40A67EC0" w14:textId="77777777" w:rsidR="00240CC7" w:rsidRPr="00112676" w:rsidRDefault="00240CC7" w:rsidP="00240CC7">
      <w:pPr>
        <w:pStyle w:val="1lynda"/>
        <w:rPr>
          <w:rFonts w:ascii="Arial" w:hAnsi="Arial" w:cs="Arial"/>
        </w:rPr>
      </w:pPr>
    </w:p>
    <w:p w14:paraId="4E59710D" w14:textId="77777777" w:rsidR="00240CC7" w:rsidRPr="00690CAD" w:rsidRDefault="00240CC7" w:rsidP="00ED6036">
      <w:pPr>
        <w:pStyle w:val="Heading3"/>
      </w:pPr>
      <w:r w:rsidRPr="00690CAD">
        <w:t xml:space="preserve">Division of Career and Adult Education </w:t>
      </w:r>
      <w:r w:rsidRPr="00ED6036">
        <w:t>Requirement</w:t>
      </w:r>
    </w:p>
    <w:p w14:paraId="5852EFBD" w14:textId="77777777" w:rsidR="00240CC7" w:rsidRPr="00690CAD" w:rsidRDefault="00240CC7" w:rsidP="00240CC7">
      <w:pPr>
        <w:pStyle w:val="1lynda"/>
        <w:rPr>
          <w:rFonts w:ascii="Arial" w:hAnsi="Arial" w:cs="Arial"/>
        </w:rPr>
      </w:pPr>
      <w:r w:rsidRPr="00690CAD">
        <w:rPr>
          <w:rFonts w:ascii="Arial" w:hAnsi="Arial" w:cs="Arial"/>
          <w:szCs w:val="24"/>
        </w:rPr>
        <w:t>To ensure that Florida adequately monitors equipment purchased with federal funds</w:t>
      </w:r>
      <w:r>
        <w:rPr>
          <w:rFonts w:ascii="Arial" w:hAnsi="Arial" w:cs="Arial"/>
          <w:szCs w:val="24"/>
        </w:rPr>
        <w:t>,</w:t>
      </w:r>
      <w:r w:rsidRPr="00690CAD">
        <w:rPr>
          <w:rFonts w:ascii="Arial" w:hAnsi="Arial" w:cs="Arial"/>
          <w:szCs w:val="24"/>
        </w:rPr>
        <w:t xml:space="preserve"> applicants </w:t>
      </w:r>
      <w:r w:rsidRPr="00690CAD">
        <w:rPr>
          <w:rFonts w:ascii="Arial" w:hAnsi="Arial" w:cs="Arial"/>
          <w:szCs w:val="24"/>
          <w:u w:val="single"/>
        </w:rPr>
        <w:t xml:space="preserve">must </w:t>
      </w:r>
      <w:r w:rsidRPr="00690CAD">
        <w:rPr>
          <w:rFonts w:ascii="Arial" w:hAnsi="Arial" w:cs="Arial"/>
          <w:szCs w:val="24"/>
        </w:rPr>
        <w:t xml:space="preserve">record </w:t>
      </w:r>
      <w:r w:rsidRPr="00690CAD">
        <w:rPr>
          <w:rFonts w:ascii="Arial" w:hAnsi="Arial" w:cs="Arial"/>
          <w:bCs/>
          <w:szCs w:val="24"/>
          <w:u w:val="single"/>
        </w:rPr>
        <w:t>ALL</w:t>
      </w:r>
      <w:r w:rsidRPr="00690CAD">
        <w:rPr>
          <w:rFonts w:ascii="Arial" w:hAnsi="Arial" w:cs="Arial"/>
          <w:szCs w:val="24"/>
        </w:rPr>
        <w:t xml:space="preserve"> equipment with a unit cost of $1,000 or more on the </w:t>
      </w:r>
      <w:r w:rsidRPr="00690CAD">
        <w:rPr>
          <w:rFonts w:ascii="Arial" w:hAnsi="Arial" w:cs="Arial"/>
          <w:b/>
          <w:bCs/>
          <w:szCs w:val="24"/>
        </w:rPr>
        <w:t>DOE 101</w:t>
      </w:r>
      <w:r>
        <w:rPr>
          <w:rFonts w:ascii="Arial" w:hAnsi="Arial" w:cs="Arial"/>
          <w:b/>
          <w:bCs/>
          <w:szCs w:val="24"/>
        </w:rPr>
        <w:t>S</w:t>
      </w:r>
      <w:r w:rsidRPr="00690CAD">
        <w:rPr>
          <w:rFonts w:ascii="Arial" w:hAnsi="Arial" w:cs="Arial"/>
          <w:b/>
          <w:bCs/>
          <w:szCs w:val="24"/>
        </w:rPr>
        <w:t xml:space="preserve"> Budget Narrative Form</w:t>
      </w:r>
      <w:r w:rsidRPr="00690CAD">
        <w:rPr>
          <w:rFonts w:ascii="Arial" w:hAnsi="Arial" w:cs="Arial"/>
          <w:szCs w:val="24"/>
        </w:rPr>
        <w:t xml:space="preserve"> </w:t>
      </w:r>
      <w:r w:rsidRPr="00690CAD">
        <w:rPr>
          <w:rFonts w:ascii="Arial" w:hAnsi="Arial" w:cs="Arial"/>
          <w:szCs w:val="24"/>
          <w:u w:val="single"/>
        </w:rPr>
        <w:t>and</w:t>
      </w:r>
      <w:r w:rsidRPr="00690CAD">
        <w:rPr>
          <w:rFonts w:ascii="Arial" w:hAnsi="Arial" w:cs="Arial"/>
          <w:szCs w:val="24"/>
        </w:rPr>
        <w:t xml:space="preserve"> on the </w:t>
      </w:r>
      <w:r w:rsidRPr="00690CAD">
        <w:rPr>
          <w:rFonts w:ascii="Arial" w:hAnsi="Arial" w:cs="Arial"/>
          <w:b/>
          <w:bCs/>
        </w:rPr>
        <w:t xml:space="preserve">Projected Equipment Purchases Form </w:t>
      </w:r>
      <w:r w:rsidRPr="00690CAD">
        <w:rPr>
          <w:rFonts w:ascii="Arial" w:hAnsi="Arial" w:cs="Arial"/>
          <w:bCs/>
        </w:rPr>
        <w:t>(applicant may use this form or another format that contains the information appearing on this form)</w:t>
      </w:r>
      <w:r w:rsidRPr="00690CAD">
        <w:rPr>
          <w:rFonts w:ascii="Arial" w:hAnsi="Arial" w:cs="Arial"/>
        </w:rPr>
        <w:t xml:space="preserve">. </w:t>
      </w:r>
    </w:p>
    <w:p w14:paraId="00C414B5" w14:textId="77777777" w:rsidR="00240CC7" w:rsidRPr="00690CAD" w:rsidRDefault="00240CC7" w:rsidP="00240CC7">
      <w:pPr>
        <w:pStyle w:val="1lynda"/>
        <w:rPr>
          <w:rFonts w:ascii="Arial" w:hAnsi="Arial" w:cs="Arial"/>
        </w:rPr>
      </w:pPr>
    </w:p>
    <w:p w14:paraId="7D5B1E92" w14:textId="77777777" w:rsidR="00240CC7" w:rsidRDefault="00240CC7" w:rsidP="00240CC7">
      <w:pPr>
        <w:autoSpaceDE w:val="0"/>
        <w:autoSpaceDN w:val="0"/>
        <w:adjustRightInd w:val="0"/>
        <w:rPr>
          <w:rFonts w:ascii="Arial" w:hAnsi="Arial" w:cs="Arial"/>
          <w:szCs w:val="24"/>
        </w:rPr>
      </w:pPr>
      <w:r w:rsidRPr="00690CAD">
        <w:rPr>
          <w:rFonts w:ascii="Arial" w:hAnsi="Arial" w:cs="Arial"/>
          <w:szCs w:val="24"/>
        </w:rPr>
        <w:t>All additional equipment purchases with a unit cost of $1,000 or more not listed on the original budget approved by the Florida Department of Education require an amendment submission and approval prior to purchase by the agency awarded the funding.</w:t>
      </w:r>
    </w:p>
    <w:p w14:paraId="36023D82" w14:textId="77777777" w:rsidR="000D0241" w:rsidRPr="00C872D3" w:rsidRDefault="000D0241" w:rsidP="002617A1">
      <w:pPr>
        <w:rPr>
          <w:rFonts w:ascii="Arial" w:hAnsi="Arial" w:cs="Arial"/>
          <w:color w:val="000000"/>
        </w:rPr>
      </w:pPr>
    </w:p>
    <w:p w14:paraId="5FDC313F" w14:textId="77777777" w:rsidR="00240CC7" w:rsidRPr="007412FF" w:rsidRDefault="00240CC7" w:rsidP="00ED6036">
      <w:pPr>
        <w:pStyle w:val="Heading3"/>
        <w:rPr>
          <w:noProof/>
        </w:rPr>
      </w:pPr>
      <w:bookmarkStart w:id="0" w:name="_Toc412732374"/>
      <w:r w:rsidRPr="00ED6036">
        <w:t>Amendment</w:t>
      </w:r>
      <w:r w:rsidRPr="007412FF">
        <w:rPr>
          <w:noProof/>
        </w:rPr>
        <w:t xml:space="preserve"> Procedures</w:t>
      </w:r>
    </w:p>
    <w:p w14:paraId="1D5A29F0" w14:textId="77777777" w:rsidR="00240CC7" w:rsidRPr="008D218F" w:rsidRDefault="00240CC7" w:rsidP="00240CC7">
      <w:pPr>
        <w:rPr>
          <w:rFonts w:ascii="Arial" w:hAnsi="Arial" w:cs="Arial"/>
          <w:szCs w:val="24"/>
        </w:rPr>
      </w:pPr>
      <w:r w:rsidRPr="007412FF">
        <w:rPr>
          <w:rFonts w:ascii="Arial" w:hAnsi="Arial" w:cs="Arial"/>
          <w:szCs w:val="24"/>
        </w:rPr>
        <w:t>Project amendments may be proposed by the project recipient or by the DOE Program Manager. Program and budget</w:t>
      </w:r>
      <w:r w:rsidRPr="001E444D">
        <w:rPr>
          <w:rFonts w:ascii="Arial" w:hAnsi="Arial" w:cs="Arial"/>
          <w:szCs w:val="24"/>
        </w:rPr>
        <w:t xml:space="preserve"> amendments to approved project applications for all programs shall be prepared by project recipients on the Project Amendment Request Form (DOE 150) and the Budget Amendment Narrative Form (DOE 151) available in the</w:t>
      </w:r>
      <w:hyperlink r:id="rId22" w:history="1">
        <w:r w:rsidRPr="001E444D">
          <w:t xml:space="preserve"> </w:t>
        </w:r>
        <w:r w:rsidRPr="001E444D">
          <w:rPr>
            <w:rStyle w:val="Hyperlink"/>
            <w:rFonts w:ascii="Arial" w:hAnsi="Arial" w:cs="Arial"/>
            <w:szCs w:val="24"/>
          </w:rPr>
          <w:t>Green Book</w:t>
        </w:r>
      </w:hyperlink>
      <w:r w:rsidRPr="001E444D">
        <w:t xml:space="preserve"> </w:t>
      </w:r>
      <w:r w:rsidRPr="001E444D">
        <w:rPr>
          <w:rFonts w:ascii="Arial" w:hAnsi="Arial" w:cs="Arial"/>
          <w:szCs w:val="24"/>
        </w:rPr>
        <w:t xml:space="preserve">and on the Division of Career and Adult Education Grants website at: </w:t>
      </w:r>
      <w:hyperlink r:id="rId23" w:history="1">
        <w:r w:rsidRPr="001E444D">
          <w:rPr>
            <w:rStyle w:val="Hyperlink"/>
            <w:rFonts w:ascii="Arial" w:hAnsi="Arial" w:cs="Arial"/>
          </w:rPr>
          <w:t>http://www.fldoe.org/academics/career-adult-edu/funding-opportunities</w:t>
        </w:r>
      </w:hyperlink>
      <w:r w:rsidRPr="00FE36D6">
        <w:rPr>
          <w:rStyle w:val="Hyperlink"/>
          <w:rFonts w:ascii="Arial" w:hAnsi="Arial" w:cs="Arial"/>
          <w:u w:val="none"/>
        </w:rPr>
        <w:t>.</w:t>
      </w:r>
    </w:p>
    <w:p w14:paraId="27078CD1" w14:textId="77777777" w:rsidR="00240CC7" w:rsidRPr="008D218F" w:rsidRDefault="00240CC7" w:rsidP="00240CC7">
      <w:pPr>
        <w:rPr>
          <w:rFonts w:ascii="Arial" w:hAnsi="Arial" w:cs="Arial"/>
          <w:szCs w:val="24"/>
        </w:rPr>
      </w:pPr>
    </w:p>
    <w:p w14:paraId="67B20358" w14:textId="45CA1E72" w:rsidR="00240CC7" w:rsidRDefault="00240CC7" w:rsidP="00240CC7">
      <w:pPr>
        <w:rPr>
          <w:rFonts w:ascii="Arial" w:hAnsi="Arial" w:cs="Arial"/>
          <w:noProof/>
          <w:szCs w:val="24"/>
        </w:rPr>
      </w:pPr>
      <w:r w:rsidRPr="008D218F">
        <w:rPr>
          <w:rFonts w:ascii="Arial" w:hAnsi="Arial" w:cs="Arial"/>
          <w:szCs w:val="24"/>
        </w:rPr>
        <w:t xml:space="preserve">A project </w:t>
      </w:r>
      <w:r w:rsidRPr="008D218F">
        <w:rPr>
          <w:rFonts w:ascii="Arial" w:hAnsi="Arial" w:cs="Arial"/>
          <w:noProof/>
          <w:szCs w:val="24"/>
        </w:rPr>
        <w:t xml:space="preserve">recipient may not begin to expend or obligate </w:t>
      </w:r>
      <w:r w:rsidR="001755F8">
        <w:rPr>
          <w:rFonts w:ascii="Arial" w:hAnsi="Arial" w:cs="Arial"/>
          <w:noProof/>
          <w:szCs w:val="24"/>
        </w:rPr>
        <w:t>state</w:t>
      </w:r>
      <w:r w:rsidRPr="008D218F">
        <w:rPr>
          <w:rFonts w:ascii="Arial" w:hAnsi="Arial" w:cs="Arial"/>
          <w:noProof/>
          <w:szCs w:val="24"/>
        </w:rPr>
        <w:t xml:space="preserve"> funds under a project amendment until the latter of the following two dates: (1) the date the Department receives the amendment in substantially approvable form or (2) the date approved by the Department Program Manager.</w:t>
      </w:r>
    </w:p>
    <w:p w14:paraId="33372382" w14:textId="77777777" w:rsidR="00240CC7" w:rsidRDefault="00240CC7" w:rsidP="00240CC7">
      <w:pPr>
        <w:rPr>
          <w:rFonts w:ascii="Arial" w:hAnsi="Arial" w:cs="Arial"/>
          <w:b/>
        </w:rPr>
      </w:pPr>
    </w:p>
    <w:p w14:paraId="6559F237" w14:textId="77777777" w:rsidR="00240CC7" w:rsidRPr="00112676" w:rsidRDefault="00240CC7" w:rsidP="00ED6036">
      <w:pPr>
        <w:pStyle w:val="Heading3"/>
      </w:pPr>
      <w:r w:rsidRPr="00112676">
        <w:t xml:space="preserve">Compliance </w:t>
      </w:r>
      <w:r w:rsidRPr="00ED6036">
        <w:t>Monitoring</w:t>
      </w:r>
      <w:r w:rsidRPr="00112676">
        <w:t xml:space="preserve"> </w:t>
      </w:r>
    </w:p>
    <w:p w14:paraId="46AE0677" w14:textId="77777777" w:rsidR="00240CC7" w:rsidRPr="003B748A" w:rsidRDefault="00240CC7" w:rsidP="00240CC7">
      <w:pPr>
        <w:rPr>
          <w:rFonts w:ascii="Arial" w:hAnsi="Arial" w:cs="Arial"/>
        </w:rPr>
      </w:pPr>
      <w:r w:rsidRPr="003B748A">
        <w:rPr>
          <w:rFonts w:ascii="Arial" w:hAnsi="Arial" w:cs="Arial"/>
        </w:rPr>
        <w:t xml:space="preserve">The state will evaluate the effectiveness of project activities based on established and approved performance goals. Department staff monitors recipients’ compliance with program and fiscal requirements according to applicable federal and state laws and regulations specified by: 2 C.F.R. 200 of the Uniform Guidance, Florida Department of Financial Services </w:t>
      </w:r>
      <w:r w:rsidRPr="003B748A">
        <w:rPr>
          <w:rFonts w:ascii="Arial" w:hAnsi="Arial" w:cs="Arial"/>
          <w:i/>
        </w:rPr>
        <w:t>Reference Guide for State Expenditures</w:t>
      </w:r>
      <w:r w:rsidRPr="003B748A">
        <w:rPr>
          <w:rFonts w:ascii="Arial" w:hAnsi="Arial" w:cs="Arial"/>
        </w:rPr>
        <w:t xml:space="preserve"> and guidelines published in the Florida Department of Education’s </w:t>
      </w:r>
      <w:r w:rsidRPr="003B748A">
        <w:rPr>
          <w:rFonts w:ascii="Arial" w:hAnsi="Arial" w:cs="Arial"/>
          <w:i/>
        </w:rPr>
        <w:t>Green Book</w:t>
      </w:r>
      <w:r w:rsidRPr="003B748A">
        <w:rPr>
          <w:rFonts w:ascii="Arial" w:hAnsi="Arial" w:cs="Arial"/>
        </w:rPr>
        <w:t xml:space="preserve">. </w:t>
      </w:r>
    </w:p>
    <w:p w14:paraId="1D3ADEF2" w14:textId="77777777" w:rsidR="00240CC7" w:rsidRPr="00112676" w:rsidRDefault="00240CC7" w:rsidP="00240CC7">
      <w:pPr>
        <w:rPr>
          <w:rFonts w:ascii="Arial" w:hAnsi="Arial" w:cs="Arial"/>
        </w:rPr>
      </w:pPr>
    </w:p>
    <w:p w14:paraId="7687A9FA" w14:textId="77777777" w:rsidR="00240CC7" w:rsidRDefault="00240CC7" w:rsidP="00240CC7">
      <w:r w:rsidRPr="00112676">
        <w:rPr>
          <w:rFonts w:ascii="Arial" w:hAnsi="Arial" w:cs="Arial"/>
        </w:rPr>
        <w:t xml:space="preserve">The Division of Career and Adult Education, </w:t>
      </w:r>
      <w:r w:rsidRPr="00112676">
        <w:rPr>
          <w:rFonts w:ascii="Arial" w:hAnsi="Arial" w:cs="Arial"/>
          <w:i/>
        </w:rPr>
        <w:t>Quality Assurance Policies, Procedures and Protocols Manual</w:t>
      </w:r>
      <w:r w:rsidRPr="00112676">
        <w:rPr>
          <w:rFonts w:ascii="Arial" w:hAnsi="Arial" w:cs="Arial"/>
        </w:rPr>
        <w:t xml:space="preserve"> is available at: </w:t>
      </w:r>
      <w:hyperlink r:id="rId24" w:history="1">
        <w:r w:rsidRPr="00B951A4">
          <w:rPr>
            <w:rStyle w:val="Hyperlink"/>
            <w:rFonts w:ascii="Arial" w:hAnsi="Arial" w:cs="Arial"/>
          </w:rPr>
          <w:t>http://www.fldoe.org/academics/career-adult-edu/compliance</w:t>
        </w:r>
      </w:hyperlink>
      <w:r w:rsidRPr="00FE36D6">
        <w:rPr>
          <w:rStyle w:val="Hyperlink"/>
          <w:rFonts w:ascii="Arial" w:hAnsi="Arial" w:cs="Arial"/>
          <w:u w:val="none"/>
        </w:rPr>
        <w:t>.</w:t>
      </w:r>
    </w:p>
    <w:p w14:paraId="6906FB4F" w14:textId="77777777" w:rsidR="00240CC7" w:rsidRDefault="00240CC7" w:rsidP="000E1146">
      <w:pPr>
        <w:pStyle w:val="Subtitle"/>
        <w:rPr>
          <w:rFonts w:ascii="Arial" w:hAnsi="Arial" w:cs="Arial"/>
        </w:rPr>
      </w:pPr>
    </w:p>
    <w:p w14:paraId="50AD7F1D" w14:textId="18114168" w:rsidR="000E1146" w:rsidRPr="00C872D3" w:rsidRDefault="000E1146" w:rsidP="000E1146">
      <w:pPr>
        <w:pStyle w:val="Subtitle"/>
        <w:rPr>
          <w:rFonts w:ascii="Arial" w:hAnsi="Arial" w:cs="Arial"/>
        </w:rPr>
      </w:pPr>
      <w:r w:rsidRPr="00C872D3">
        <w:rPr>
          <w:rFonts w:ascii="Arial" w:hAnsi="Arial" w:cs="Arial"/>
        </w:rPr>
        <w:t>Financial Consequences</w:t>
      </w:r>
    </w:p>
    <w:p w14:paraId="2AF24A23" w14:textId="77777777" w:rsidR="000E1146" w:rsidRPr="00C872D3" w:rsidRDefault="000E1146" w:rsidP="000E1146">
      <w:pPr>
        <w:spacing w:before="60" w:after="120"/>
        <w:rPr>
          <w:rFonts w:ascii="Arial" w:hAnsi="Arial" w:cs="Arial"/>
          <w:i/>
          <w:sz w:val="22"/>
          <w:szCs w:val="22"/>
          <w:highlight w:val="yellow"/>
        </w:rPr>
      </w:pPr>
      <w:r w:rsidRPr="00C872D3">
        <w:rPr>
          <w:rStyle w:val="Strong"/>
          <w:rFonts w:ascii="Arial" w:hAnsi="Arial" w:cs="Arial"/>
          <w:b w:val="0"/>
        </w:rPr>
        <w:t>The contract manager shall periodically review the progress made on the activities and deliverables listed. If the contractor fails to meet and comply with the activities/deliverables established in the contract or to make appropriate progress on the activities and/or towards the deliverables and they are not resolved within two weeks of notification, the contract manager may approve a reduced payment or request the contractor redo the work or terminate the contract</w:t>
      </w:r>
      <w:r w:rsidRPr="00C872D3">
        <w:rPr>
          <w:rFonts w:ascii="Arial" w:hAnsi="Arial" w:cs="Arial"/>
          <w:b/>
          <w:sz w:val="22"/>
          <w:szCs w:val="22"/>
        </w:rPr>
        <w:t>.</w:t>
      </w:r>
      <w:r w:rsidRPr="00C872D3">
        <w:rPr>
          <w:rFonts w:ascii="Arial" w:hAnsi="Arial" w:cs="Arial"/>
          <w:sz w:val="22"/>
          <w:szCs w:val="22"/>
        </w:rPr>
        <w:t xml:space="preserve">  </w:t>
      </w:r>
    </w:p>
    <w:p w14:paraId="2C12E8F2" w14:textId="77777777" w:rsidR="000E1146" w:rsidRPr="00C872D3" w:rsidRDefault="000E1146" w:rsidP="000E1146">
      <w:pPr>
        <w:tabs>
          <w:tab w:val="left" w:pos="360"/>
        </w:tabs>
        <w:rPr>
          <w:rFonts w:ascii="Arial" w:hAnsi="Arial" w:cs="Arial"/>
          <w:bCs/>
          <w:szCs w:val="24"/>
        </w:rPr>
      </w:pPr>
      <w:r w:rsidRPr="00C872D3">
        <w:rPr>
          <w:rFonts w:ascii="Arial" w:hAnsi="Arial" w:cs="Arial"/>
          <w:bCs/>
          <w:szCs w:val="24"/>
        </w:rPr>
        <w:t>The awarded agency that fails to provide project deliverables and/or meet the scope of work as specified in the approved Scope of Work and Performance Based Deliverables Form will result in a partial payment and/or nonpayment, as appropriate.</w:t>
      </w:r>
    </w:p>
    <w:p w14:paraId="6C7F69A6" w14:textId="77777777" w:rsidR="000E1146" w:rsidRPr="00C872D3" w:rsidRDefault="000E1146" w:rsidP="000E1146">
      <w:pPr>
        <w:pStyle w:val="Subtitle"/>
        <w:rPr>
          <w:rFonts w:ascii="Arial" w:hAnsi="Arial" w:cs="Arial"/>
        </w:rPr>
      </w:pPr>
    </w:p>
    <w:p w14:paraId="6F04E80F" w14:textId="77777777" w:rsidR="000E1146" w:rsidRPr="00C872D3" w:rsidRDefault="000E1146" w:rsidP="000E1146">
      <w:pPr>
        <w:tabs>
          <w:tab w:val="left" w:pos="360"/>
        </w:tabs>
        <w:rPr>
          <w:rFonts w:ascii="Arial" w:hAnsi="Arial" w:cs="Arial"/>
          <w:bCs/>
          <w:szCs w:val="24"/>
        </w:rPr>
      </w:pPr>
      <w:r w:rsidRPr="00C872D3">
        <w:rPr>
          <w:rFonts w:ascii="Arial" w:hAnsi="Arial" w:cs="Arial"/>
          <w:bCs/>
          <w:szCs w:val="24"/>
        </w:rPr>
        <w:t xml:space="preserve">Should the grantee fail to deliver the minimum requirements reflected in the scope of work, future advance payment request may be withheld from the date of noncompliance until each deliverable has met compliance. All quarterly scheduled payments must be sequential in order as identified in the deliverable payment schedule of this grant. If payment is withheld due to deliverable compliance requirement, no further payments may be paid out of sequence. </w:t>
      </w:r>
    </w:p>
    <w:p w14:paraId="2A4770E0" w14:textId="77777777" w:rsidR="000E1146" w:rsidRPr="00C872D3" w:rsidRDefault="000E1146" w:rsidP="00D23490">
      <w:pPr>
        <w:rPr>
          <w:rFonts w:ascii="Arial" w:hAnsi="Arial" w:cs="Arial"/>
        </w:rPr>
      </w:pPr>
    </w:p>
    <w:p w14:paraId="11C20ABC" w14:textId="77777777" w:rsidR="00260299" w:rsidRPr="00C872D3" w:rsidRDefault="00720D1F" w:rsidP="00ED6036">
      <w:pPr>
        <w:pStyle w:val="Heading3"/>
      </w:pPr>
      <w:r w:rsidRPr="00C872D3">
        <w:t xml:space="preserve">State of Florida, </w:t>
      </w:r>
      <w:r w:rsidR="00260299" w:rsidRPr="00C872D3">
        <w:t xml:space="preserve">Executive Order 11-116 </w:t>
      </w:r>
      <w:bookmarkEnd w:id="0"/>
    </w:p>
    <w:p w14:paraId="5C227B1A" w14:textId="77777777" w:rsidR="00DA285C" w:rsidRPr="00C872D3" w:rsidRDefault="00260299" w:rsidP="00260299">
      <w:pPr>
        <w:rPr>
          <w:rFonts w:ascii="Arial" w:hAnsi="Arial" w:cs="Arial"/>
          <w:color w:val="000000"/>
          <w:szCs w:val="24"/>
        </w:rPr>
      </w:pPr>
      <w:r w:rsidRPr="00C872D3">
        <w:rPr>
          <w:rFonts w:ascii="Arial" w:hAnsi="Arial" w:cs="Arial"/>
          <w:color w:val="000000"/>
          <w:szCs w:val="24"/>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 </w:t>
      </w:r>
      <w:hyperlink r:id="rId25" w:history="1">
        <w:r w:rsidRPr="00C872D3">
          <w:rPr>
            <w:rStyle w:val="Hyperlink"/>
            <w:rFonts w:ascii="Arial" w:hAnsi="Arial" w:cs="Arial"/>
            <w:szCs w:val="24"/>
          </w:rPr>
          <w:t>http://www.flgov.com/wp-content/uploads/orders/2011/11-116-suspend.pdf</w:t>
        </w:r>
      </w:hyperlink>
      <w:r w:rsidRPr="00C872D3">
        <w:rPr>
          <w:rFonts w:ascii="Arial" w:hAnsi="Arial" w:cs="Arial"/>
          <w:color w:val="000000"/>
          <w:szCs w:val="24"/>
        </w:rPr>
        <w:t>.</w:t>
      </w:r>
    </w:p>
    <w:p w14:paraId="31D9861D" w14:textId="77777777" w:rsidR="009E30B3" w:rsidRPr="00C872D3" w:rsidRDefault="009E30B3" w:rsidP="00710D6B">
      <w:pPr>
        <w:tabs>
          <w:tab w:val="left" w:pos="8640"/>
        </w:tabs>
        <w:rPr>
          <w:rFonts w:ascii="Arial" w:hAnsi="Arial" w:cs="Arial"/>
          <w:b/>
          <w:u w:val="single"/>
        </w:rPr>
      </w:pPr>
    </w:p>
    <w:p w14:paraId="74ED1E9A" w14:textId="04C64BF9" w:rsidR="00240CC7" w:rsidRPr="00240CC7" w:rsidRDefault="00240CC7" w:rsidP="00ED6036">
      <w:pPr>
        <w:pStyle w:val="Heading3"/>
      </w:pPr>
      <w:r w:rsidRPr="008A3853">
        <w:rPr>
          <w:rFonts w:eastAsia="Calibri"/>
        </w:rPr>
        <w:t>Access and Equity</w:t>
      </w:r>
    </w:p>
    <w:p w14:paraId="47BBFC8C" w14:textId="77777777" w:rsidR="00240CC7" w:rsidRPr="00CF360D" w:rsidRDefault="00240CC7" w:rsidP="00240CC7">
      <w:pPr>
        <w:rPr>
          <w:rFonts w:ascii="Arial" w:eastAsia="Calibri" w:hAnsi="Arial" w:cs="Arial"/>
          <w:szCs w:val="22"/>
        </w:rPr>
      </w:pPr>
      <w:r w:rsidRPr="00CF360D">
        <w:rPr>
          <w:rFonts w:ascii="Arial" w:eastAsia="Calibri" w:hAnsi="Arial" w:cs="Arial"/>
          <w:szCs w:val="22"/>
        </w:rPr>
        <w:t>The recipient will comply with all federal statutes relating to nondiscrimination</w:t>
      </w:r>
      <w:r>
        <w:rPr>
          <w:rFonts w:ascii="Arial" w:eastAsia="Calibri" w:hAnsi="Arial" w:cs="Arial"/>
          <w:szCs w:val="22"/>
        </w:rPr>
        <w:t xml:space="preserve">. </w:t>
      </w:r>
      <w:r w:rsidRPr="00CF360D">
        <w:rPr>
          <w:rFonts w:ascii="Arial" w:eastAsia="Calibri" w:hAnsi="Arial" w:cs="Arial"/>
          <w:szCs w:val="22"/>
        </w:rPr>
        <w:t>(These include but are not limited to Title VI of the Civil Rights Act of 1964 [P.L. 88-352], which prohibits discrimination on the basis of race, color, or national origin; Title IX of the Education Amendments of 1972, as amended [20 U.S.C. 1681-1683 and 1685-1686], which prohibits discrimination on the basis of sex; Section 504 of the Rehabilitation Act of 1973, as amended [29 U.S.C. 794], which prohibits discrimination on the basis of handicaps; the Age Discrimination Act of 1975, as amended [42 U.S.C. 6101-6107], which prohibits discrimination on the basis of age; Title II of the Genetic Information Nondiscrimination Act (GINA) of 2008 [P.L. 110-233], 29 CFR 635.10 (c)(1), which prohibits the use of genetic information in making employment decisions, restricts employers and other entities covered by Title II (employment agencies, labor organizations and joint labor-management training and apprenticeship programs - referred to as "covered entities") from requesting, requiring or purchasing genetic information, and strictly limits the disclosure of genetic information.)</w:t>
      </w:r>
    </w:p>
    <w:p w14:paraId="05673F46" w14:textId="77777777" w:rsidR="00240CC7" w:rsidRDefault="00240CC7" w:rsidP="00240CC7">
      <w:pPr>
        <w:tabs>
          <w:tab w:val="left" w:pos="360"/>
        </w:tabs>
        <w:jc w:val="both"/>
        <w:rPr>
          <w:rFonts w:ascii="Arial" w:hAnsi="Arial" w:cs="Arial"/>
          <w:b/>
          <w:u w:val="single"/>
        </w:rPr>
      </w:pPr>
    </w:p>
    <w:p w14:paraId="6A10F47B" w14:textId="465D53DE" w:rsidR="00240CC7" w:rsidRPr="00675AF5" w:rsidRDefault="00240CC7" w:rsidP="00ED6036">
      <w:pPr>
        <w:pStyle w:val="Heading3"/>
      </w:pPr>
      <w:r w:rsidRPr="00675AF5">
        <w:t xml:space="preserve">Intellectual Property </w:t>
      </w:r>
    </w:p>
    <w:p w14:paraId="27800BC5" w14:textId="77777777" w:rsidR="00240CC7" w:rsidRPr="00675AF5" w:rsidRDefault="00240CC7" w:rsidP="00240CC7">
      <w:pPr>
        <w:tabs>
          <w:tab w:val="left" w:pos="360"/>
        </w:tabs>
        <w:jc w:val="both"/>
        <w:rPr>
          <w:rFonts w:ascii="Arial" w:hAnsi="Arial" w:cs="Arial"/>
        </w:rPr>
      </w:pPr>
      <w:r w:rsidRPr="00675AF5">
        <w:rPr>
          <w:rFonts w:ascii="Arial" w:hAnsi="Arial" w:cs="Arial"/>
        </w:rPr>
        <w:t>The awarded agency is subject to following additional provisions:</w:t>
      </w:r>
    </w:p>
    <w:p w14:paraId="76504C6B" w14:textId="77777777" w:rsidR="00240CC7" w:rsidRPr="00675AF5" w:rsidRDefault="00240CC7" w:rsidP="00240CC7">
      <w:pPr>
        <w:tabs>
          <w:tab w:val="left" w:pos="360"/>
        </w:tabs>
        <w:jc w:val="both"/>
        <w:rPr>
          <w:rFonts w:ascii="Arial" w:hAnsi="Arial" w:cs="Arial"/>
        </w:rPr>
      </w:pPr>
    </w:p>
    <w:p w14:paraId="0190AC7F" w14:textId="77777777" w:rsidR="00240CC7" w:rsidRPr="00675AF5" w:rsidRDefault="00240CC7" w:rsidP="00240CC7">
      <w:pPr>
        <w:tabs>
          <w:tab w:val="left" w:pos="360"/>
        </w:tabs>
        <w:rPr>
          <w:rFonts w:ascii="Arial" w:hAnsi="Arial" w:cs="Arial"/>
        </w:rPr>
      </w:pPr>
      <w:r w:rsidRPr="00675AF5">
        <w:rPr>
          <w:rFonts w:ascii="Arial" w:hAnsi="Arial" w:cs="Arial"/>
        </w:rPr>
        <w:t>A. Anything by whatsoever designation it may be known, that is produced by, or developed in connection with this Grant/Contract shall become the exclusive property of the State of Florida and may be copyrighted, patented, or otherwise restricted as provided by Florida or federal law. Neither the Grantee/Contractor nor any individual employed under this Grant/Contract shall have any proprietary interest in the product.</w:t>
      </w:r>
    </w:p>
    <w:p w14:paraId="26362EEC" w14:textId="77777777" w:rsidR="00240CC7" w:rsidRPr="00675AF5" w:rsidRDefault="00240CC7" w:rsidP="00240CC7">
      <w:pPr>
        <w:tabs>
          <w:tab w:val="left" w:pos="360"/>
        </w:tabs>
        <w:rPr>
          <w:rFonts w:ascii="Arial" w:hAnsi="Arial" w:cs="Arial"/>
        </w:rPr>
      </w:pPr>
    </w:p>
    <w:p w14:paraId="07B2E2B7" w14:textId="77777777" w:rsidR="00240CC7" w:rsidRPr="00675AF5" w:rsidRDefault="00240CC7" w:rsidP="00240CC7">
      <w:pPr>
        <w:tabs>
          <w:tab w:val="left" w:pos="360"/>
        </w:tabs>
        <w:rPr>
          <w:rFonts w:ascii="Arial" w:hAnsi="Arial" w:cs="Arial"/>
          <w:color w:val="000000"/>
        </w:rPr>
      </w:pPr>
      <w:r w:rsidRPr="00675AF5">
        <w:rPr>
          <w:rFonts w:ascii="Arial" w:hAnsi="Arial" w:cs="Arial"/>
          <w:color w:val="000000"/>
        </w:rPr>
        <w:t xml:space="preserve">B. With respect to each Deliverable that constitutes a work of authorship within the subject matter and scope of U.S. Copyright Law, 17 U.S.C. Sections 102-105, such work shall be a "work for hire" as defined in 17 U.S.C. Section 101 and all copyrights subsisting in such work for hire shall be owned exclusively by the </w:t>
      </w:r>
      <w:r w:rsidRPr="00675AF5">
        <w:rPr>
          <w:rFonts w:ascii="Arial" w:hAnsi="Arial" w:cs="Arial"/>
        </w:rPr>
        <w:t>Department pursuant to s. 1006.39, F.S., on behalf</w:t>
      </w:r>
      <w:r>
        <w:rPr>
          <w:rFonts w:ascii="Arial" w:hAnsi="Arial" w:cs="Arial"/>
        </w:rPr>
        <w:t xml:space="preserve"> of</w:t>
      </w:r>
      <w:r w:rsidRPr="00675AF5">
        <w:rPr>
          <w:rFonts w:ascii="Arial" w:hAnsi="Arial" w:cs="Arial"/>
        </w:rPr>
        <w:t xml:space="preserve"> the </w:t>
      </w:r>
      <w:r w:rsidRPr="00675AF5">
        <w:rPr>
          <w:rFonts w:ascii="Arial" w:hAnsi="Arial" w:cs="Arial"/>
          <w:color w:val="000000"/>
        </w:rPr>
        <w:t>State of Florida.</w:t>
      </w:r>
    </w:p>
    <w:p w14:paraId="74B03053" w14:textId="77777777" w:rsidR="00240CC7" w:rsidRPr="00675AF5" w:rsidRDefault="00240CC7" w:rsidP="00240CC7">
      <w:pPr>
        <w:tabs>
          <w:tab w:val="left" w:pos="360"/>
        </w:tabs>
        <w:rPr>
          <w:rFonts w:ascii="Arial" w:hAnsi="Arial" w:cs="Arial"/>
          <w:color w:val="000000"/>
        </w:rPr>
      </w:pPr>
    </w:p>
    <w:p w14:paraId="263ADE4C" w14:textId="77777777" w:rsidR="00240CC7" w:rsidRPr="00675AF5" w:rsidRDefault="00240CC7" w:rsidP="00240CC7">
      <w:pPr>
        <w:tabs>
          <w:tab w:val="left" w:pos="360"/>
        </w:tabs>
        <w:rPr>
          <w:rFonts w:ascii="Arial" w:hAnsi="Arial" w:cs="Arial"/>
          <w:color w:val="000000"/>
        </w:rPr>
      </w:pPr>
      <w:r w:rsidRPr="00675AF5">
        <w:rPr>
          <w:rFonts w:ascii="Arial" w:hAnsi="Arial" w:cs="Arial"/>
          <w:color w:val="000000"/>
        </w:rPr>
        <w:t>C. In the event it is determined as a matter of law that any such work is not a "work for hire," grantee shall immediately assign to the Department all copyrights subsisting therein for the consideration set forth in the Grant/Contract and with no additional compensation.</w:t>
      </w:r>
    </w:p>
    <w:p w14:paraId="3B6EC853" w14:textId="77777777" w:rsidR="00240CC7" w:rsidRPr="00675AF5" w:rsidRDefault="00240CC7" w:rsidP="00240CC7">
      <w:pPr>
        <w:tabs>
          <w:tab w:val="left" w:pos="360"/>
        </w:tabs>
        <w:rPr>
          <w:rFonts w:ascii="Arial" w:hAnsi="Arial" w:cs="Arial"/>
        </w:rPr>
      </w:pPr>
    </w:p>
    <w:p w14:paraId="2407F344" w14:textId="77777777" w:rsidR="00240CC7" w:rsidRDefault="00240CC7" w:rsidP="00240CC7">
      <w:pPr>
        <w:tabs>
          <w:tab w:val="left" w:pos="360"/>
        </w:tabs>
        <w:rPr>
          <w:rFonts w:ascii="Arial" w:hAnsi="Arial" w:cs="Arial"/>
        </w:rPr>
      </w:pPr>
      <w:r w:rsidRPr="00675AF5">
        <w:rPr>
          <w:rFonts w:ascii="Arial" w:hAnsi="Arial" w:cs="Arial"/>
        </w:rPr>
        <w:t>D. The foregoing shall not apply to any pre-existing software, or other work of authorship used by Grantee/Contractor, to create a Deliverable but which exists as a work independent of the Deliverable, unless the pre-existing software or work was developed by Grantee pursuant to a previous Contract/Grant with the Department or a purchase by the Department under a State Term Contract.</w:t>
      </w:r>
    </w:p>
    <w:p w14:paraId="600C4CBF" w14:textId="77777777" w:rsidR="00240CC7" w:rsidRDefault="00240CC7" w:rsidP="00240CC7">
      <w:pPr>
        <w:tabs>
          <w:tab w:val="left" w:pos="360"/>
        </w:tabs>
        <w:rPr>
          <w:rFonts w:ascii="Arial" w:hAnsi="Arial" w:cs="Arial"/>
        </w:rPr>
      </w:pPr>
    </w:p>
    <w:p w14:paraId="52E91B72" w14:textId="77777777" w:rsidR="00240CC7" w:rsidRPr="00675AF5" w:rsidRDefault="00240CC7" w:rsidP="00240CC7">
      <w:pPr>
        <w:tabs>
          <w:tab w:val="left" w:pos="360"/>
        </w:tabs>
        <w:rPr>
          <w:rFonts w:ascii="Arial" w:hAnsi="Arial" w:cs="Arial"/>
        </w:rPr>
      </w:pPr>
      <w:r w:rsidRPr="00675AF5">
        <w:rPr>
          <w:rFonts w:ascii="Arial" w:hAnsi="Arial" w:cs="Arial"/>
        </w:rPr>
        <w:t xml:space="preserve">E. </w:t>
      </w:r>
      <w:r w:rsidRPr="00675AF5">
        <w:rPr>
          <w:rFonts w:ascii="Arial" w:hAnsi="Arial" w:cs="Arial"/>
          <w:color w:val="000000"/>
        </w:rPr>
        <w:t>The Department shall have full and complete ownership of all software developed pursuant to the Grant/Contract including</w:t>
      </w:r>
      <w:r w:rsidRPr="00675AF5">
        <w:rPr>
          <w:rFonts w:ascii="Arial" w:hAnsi="Arial" w:cs="Arial"/>
        </w:rPr>
        <w:t xml:space="preserve"> without limitation:</w:t>
      </w:r>
    </w:p>
    <w:p w14:paraId="53CEB902" w14:textId="77777777" w:rsidR="00240CC7" w:rsidRPr="00675AF5" w:rsidRDefault="00240CC7" w:rsidP="00240CC7">
      <w:pPr>
        <w:tabs>
          <w:tab w:val="left" w:pos="360"/>
        </w:tabs>
        <w:ind w:firstLine="450"/>
        <w:rPr>
          <w:rFonts w:ascii="Arial" w:hAnsi="Arial" w:cs="Arial"/>
        </w:rPr>
      </w:pPr>
      <w:r w:rsidRPr="00675AF5">
        <w:rPr>
          <w:rFonts w:ascii="Arial" w:hAnsi="Arial" w:cs="Arial"/>
        </w:rPr>
        <w:t>1. The written source code;</w:t>
      </w:r>
    </w:p>
    <w:p w14:paraId="3C9C5E57" w14:textId="77777777" w:rsidR="00240CC7" w:rsidRPr="00675AF5" w:rsidRDefault="00240CC7" w:rsidP="00240CC7">
      <w:pPr>
        <w:tabs>
          <w:tab w:val="left" w:pos="360"/>
        </w:tabs>
        <w:ind w:firstLine="450"/>
        <w:rPr>
          <w:rFonts w:ascii="Arial" w:hAnsi="Arial" w:cs="Arial"/>
        </w:rPr>
      </w:pPr>
      <w:r w:rsidRPr="00675AF5">
        <w:rPr>
          <w:rFonts w:ascii="Arial" w:hAnsi="Arial" w:cs="Arial"/>
        </w:rPr>
        <w:t>2. The source code files;</w:t>
      </w:r>
    </w:p>
    <w:p w14:paraId="55DBF690" w14:textId="77777777" w:rsidR="00240CC7" w:rsidRPr="00675AF5" w:rsidRDefault="00240CC7" w:rsidP="00240CC7">
      <w:pPr>
        <w:tabs>
          <w:tab w:val="left" w:pos="360"/>
        </w:tabs>
        <w:ind w:firstLine="450"/>
        <w:rPr>
          <w:rFonts w:ascii="Arial" w:hAnsi="Arial" w:cs="Arial"/>
        </w:rPr>
      </w:pPr>
      <w:r w:rsidRPr="00675AF5">
        <w:rPr>
          <w:rFonts w:ascii="Arial" w:hAnsi="Arial" w:cs="Arial"/>
        </w:rPr>
        <w:t>3. The executable code;</w:t>
      </w:r>
    </w:p>
    <w:p w14:paraId="728ECCAC" w14:textId="77777777" w:rsidR="00240CC7" w:rsidRPr="00675AF5" w:rsidRDefault="00240CC7" w:rsidP="00240CC7">
      <w:pPr>
        <w:tabs>
          <w:tab w:val="left" w:pos="360"/>
        </w:tabs>
        <w:ind w:firstLine="450"/>
        <w:rPr>
          <w:rFonts w:ascii="Arial" w:hAnsi="Arial" w:cs="Arial"/>
        </w:rPr>
      </w:pPr>
      <w:r w:rsidRPr="00675AF5">
        <w:rPr>
          <w:rFonts w:ascii="Arial" w:hAnsi="Arial" w:cs="Arial"/>
        </w:rPr>
        <w:t>4. The executable code files;</w:t>
      </w:r>
    </w:p>
    <w:p w14:paraId="6B4EE4EF" w14:textId="77777777" w:rsidR="00240CC7" w:rsidRPr="00675AF5" w:rsidRDefault="00240CC7" w:rsidP="00240CC7">
      <w:pPr>
        <w:tabs>
          <w:tab w:val="left" w:pos="360"/>
        </w:tabs>
        <w:ind w:firstLine="450"/>
        <w:rPr>
          <w:rFonts w:ascii="Arial" w:hAnsi="Arial" w:cs="Arial"/>
        </w:rPr>
      </w:pPr>
      <w:r w:rsidRPr="00675AF5">
        <w:rPr>
          <w:rFonts w:ascii="Arial" w:hAnsi="Arial" w:cs="Arial"/>
        </w:rPr>
        <w:t>5. The data dictionary;</w:t>
      </w:r>
    </w:p>
    <w:p w14:paraId="4CB187CE" w14:textId="77777777" w:rsidR="00240CC7" w:rsidRPr="00675AF5" w:rsidRDefault="00240CC7" w:rsidP="00240CC7">
      <w:pPr>
        <w:tabs>
          <w:tab w:val="left" w:pos="360"/>
        </w:tabs>
        <w:ind w:firstLine="450"/>
        <w:rPr>
          <w:rFonts w:ascii="Arial" w:hAnsi="Arial" w:cs="Arial"/>
        </w:rPr>
      </w:pPr>
      <w:r w:rsidRPr="00675AF5">
        <w:rPr>
          <w:rFonts w:ascii="Arial" w:hAnsi="Arial" w:cs="Arial"/>
        </w:rPr>
        <w:t>6. The data flow diagram;</w:t>
      </w:r>
    </w:p>
    <w:p w14:paraId="51B3C1BA" w14:textId="77777777" w:rsidR="00240CC7" w:rsidRPr="00675AF5" w:rsidRDefault="00240CC7" w:rsidP="00240CC7">
      <w:pPr>
        <w:tabs>
          <w:tab w:val="left" w:pos="360"/>
        </w:tabs>
        <w:ind w:firstLine="450"/>
        <w:rPr>
          <w:rFonts w:ascii="Arial" w:hAnsi="Arial" w:cs="Arial"/>
        </w:rPr>
      </w:pPr>
      <w:r w:rsidRPr="00675AF5">
        <w:rPr>
          <w:rFonts w:ascii="Arial" w:hAnsi="Arial" w:cs="Arial"/>
        </w:rPr>
        <w:t>7. The work flow diagram;</w:t>
      </w:r>
    </w:p>
    <w:p w14:paraId="781BD8E1" w14:textId="77777777" w:rsidR="00240CC7" w:rsidRPr="00675AF5" w:rsidRDefault="00240CC7" w:rsidP="00240CC7">
      <w:pPr>
        <w:tabs>
          <w:tab w:val="left" w:pos="360"/>
        </w:tabs>
        <w:ind w:firstLine="450"/>
        <w:rPr>
          <w:rFonts w:ascii="Arial" w:hAnsi="Arial" w:cs="Arial"/>
        </w:rPr>
      </w:pPr>
      <w:r w:rsidRPr="00675AF5">
        <w:rPr>
          <w:rFonts w:ascii="Arial" w:hAnsi="Arial" w:cs="Arial"/>
        </w:rPr>
        <w:t>8. The entity relationship diagram; and</w:t>
      </w:r>
    </w:p>
    <w:p w14:paraId="5F5C278C" w14:textId="072CD9DF" w:rsidR="00240CC7" w:rsidRDefault="00240CC7" w:rsidP="00240CC7">
      <w:pPr>
        <w:tabs>
          <w:tab w:val="left" w:pos="360"/>
          <w:tab w:val="left" w:pos="2431"/>
          <w:tab w:val="left" w:pos="2618"/>
        </w:tabs>
        <w:ind w:left="810" w:hanging="360"/>
        <w:rPr>
          <w:rFonts w:ascii="Arial" w:hAnsi="Arial" w:cs="Arial"/>
        </w:rPr>
      </w:pPr>
      <w:r w:rsidRPr="00675AF5">
        <w:rPr>
          <w:rFonts w:ascii="Arial" w:hAnsi="Arial" w:cs="Arial"/>
        </w:rPr>
        <w:t xml:space="preserve">9. All other documentation needed to enable the Department to support, recreate, revise, </w:t>
      </w:r>
      <w:r w:rsidRPr="007412FF">
        <w:rPr>
          <w:rFonts w:ascii="Arial" w:hAnsi="Arial" w:cs="Arial"/>
        </w:rPr>
        <w:t>repair, or otherwise make use of the software.</w:t>
      </w:r>
    </w:p>
    <w:p w14:paraId="5EAEE493" w14:textId="7683CDD1" w:rsidR="002E63B8" w:rsidRDefault="002E63B8" w:rsidP="00240CC7">
      <w:pPr>
        <w:tabs>
          <w:tab w:val="left" w:pos="360"/>
          <w:tab w:val="left" w:pos="2431"/>
          <w:tab w:val="left" w:pos="2618"/>
        </w:tabs>
        <w:ind w:left="810" w:hanging="360"/>
        <w:rPr>
          <w:rFonts w:ascii="Arial" w:hAnsi="Arial" w:cs="Arial"/>
        </w:rPr>
      </w:pPr>
    </w:p>
    <w:p w14:paraId="59864CD7" w14:textId="77777777" w:rsidR="002E63B8" w:rsidRPr="00C872D3" w:rsidRDefault="002E63B8" w:rsidP="00ED6036">
      <w:pPr>
        <w:pStyle w:val="Heading3"/>
      </w:pPr>
      <w:r w:rsidRPr="00C872D3">
        <w:t>Return on Investment (State funded projects only)</w:t>
      </w:r>
    </w:p>
    <w:p w14:paraId="103EB810" w14:textId="2F32F4CD" w:rsidR="002E63B8" w:rsidRPr="00C872D3" w:rsidRDefault="002E63B8" w:rsidP="002E63B8">
      <w:pPr>
        <w:rPr>
          <w:rFonts w:ascii="Arial" w:hAnsi="Arial" w:cs="Arial"/>
        </w:rPr>
      </w:pPr>
      <w:r w:rsidRPr="00C872D3">
        <w:rPr>
          <w:rFonts w:ascii="Arial" w:hAnsi="Arial" w:cs="Arial"/>
        </w:rPr>
        <w:t>The recipient is required to provide quarterly return on investment prog</w:t>
      </w:r>
      <w:r w:rsidR="00AC652A">
        <w:rPr>
          <w:rFonts w:ascii="Arial" w:hAnsi="Arial" w:cs="Arial"/>
        </w:rPr>
        <w:t>ram activities reports to the F</w:t>
      </w:r>
      <w:r w:rsidRPr="00C872D3">
        <w:rPr>
          <w:rFonts w:ascii="Arial" w:hAnsi="Arial" w:cs="Arial"/>
        </w:rPr>
        <w:t>DOE. Return on investment reports should describe programmatic results that are consistent with the expected outcomes, tasks, objectives and deliverables detailed in the executed grant agreement.  Beginning at the end of the first full quarter following execution of the grant agreement, the recipient shall provide t</w:t>
      </w:r>
      <w:r w:rsidR="00AC652A">
        <w:rPr>
          <w:rFonts w:ascii="Arial" w:hAnsi="Arial" w:cs="Arial"/>
        </w:rPr>
        <w:t>hese quarterly reports to the F</w:t>
      </w:r>
      <w:r w:rsidRPr="00C872D3">
        <w:rPr>
          <w:rFonts w:ascii="Arial" w:hAnsi="Arial" w:cs="Arial"/>
        </w:rPr>
        <w:t xml:space="preserve">DOE within 30 days after the end of each quarter and thereafter until notified that no further reports are necessary. This report shall document the positive return on investment to the state resulting from the funds provided under the agreement. These reports will be summarized and submitted to the Office of Policy and Budget and are requested so legislative staff can review the project results throughout the year and develop a basis for budget review in the event subsequent funding is requested for future years. </w:t>
      </w:r>
    </w:p>
    <w:p w14:paraId="5127FD20" w14:textId="77777777" w:rsidR="002E63B8" w:rsidRPr="00C872D3" w:rsidRDefault="002E63B8" w:rsidP="002E63B8">
      <w:pPr>
        <w:rPr>
          <w:rFonts w:ascii="Arial" w:hAnsi="Arial" w:cs="Arial"/>
        </w:rPr>
      </w:pPr>
    </w:p>
    <w:p w14:paraId="0626A120" w14:textId="28BB4893" w:rsidR="002E63B8" w:rsidRPr="00C872D3" w:rsidRDefault="002E63B8" w:rsidP="002E63B8">
      <w:pPr>
        <w:rPr>
          <w:rFonts w:ascii="Arial" w:hAnsi="Arial" w:cs="Arial"/>
        </w:rPr>
      </w:pPr>
      <w:r w:rsidRPr="00C872D3">
        <w:rPr>
          <w:rFonts w:ascii="Arial" w:hAnsi="Arial" w:cs="Arial"/>
        </w:rPr>
        <w:lastRenderedPageBreak/>
        <w:t xml:space="preserve">Reports should summarize the results achieved by the project for the preceding quarter and be cumulative for succeeding quarters.  Although there may be some similarity between activity reports and </w:t>
      </w:r>
      <w:r w:rsidR="00AC652A">
        <w:rPr>
          <w:rFonts w:ascii="Arial" w:hAnsi="Arial" w:cs="Arial"/>
        </w:rPr>
        <w:t>deliverables submitted to the F</w:t>
      </w:r>
      <w:r w:rsidRPr="00C872D3">
        <w:rPr>
          <w:rFonts w:ascii="Arial" w:hAnsi="Arial" w:cs="Arial"/>
        </w:rPr>
        <w:t>DOE as specified in the grant agreement for payment purposes, please note, that this return on investment report is separate and apart from those requirements.</w:t>
      </w:r>
    </w:p>
    <w:p w14:paraId="12FFFCB4" w14:textId="77777777" w:rsidR="002E63B8" w:rsidRPr="00C872D3" w:rsidRDefault="002E63B8" w:rsidP="002E63B8">
      <w:pPr>
        <w:ind w:firstLine="90"/>
        <w:rPr>
          <w:rFonts w:ascii="Arial" w:hAnsi="Arial" w:cs="Arial"/>
        </w:rPr>
      </w:pPr>
    </w:p>
    <w:p w14:paraId="4E465D0D" w14:textId="22586366" w:rsidR="002E63B8" w:rsidRDefault="002E63B8">
      <w:pPr>
        <w:rPr>
          <w:rFonts w:ascii="Arial" w:hAnsi="Arial" w:cs="Arial"/>
        </w:rPr>
      </w:pPr>
      <w:r w:rsidRPr="00C872D3">
        <w:rPr>
          <w:rFonts w:ascii="Arial" w:hAnsi="Arial" w:cs="Arial"/>
        </w:rPr>
        <w:t>All reports shall be submitted to the desig</w:t>
      </w:r>
      <w:r w:rsidR="00AC652A">
        <w:rPr>
          <w:rFonts w:ascii="Arial" w:hAnsi="Arial" w:cs="Arial"/>
        </w:rPr>
        <w:t>nated project manager for the F</w:t>
      </w:r>
      <w:r w:rsidRPr="00C872D3">
        <w:rPr>
          <w:rFonts w:ascii="Arial" w:hAnsi="Arial" w:cs="Arial"/>
        </w:rPr>
        <w:t>DOE. All questions should be directed to the project manager.</w:t>
      </w:r>
    </w:p>
    <w:p w14:paraId="33EA12B4" w14:textId="77777777" w:rsidR="00EF49B3" w:rsidRDefault="00EF49B3">
      <w:pPr>
        <w:rPr>
          <w:rFonts w:ascii="Arial" w:hAnsi="Arial" w:cs="Arial"/>
          <w:b/>
          <w:szCs w:val="24"/>
          <w:u w:val="single"/>
        </w:rPr>
      </w:pPr>
    </w:p>
    <w:p w14:paraId="4DF1F9BB" w14:textId="52096A78" w:rsidR="002E63B8" w:rsidRPr="00C872D3" w:rsidRDefault="002E63B8" w:rsidP="00ED6036">
      <w:pPr>
        <w:pStyle w:val="Heading3"/>
      </w:pPr>
      <w:r w:rsidRPr="00827D9D">
        <w:t xml:space="preserve">Performance </w:t>
      </w:r>
      <w:r>
        <w:t xml:space="preserve">and </w:t>
      </w:r>
      <w:r w:rsidRPr="00C872D3">
        <w:t>Outcomes</w:t>
      </w:r>
      <w:r w:rsidRPr="00827D9D">
        <w:t xml:space="preserve"> </w:t>
      </w:r>
      <w:r w:rsidRPr="00ED6036">
        <w:t>Reports</w:t>
      </w:r>
      <w:r w:rsidRPr="0042281F">
        <w:t xml:space="preserve"> </w:t>
      </w:r>
    </w:p>
    <w:p w14:paraId="57065C57" w14:textId="77777777" w:rsidR="002E63B8" w:rsidRPr="00827D9D" w:rsidRDefault="002E63B8" w:rsidP="002E63B8">
      <w:pPr>
        <w:pStyle w:val="1lynda"/>
        <w:rPr>
          <w:rFonts w:ascii="Arial" w:hAnsi="Arial" w:cs="Arial"/>
          <w:b/>
          <w:u w:val="single"/>
        </w:rPr>
      </w:pPr>
    </w:p>
    <w:p w14:paraId="2A11548B" w14:textId="77777777" w:rsidR="002E63B8" w:rsidRDefault="002E63B8" w:rsidP="002E63B8">
      <w:pPr>
        <w:rPr>
          <w:rFonts w:ascii="Arial" w:hAnsi="Arial" w:cs="Arial"/>
        </w:rPr>
      </w:pPr>
      <w:r w:rsidRPr="00827D9D">
        <w:rPr>
          <w:rFonts w:ascii="Arial" w:hAnsi="Arial" w:cs="Arial"/>
        </w:rPr>
        <w:t xml:space="preserve">The </w:t>
      </w:r>
      <w:r>
        <w:rPr>
          <w:rFonts w:ascii="Arial" w:hAnsi="Arial" w:cs="Arial"/>
        </w:rPr>
        <w:t xml:space="preserve">awarded agency </w:t>
      </w:r>
      <w:r w:rsidRPr="00827D9D">
        <w:rPr>
          <w:rFonts w:ascii="Arial" w:hAnsi="Arial" w:cs="Arial"/>
        </w:rPr>
        <w:t xml:space="preserve">will comply with all reporting requirements, and submit required </w:t>
      </w:r>
      <w:r w:rsidRPr="00C872D3">
        <w:rPr>
          <w:rStyle w:val="Strong"/>
          <w:rFonts w:ascii="Arial" w:hAnsi="Arial" w:cs="Arial"/>
          <w:b w:val="0"/>
          <w:iCs/>
        </w:rPr>
        <w:t>quarterly</w:t>
      </w:r>
      <w:r w:rsidRPr="00827D9D">
        <w:rPr>
          <w:rFonts w:ascii="Arial" w:hAnsi="Arial" w:cs="Arial"/>
        </w:rPr>
        <w:t xml:space="preserve"> reports to the Florida Department of Education at such time</w:t>
      </w:r>
      <w:r>
        <w:rPr>
          <w:rFonts w:ascii="Arial" w:hAnsi="Arial" w:cs="Arial"/>
        </w:rPr>
        <w:t xml:space="preserve"> and m</w:t>
      </w:r>
      <w:r w:rsidRPr="00827D9D">
        <w:rPr>
          <w:rFonts w:ascii="Arial" w:hAnsi="Arial" w:cs="Arial"/>
        </w:rPr>
        <w:t>anner</w:t>
      </w:r>
      <w:r>
        <w:rPr>
          <w:rFonts w:ascii="Arial" w:hAnsi="Arial" w:cs="Arial"/>
        </w:rPr>
        <w:t xml:space="preserve"> required by </w:t>
      </w:r>
      <w:proofErr w:type="gramStart"/>
      <w:r>
        <w:rPr>
          <w:rFonts w:ascii="Arial" w:hAnsi="Arial" w:cs="Arial"/>
        </w:rPr>
        <w:t>FDOE.  ,</w:t>
      </w:r>
      <w:proofErr w:type="gramEnd"/>
      <w:r>
        <w:rPr>
          <w:rFonts w:ascii="Arial" w:hAnsi="Arial" w:cs="Arial"/>
        </w:rPr>
        <w:t xml:space="preserve"> </w:t>
      </w:r>
      <w:r w:rsidRPr="00827D9D">
        <w:rPr>
          <w:rFonts w:ascii="Arial" w:hAnsi="Arial" w:cs="Arial"/>
        </w:rPr>
        <w:t xml:space="preserve">containing </w:t>
      </w:r>
      <w:r>
        <w:rPr>
          <w:rFonts w:ascii="Arial" w:hAnsi="Arial" w:cs="Arial"/>
        </w:rPr>
        <w:t>the specified</w:t>
      </w:r>
      <w:r w:rsidRPr="00827D9D">
        <w:rPr>
          <w:rFonts w:ascii="Arial" w:hAnsi="Arial" w:cs="Arial"/>
        </w:rPr>
        <w:t xml:space="preserve"> information as the department may subsequently require. </w:t>
      </w:r>
    </w:p>
    <w:p w14:paraId="75E5114A" w14:textId="77777777" w:rsidR="002E63B8" w:rsidRDefault="002E63B8" w:rsidP="002E63B8">
      <w:pPr>
        <w:rPr>
          <w:rFonts w:ascii="Arial" w:hAnsi="Arial" w:cs="Arial"/>
        </w:rPr>
      </w:pPr>
    </w:p>
    <w:p w14:paraId="09691DCF" w14:textId="77777777" w:rsidR="002E63B8" w:rsidRPr="00827D9D" w:rsidRDefault="002E63B8" w:rsidP="002E63B8">
      <w:pPr>
        <w:rPr>
          <w:rFonts w:ascii="Arial" w:hAnsi="Arial" w:cs="Arial"/>
        </w:rPr>
      </w:pPr>
      <w:r>
        <w:rPr>
          <w:rFonts w:ascii="Arial" w:hAnsi="Arial" w:cs="Arial"/>
        </w:rPr>
        <w:t>Awarded agencies will receive under separate cover specific information containing all of the performance reporting guidelines and submission instructions.</w:t>
      </w:r>
    </w:p>
    <w:p w14:paraId="1BBC794E" w14:textId="77777777" w:rsidR="00820494" w:rsidRDefault="00820494" w:rsidP="002E63B8">
      <w:pPr>
        <w:rPr>
          <w:rStyle w:val="Strong"/>
          <w:rFonts w:ascii="Arial" w:hAnsi="Arial" w:cs="Arial"/>
          <w:b w:val="0"/>
          <w:iCs/>
        </w:rPr>
      </w:pPr>
    </w:p>
    <w:p w14:paraId="20A948F2" w14:textId="5A196820" w:rsidR="002E63B8" w:rsidRPr="00DD7CAF" w:rsidRDefault="002E63B8" w:rsidP="002E63B8">
      <w:pPr>
        <w:rPr>
          <w:rStyle w:val="Strong"/>
          <w:rFonts w:ascii="Arial" w:hAnsi="Arial" w:cs="Arial"/>
          <w:b w:val="0"/>
          <w:iCs/>
        </w:rPr>
      </w:pPr>
      <w:r w:rsidRPr="00C872D3">
        <w:rPr>
          <w:rStyle w:val="Strong"/>
          <w:rFonts w:ascii="Arial" w:hAnsi="Arial" w:cs="Arial"/>
          <w:b w:val="0"/>
          <w:iCs/>
        </w:rPr>
        <w:t xml:space="preserve">The </w:t>
      </w:r>
      <w:r>
        <w:rPr>
          <w:rStyle w:val="Strong"/>
          <w:rFonts w:ascii="Arial" w:hAnsi="Arial" w:cs="Arial"/>
          <w:b w:val="0"/>
          <w:iCs/>
        </w:rPr>
        <w:t xml:space="preserve">awarded agencies </w:t>
      </w:r>
      <w:r w:rsidRPr="00C872D3">
        <w:rPr>
          <w:rStyle w:val="Strong"/>
          <w:rFonts w:ascii="Arial" w:hAnsi="Arial" w:cs="Arial"/>
          <w:b w:val="0"/>
          <w:iCs/>
        </w:rPr>
        <w:t xml:space="preserve">must submit quarterly reports for each funded proposal. </w:t>
      </w:r>
      <w:r>
        <w:rPr>
          <w:rStyle w:val="Strong"/>
          <w:rFonts w:ascii="Arial" w:hAnsi="Arial" w:cs="Arial"/>
          <w:b w:val="0"/>
          <w:iCs/>
        </w:rPr>
        <w:t>Agencies</w:t>
      </w:r>
      <w:r w:rsidRPr="00C872D3">
        <w:rPr>
          <w:rStyle w:val="Strong"/>
          <w:rFonts w:ascii="Arial" w:hAnsi="Arial" w:cs="Arial"/>
          <w:b w:val="0"/>
          <w:iCs/>
        </w:rPr>
        <w:t xml:space="preserve"> will be p</w:t>
      </w:r>
      <w:r w:rsidRPr="00DD7CAF">
        <w:rPr>
          <w:rStyle w:val="Strong"/>
          <w:rFonts w:ascii="Arial" w:hAnsi="Arial" w:cs="Arial"/>
          <w:b w:val="0"/>
          <w:iCs/>
        </w:rPr>
        <w:t>rovided a quarterly report template.  These reports will be due on the following dates:</w:t>
      </w:r>
    </w:p>
    <w:p w14:paraId="19602EFA" w14:textId="09961C9E" w:rsidR="002E63B8" w:rsidRPr="00DD7CAF" w:rsidRDefault="00766ABF" w:rsidP="00EF525C">
      <w:pPr>
        <w:numPr>
          <w:ilvl w:val="0"/>
          <w:numId w:val="8"/>
        </w:numPr>
        <w:rPr>
          <w:rStyle w:val="Emphasis"/>
          <w:rFonts w:ascii="Arial" w:hAnsi="Arial" w:cs="Arial"/>
        </w:rPr>
      </w:pPr>
      <w:r>
        <w:rPr>
          <w:rStyle w:val="Emphasis"/>
          <w:rFonts w:ascii="Arial" w:hAnsi="Arial" w:cs="Arial"/>
          <w:i w:val="0"/>
        </w:rPr>
        <w:t>February 26</w:t>
      </w:r>
      <w:r w:rsidR="002E63B8" w:rsidRPr="00DD7CAF">
        <w:rPr>
          <w:rStyle w:val="Emphasis"/>
          <w:rFonts w:ascii="Arial" w:hAnsi="Arial" w:cs="Arial"/>
          <w:i w:val="0"/>
        </w:rPr>
        <w:t>, 2021</w:t>
      </w:r>
    </w:p>
    <w:p w14:paraId="19F6F61A" w14:textId="77777777" w:rsidR="002E63B8" w:rsidRPr="00DD7CAF" w:rsidRDefault="002E63B8" w:rsidP="00EF525C">
      <w:pPr>
        <w:numPr>
          <w:ilvl w:val="0"/>
          <w:numId w:val="8"/>
        </w:numPr>
        <w:rPr>
          <w:rStyle w:val="Emphasis"/>
          <w:rFonts w:ascii="Arial" w:hAnsi="Arial" w:cs="Arial"/>
        </w:rPr>
      </w:pPr>
      <w:r w:rsidRPr="00DD7CAF">
        <w:rPr>
          <w:rStyle w:val="Emphasis"/>
          <w:rFonts w:ascii="Arial" w:hAnsi="Arial" w:cs="Arial"/>
          <w:i w:val="0"/>
        </w:rPr>
        <w:t>April 30, 2021</w:t>
      </w:r>
    </w:p>
    <w:p w14:paraId="324C0FA6" w14:textId="28866B78" w:rsidR="002E63B8" w:rsidRPr="00DD7CAF" w:rsidRDefault="002E63B8" w:rsidP="00EF525C">
      <w:pPr>
        <w:numPr>
          <w:ilvl w:val="0"/>
          <w:numId w:val="8"/>
        </w:numPr>
        <w:rPr>
          <w:rStyle w:val="Emphasis"/>
          <w:rFonts w:ascii="Arial" w:hAnsi="Arial" w:cs="Arial"/>
        </w:rPr>
      </w:pPr>
      <w:r w:rsidRPr="00DD7CAF">
        <w:rPr>
          <w:rStyle w:val="Emphasis"/>
          <w:rFonts w:ascii="Arial" w:hAnsi="Arial" w:cs="Arial"/>
          <w:i w:val="0"/>
        </w:rPr>
        <w:t>July 30, 2021 (final project closeout report)</w:t>
      </w:r>
    </w:p>
    <w:p w14:paraId="47D5B508" w14:textId="6C8ED6F6" w:rsidR="00820494" w:rsidRPr="00DD7CAF" w:rsidRDefault="00820494" w:rsidP="00820494">
      <w:pPr>
        <w:rPr>
          <w:rStyle w:val="Emphasis"/>
          <w:rFonts w:ascii="Arial" w:hAnsi="Arial" w:cs="Arial"/>
          <w:i w:val="0"/>
        </w:rPr>
      </w:pPr>
    </w:p>
    <w:p w14:paraId="3ED97A27" w14:textId="5CC9DB80" w:rsidR="00820494" w:rsidRPr="00DD7CAF" w:rsidRDefault="00820494" w:rsidP="00820494">
      <w:pPr>
        <w:rPr>
          <w:rStyle w:val="Emphasis"/>
          <w:rFonts w:ascii="Arial" w:hAnsi="Arial" w:cs="Arial"/>
        </w:rPr>
      </w:pPr>
      <w:r w:rsidRPr="00DD7CAF">
        <w:rPr>
          <w:rStyle w:val="Emphasis"/>
          <w:rFonts w:ascii="Arial" w:hAnsi="Arial" w:cs="Arial"/>
          <w:i w:val="0"/>
        </w:rPr>
        <w:t>If you have any questions related the perfo</w:t>
      </w:r>
      <w:r w:rsidR="005D6E7E">
        <w:rPr>
          <w:rStyle w:val="Emphasis"/>
          <w:rFonts w:ascii="Arial" w:hAnsi="Arial" w:cs="Arial"/>
          <w:i w:val="0"/>
        </w:rPr>
        <w:t>rmance reporting contact Charlie</w:t>
      </w:r>
      <w:r w:rsidRPr="00DD7CAF">
        <w:rPr>
          <w:rStyle w:val="Emphasis"/>
          <w:rFonts w:ascii="Arial" w:hAnsi="Arial" w:cs="Arial"/>
          <w:i w:val="0"/>
        </w:rPr>
        <w:t xml:space="preserve"> </w:t>
      </w:r>
      <w:proofErr w:type="spellStart"/>
      <w:r w:rsidRPr="00DD7CAF">
        <w:rPr>
          <w:rStyle w:val="Emphasis"/>
          <w:rFonts w:ascii="Arial" w:hAnsi="Arial" w:cs="Arial"/>
          <w:i w:val="0"/>
        </w:rPr>
        <w:t>Fee</w:t>
      </w:r>
      <w:r w:rsidR="00DD7CAF" w:rsidRPr="00DD7CAF">
        <w:rPr>
          <w:rStyle w:val="Emphasis"/>
          <w:rFonts w:ascii="Arial" w:hAnsi="Arial" w:cs="Arial"/>
          <w:i w:val="0"/>
        </w:rPr>
        <w:t>hrer</w:t>
      </w:r>
      <w:proofErr w:type="spellEnd"/>
      <w:r w:rsidR="00DD7CAF" w:rsidRPr="00DD7CAF">
        <w:rPr>
          <w:rStyle w:val="Emphasis"/>
          <w:rFonts w:ascii="Arial" w:hAnsi="Arial" w:cs="Arial"/>
          <w:i w:val="0"/>
        </w:rPr>
        <w:t xml:space="preserve"> at </w:t>
      </w:r>
      <w:hyperlink r:id="rId26" w:history="1">
        <w:r w:rsidR="00DD7CAF" w:rsidRPr="00DD7CAF">
          <w:rPr>
            <w:rStyle w:val="Hyperlink"/>
            <w:rFonts w:ascii="Arial" w:hAnsi="Arial" w:cs="Arial"/>
            <w:szCs w:val="24"/>
          </w:rPr>
          <w:t>Charles.Feehrer@fldoe.org</w:t>
        </w:r>
      </w:hyperlink>
    </w:p>
    <w:p w14:paraId="2B0122BB" w14:textId="77777777" w:rsidR="002E63B8" w:rsidRPr="00C872D3" w:rsidRDefault="002E63B8" w:rsidP="002E63B8">
      <w:pPr>
        <w:rPr>
          <w:rFonts w:ascii="Arial" w:hAnsi="Arial" w:cs="Arial"/>
        </w:rPr>
      </w:pPr>
    </w:p>
    <w:p w14:paraId="16198401" w14:textId="77777777" w:rsidR="002E63B8" w:rsidRDefault="002E63B8" w:rsidP="00710D6B">
      <w:pPr>
        <w:tabs>
          <w:tab w:val="left" w:pos="8640"/>
        </w:tabs>
        <w:rPr>
          <w:rFonts w:ascii="Arial" w:hAnsi="Arial" w:cs="Arial"/>
          <w:b/>
          <w:u w:val="single"/>
        </w:rPr>
      </w:pPr>
    </w:p>
    <w:p w14:paraId="28630572" w14:textId="6EA75466" w:rsidR="002E63B8" w:rsidRDefault="002E63B8" w:rsidP="00820494">
      <w:pPr>
        <w:tabs>
          <w:tab w:val="left" w:pos="8640"/>
        </w:tabs>
        <w:jc w:val="center"/>
        <w:rPr>
          <w:rFonts w:ascii="Arial" w:hAnsi="Arial" w:cs="Arial"/>
          <w:b/>
          <w:u w:val="single"/>
        </w:rPr>
      </w:pPr>
      <w:r w:rsidRPr="00820494">
        <w:rPr>
          <w:rFonts w:ascii="Arial" w:hAnsi="Arial" w:cs="Arial"/>
          <w:b/>
          <w:sz w:val="28"/>
          <w:szCs w:val="22"/>
          <w:u w:val="single"/>
        </w:rPr>
        <w:t>Local Application Instructions</w:t>
      </w:r>
    </w:p>
    <w:p w14:paraId="3C8FBA9F" w14:textId="77777777" w:rsidR="002E63B8" w:rsidRDefault="002E63B8" w:rsidP="00710D6B">
      <w:pPr>
        <w:tabs>
          <w:tab w:val="left" w:pos="8640"/>
        </w:tabs>
        <w:rPr>
          <w:rFonts w:ascii="Arial" w:hAnsi="Arial" w:cs="Arial"/>
          <w:b/>
          <w:u w:val="single"/>
        </w:rPr>
      </w:pPr>
    </w:p>
    <w:p w14:paraId="589D6520" w14:textId="7C58A396" w:rsidR="002E63B8" w:rsidRDefault="002E63B8" w:rsidP="00710D6B">
      <w:pPr>
        <w:tabs>
          <w:tab w:val="left" w:pos="8640"/>
        </w:tabs>
        <w:rPr>
          <w:rFonts w:ascii="Arial" w:hAnsi="Arial" w:cs="Arial"/>
          <w:bCs/>
          <w:szCs w:val="24"/>
        </w:rPr>
      </w:pPr>
      <w:r w:rsidRPr="002E63B8">
        <w:rPr>
          <w:rFonts w:ascii="Arial" w:hAnsi="Arial" w:cs="Arial"/>
          <w:bCs/>
        </w:rPr>
        <w:t>To</w:t>
      </w:r>
      <w:r>
        <w:rPr>
          <w:rFonts w:ascii="Arial" w:hAnsi="Arial" w:cs="Arial"/>
          <w:bCs/>
        </w:rPr>
        <w:t xml:space="preserve"> be considered for the </w:t>
      </w:r>
      <w:r w:rsidRPr="00BE2956">
        <w:rPr>
          <w:rFonts w:ascii="Arial" w:hAnsi="Arial" w:cs="Arial"/>
          <w:bCs/>
          <w:szCs w:val="24"/>
        </w:rPr>
        <w:t>Pathways to Career Opportunities</w:t>
      </w:r>
      <w:r>
        <w:rPr>
          <w:rFonts w:ascii="Arial" w:hAnsi="Arial" w:cs="Arial"/>
          <w:bCs/>
          <w:szCs w:val="24"/>
        </w:rPr>
        <w:t xml:space="preserve"> </w:t>
      </w:r>
      <w:r w:rsidR="00DD7CAF">
        <w:rPr>
          <w:rFonts w:ascii="Arial" w:hAnsi="Arial" w:cs="Arial"/>
          <w:bCs/>
          <w:szCs w:val="24"/>
        </w:rPr>
        <w:t>G</w:t>
      </w:r>
      <w:r>
        <w:rPr>
          <w:rFonts w:ascii="Arial" w:hAnsi="Arial" w:cs="Arial"/>
          <w:bCs/>
          <w:szCs w:val="24"/>
        </w:rPr>
        <w:t xml:space="preserve">rant funds, eligible </w:t>
      </w:r>
      <w:r w:rsidR="00F60C75">
        <w:rPr>
          <w:rFonts w:ascii="Arial" w:hAnsi="Arial" w:cs="Arial"/>
          <w:bCs/>
          <w:szCs w:val="24"/>
        </w:rPr>
        <w:t>applicants</w:t>
      </w:r>
      <w:r>
        <w:rPr>
          <w:rFonts w:ascii="Arial" w:hAnsi="Arial" w:cs="Arial"/>
          <w:bCs/>
          <w:szCs w:val="24"/>
        </w:rPr>
        <w:t xml:space="preserve"> must apply to the FDOE with all of the required information:</w:t>
      </w:r>
    </w:p>
    <w:p w14:paraId="5FA7FF1B" w14:textId="3048A59D" w:rsidR="00E978DC" w:rsidRPr="00E978DC" w:rsidRDefault="00E978DC" w:rsidP="00EF525C">
      <w:pPr>
        <w:pStyle w:val="ListParagraph"/>
        <w:numPr>
          <w:ilvl w:val="0"/>
          <w:numId w:val="17"/>
        </w:numPr>
        <w:tabs>
          <w:tab w:val="left" w:pos="8640"/>
        </w:tabs>
        <w:rPr>
          <w:rFonts w:ascii="Arial" w:hAnsi="Arial" w:cs="Arial"/>
          <w:bCs/>
        </w:rPr>
      </w:pPr>
      <w:r>
        <w:rPr>
          <w:rFonts w:ascii="Arial" w:hAnsi="Arial" w:cs="Arial"/>
          <w:b/>
          <w:szCs w:val="24"/>
        </w:rPr>
        <w:t>Mandatory Notice of Intent to Apply:</w:t>
      </w:r>
    </w:p>
    <w:p w14:paraId="6863B1A0" w14:textId="1CA20955" w:rsidR="00E978DC" w:rsidRPr="00E978DC" w:rsidRDefault="00000000" w:rsidP="00EF525C">
      <w:pPr>
        <w:pStyle w:val="ListParagraph"/>
        <w:numPr>
          <w:ilvl w:val="1"/>
          <w:numId w:val="17"/>
        </w:numPr>
        <w:tabs>
          <w:tab w:val="left" w:pos="8640"/>
        </w:tabs>
        <w:rPr>
          <w:rFonts w:ascii="Arial" w:hAnsi="Arial" w:cs="Arial"/>
          <w:bCs/>
        </w:rPr>
      </w:pPr>
      <w:hyperlink r:id="rId27" w:history="1">
        <w:r w:rsidR="00E978DC" w:rsidRPr="004A39F4">
          <w:rPr>
            <w:rStyle w:val="Hyperlink"/>
            <w:rFonts w:ascii="Arial" w:hAnsi="Arial" w:cs="Arial"/>
            <w:szCs w:val="24"/>
          </w:rPr>
          <w:t>https://www.surveymonkey.com/r/FRL7WDD</w:t>
        </w:r>
      </w:hyperlink>
      <w:r w:rsidR="00E978DC">
        <w:rPr>
          <w:rFonts w:ascii="Arial" w:hAnsi="Arial" w:cs="Arial"/>
          <w:color w:val="000000"/>
          <w:szCs w:val="24"/>
        </w:rPr>
        <w:t>,</w:t>
      </w:r>
    </w:p>
    <w:p w14:paraId="047A371E" w14:textId="58D788CD" w:rsidR="00A2261D" w:rsidRPr="00A2261D" w:rsidRDefault="00EE5F21" w:rsidP="00EF525C">
      <w:pPr>
        <w:pStyle w:val="ListParagraph"/>
        <w:numPr>
          <w:ilvl w:val="0"/>
          <w:numId w:val="17"/>
        </w:numPr>
        <w:tabs>
          <w:tab w:val="left" w:pos="8640"/>
        </w:tabs>
        <w:rPr>
          <w:rFonts w:ascii="Arial" w:hAnsi="Arial" w:cs="Arial"/>
          <w:bCs/>
        </w:rPr>
      </w:pPr>
      <w:r w:rsidRPr="00A2261D">
        <w:rPr>
          <w:rFonts w:ascii="Arial" w:hAnsi="Arial" w:cs="Arial"/>
          <w:b/>
          <w:szCs w:val="24"/>
        </w:rPr>
        <w:t>Excel Format:</w:t>
      </w:r>
      <w:r>
        <w:rPr>
          <w:rFonts w:ascii="Arial" w:hAnsi="Arial" w:cs="Arial"/>
          <w:bCs/>
          <w:szCs w:val="24"/>
        </w:rPr>
        <w:t xml:space="preserve"> </w:t>
      </w:r>
    </w:p>
    <w:p w14:paraId="73678016" w14:textId="57AE22BF" w:rsidR="002E63B8" w:rsidRPr="00EE5F21" w:rsidRDefault="002E63B8" w:rsidP="00EF525C">
      <w:pPr>
        <w:pStyle w:val="ListParagraph"/>
        <w:numPr>
          <w:ilvl w:val="1"/>
          <w:numId w:val="17"/>
        </w:numPr>
        <w:tabs>
          <w:tab w:val="left" w:pos="8640"/>
        </w:tabs>
        <w:rPr>
          <w:rFonts w:ascii="Arial" w:hAnsi="Arial" w:cs="Arial"/>
          <w:bCs/>
        </w:rPr>
      </w:pPr>
      <w:r w:rsidRPr="00EE5F21">
        <w:rPr>
          <w:rFonts w:ascii="Arial" w:hAnsi="Arial" w:cs="Arial"/>
          <w:bCs/>
          <w:szCs w:val="24"/>
        </w:rPr>
        <w:t xml:space="preserve">Pathways to Career Opportunities </w:t>
      </w:r>
      <w:r w:rsidR="00823EEB">
        <w:rPr>
          <w:rFonts w:ascii="Arial" w:hAnsi="Arial" w:cs="Arial"/>
          <w:bCs/>
          <w:szCs w:val="24"/>
        </w:rPr>
        <w:t xml:space="preserve">Application </w:t>
      </w:r>
      <w:r w:rsidRPr="00EE5F21">
        <w:rPr>
          <w:rFonts w:ascii="Arial" w:hAnsi="Arial" w:cs="Arial"/>
          <w:bCs/>
          <w:szCs w:val="24"/>
        </w:rPr>
        <w:t>(Excel)</w:t>
      </w:r>
      <w:r w:rsidR="00E978DC">
        <w:rPr>
          <w:rFonts w:ascii="Arial" w:hAnsi="Arial" w:cs="Arial"/>
          <w:bCs/>
          <w:szCs w:val="24"/>
        </w:rPr>
        <w:t>,</w:t>
      </w:r>
    </w:p>
    <w:p w14:paraId="7624F257" w14:textId="77777777" w:rsidR="00DD7CAF" w:rsidRPr="00DD7CAF" w:rsidRDefault="00A2261D" w:rsidP="00EF525C">
      <w:pPr>
        <w:pStyle w:val="ListParagraph"/>
        <w:numPr>
          <w:ilvl w:val="0"/>
          <w:numId w:val="17"/>
        </w:numPr>
        <w:tabs>
          <w:tab w:val="left" w:pos="8640"/>
        </w:tabs>
        <w:rPr>
          <w:rFonts w:ascii="Arial" w:hAnsi="Arial" w:cs="Arial"/>
          <w:bCs/>
        </w:rPr>
      </w:pPr>
      <w:r w:rsidRPr="00A2261D">
        <w:rPr>
          <w:rFonts w:ascii="Arial" w:hAnsi="Arial" w:cs="Arial"/>
          <w:b/>
          <w:szCs w:val="24"/>
        </w:rPr>
        <w:t>Word Format:</w:t>
      </w:r>
    </w:p>
    <w:p w14:paraId="623EE427" w14:textId="39F13903" w:rsidR="00A2261D" w:rsidRPr="00DD7CAF" w:rsidRDefault="002E63B8" w:rsidP="00EF525C">
      <w:pPr>
        <w:pStyle w:val="ListParagraph"/>
        <w:numPr>
          <w:ilvl w:val="1"/>
          <w:numId w:val="17"/>
        </w:numPr>
        <w:tabs>
          <w:tab w:val="left" w:pos="8640"/>
        </w:tabs>
        <w:rPr>
          <w:rFonts w:ascii="Arial" w:hAnsi="Arial" w:cs="Arial"/>
          <w:bCs/>
        </w:rPr>
      </w:pPr>
      <w:r w:rsidRPr="00DD7CAF">
        <w:rPr>
          <w:rFonts w:ascii="Arial" w:hAnsi="Arial" w:cs="Arial"/>
          <w:bCs/>
          <w:szCs w:val="24"/>
        </w:rPr>
        <w:t>DOE 100A, Project Application Form</w:t>
      </w:r>
      <w:r w:rsidR="00DD7CAF" w:rsidRPr="00DD7CAF">
        <w:rPr>
          <w:rFonts w:ascii="Arial" w:hAnsi="Arial" w:cs="Arial"/>
          <w:szCs w:val="24"/>
        </w:rPr>
        <w:t xml:space="preserve"> signed by the agency head or other authorized person),</w:t>
      </w:r>
    </w:p>
    <w:p w14:paraId="00937AF3" w14:textId="77777777" w:rsidR="00A2261D" w:rsidRPr="00A2261D" w:rsidRDefault="00EE5F21" w:rsidP="00EF525C">
      <w:pPr>
        <w:pStyle w:val="ListParagraph"/>
        <w:numPr>
          <w:ilvl w:val="1"/>
          <w:numId w:val="17"/>
        </w:numPr>
        <w:tabs>
          <w:tab w:val="left" w:pos="8640"/>
        </w:tabs>
        <w:rPr>
          <w:rFonts w:ascii="Arial" w:hAnsi="Arial" w:cs="Arial"/>
          <w:bCs/>
        </w:rPr>
      </w:pPr>
      <w:r>
        <w:rPr>
          <w:rFonts w:ascii="Arial" w:hAnsi="Arial" w:cs="Arial"/>
          <w:bCs/>
          <w:szCs w:val="24"/>
        </w:rPr>
        <w:t>General Assurance</w:t>
      </w:r>
      <w:r w:rsidR="00A2261D">
        <w:rPr>
          <w:rFonts w:ascii="Arial" w:hAnsi="Arial" w:cs="Arial"/>
          <w:bCs/>
          <w:szCs w:val="24"/>
        </w:rPr>
        <w:t>,</w:t>
      </w:r>
      <w:r>
        <w:rPr>
          <w:rFonts w:ascii="Arial" w:hAnsi="Arial" w:cs="Arial"/>
          <w:bCs/>
          <w:szCs w:val="24"/>
        </w:rPr>
        <w:t xml:space="preserve"> and </w:t>
      </w:r>
    </w:p>
    <w:p w14:paraId="33E5CEC3" w14:textId="38BB55DC" w:rsidR="00FA7DD5" w:rsidRDefault="00EE5F21" w:rsidP="00EF525C">
      <w:pPr>
        <w:pStyle w:val="ListParagraph"/>
        <w:numPr>
          <w:ilvl w:val="1"/>
          <w:numId w:val="17"/>
        </w:numPr>
        <w:tabs>
          <w:tab w:val="left" w:pos="8640"/>
        </w:tabs>
        <w:rPr>
          <w:rFonts w:ascii="Arial" w:hAnsi="Arial" w:cs="Arial"/>
          <w:bCs/>
          <w:szCs w:val="24"/>
        </w:rPr>
      </w:pPr>
      <w:r>
        <w:rPr>
          <w:rFonts w:ascii="Arial" w:hAnsi="Arial" w:cs="Arial"/>
          <w:bCs/>
          <w:szCs w:val="24"/>
        </w:rPr>
        <w:t>DOE 620 or DOE 610 Form</w:t>
      </w:r>
      <w:r w:rsidR="00A2261D">
        <w:rPr>
          <w:rFonts w:ascii="Arial" w:hAnsi="Arial" w:cs="Arial"/>
          <w:bCs/>
          <w:szCs w:val="24"/>
        </w:rPr>
        <w:t xml:space="preserve"> (if applicable)</w:t>
      </w:r>
    </w:p>
    <w:p w14:paraId="05D9B47D" w14:textId="77777777" w:rsidR="00FA7DD5" w:rsidRDefault="00FA7DD5">
      <w:pPr>
        <w:rPr>
          <w:rFonts w:ascii="Arial" w:hAnsi="Arial" w:cs="Arial"/>
          <w:bCs/>
          <w:szCs w:val="24"/>
        </w:rPr>
      </w:pPr>
      <w:r>
        <w:rPr>
          <w:rFonts w:ascii="Arial" w:hAnsi="Arial" w:cs="Arial"/>
          <w:bCs/>
          <w:szCs w:val="24"/>
        </w:rPr>
        <w:br w:type="page"/>
      </w:r>
    </w:p>
    <w:p w14:paraId="4A123D02" w14:textId="77777777" w:rsidR="002E63B8" w:rsidRPr="002E63B8" w:rsidRDefault="002E63B8" w:rsidP="00FA7DD5">
      <w:pPr>
        <w:pStyle w:val="ListParagraph"/>
        <w:tabs>
          <w:tab w:val="left" w:pos="8640"/>
        </w:tabs>
        <w:ind w:left="1440"/>
        <w:rPr>
          <w:rFonts w:ascii="Arial" w:hAnsi="Arial" w:cs="Arial"/>
          <w:bCs/>
        </w:rPr>
      </w:pPr>
    </w:p>
    <w:p w14:paraId="31AF1EF4" w14:textId="77777777" w:rsidR="002E63B8" w:rsidRDefault="002E63B8" w:rsidP="00710D6B">
      <w:pPr>
        <w:tabs>
          <w:tab w:val="left" w:pos="8640"/>
        </w:tabs>
        <w:rPr>
          <w:rFonts w:ascii="Arial" w:hAnsi="Arial" w:cs="Arial"/>
          <w:b/>
          <w:u w:val="single"/>
        </w:rPr>
      </w:pPr>
    </w:p>
    <w:p w14:paraId="0C7AD3D9" w14:textId="0271F409" w:rsidR="00820494" w:rsidRDefault="00820494" w:rsidP="00EF525C">
      <w:pPr>
        <w:pStyle w:val="ListParagraph"/>
        <w:numPr>
          <w:ilvl w:val="0"/>
          <w:numId w:val="18"/>
        </w:numPr>
        <w:tabs>
          <w:tab w:val="left" w:pos="8640"/>
        </w:tabs>
        <w:rPr>
          <w:rFonts w:ascii="Arial" w:hAnsi="Arial" w:cs="Arial"/>
          <w:b/>
        </w:rPr>
      </w:pPr>
      <w:r w:rsidRPr="00820494">
        <w:rPr>
          <w:rFonts w:ascii="Arial" w:hAnsi="Arial" w:cs="Arial"/>
          <w:b/>
        </w:rPr>
        <w:t>How to submit The Application to FDOE:</w:t>
      </w:r>
    </w:p>
    <w:p w14:paraId="21099807" w14:textId="2866D06A" w:rsidR="00DD7CAF" w:rsidRPr="00DD7CAF" w:rsidRDefault="00DD7CAF" w:rsidP="00EF525C">
      <w:pPr>
        <w:pStyle w:val="ListParagraph"/>
        <w:numPr>
          <w:ilvl w:val="1"/>
          <w:numId w:val="19"/>
        </w:numPr>
        <w:spacing w:beforeAutospacing="1" w:after="200" w:afterAutospacing="1"/>
        <w:contextualSpacing/>
        <w:rPr>
          <w:rFonts w:ascii="Arial" w:eastAsia="Arial" w:hAnsi="Arial" w:cs="Arial"/>
          <w:i/>
          <w:iCs/>
          <w:sz w:val="22"/>
          <w:szCs w:val="22"/>
        </w:rPr>
      </w:pPr>
      <w:r w:rsidRPr="00DD7CAF">
        <w:rPr>
          <w:rFonts w:ascii="Arial" w:eastAsia="Arial" w:hAnsi="Arial" w:cs="Arial"/>
          <w:szCs w:val="24"/>
        </w:rPr>
        <w:t xml:space="preserve">Agencies must download the </w:t>
      </w:r>
      <w:r w:rsidRPr="00DD7CAF">
        <w:rPr>
          <w:rFonts w:ascii="Arial" w:hAnsi="Arial" w:cs="Arial"/>
          <w:bCs/>
          <w:szCs w:val="24"/>
        </w:rPr>
        <w:t xml:space="preserve">Pathways to Career Opportunities Grant </w:t>
      </w:r>
      <w:r w:rsidRPr="00DD7CAF">
        <w:rPr>
          <w:rFonts w:ascii="Arial" w:eastAsia="Arial" w:hAnsi="Arial" w:cs="Arial"/>
          <w:szCs w:val="24"/>
        </w:rPr>
        <w:t xml:space="preserve">Application and submit all documents to FDOE via email to: </w:t>
      </w:r>
      <w:hyperlink r:id="rId28" w:history="1">
        <w:r w:rsidR="00FA7DD5" w:rsidRPr="00503ACE">
          <w:rPr>
            <w:rStyle w:val="Hyperlink"/>
            <w:rFonts w:ascii="Arial" w:eastAsia="Arial" w:hAnsi="Arial" w:cs="Arial"/>
            <w:szCs w:val="24"/>
          </w:rPr>
          <w:t>CTEGRANT@fldoe.org</w:t>
        </w:r>
      </w:hyperlink>
    </w:p>
    <w:p w14:paraId="295C7F29" w14:textId="77777777" w:rsidR="00DD7CAF" w:rsidRDefault="00DD7CAF" w:rsidP="00DD7CAF">
      <w:pPr>
        <w:pStyle w:val="ListParagraph"/>
        <w:spacing w:beforeAutospacing="1" w:after="200" w:afterAutospacing="1"/>
        <w:ind w:left="1440"/>
        <w:contextualSpacing/>
        <w:rPr>
          <w:rFonts w:ascii="Arial" w:eastAsia="Arial" w:hAnsi="Arial" w:cs="Arial"/>
          <w:i/>
          <w:iCs/>
          <w:sz w:val="22"/>
          <w:szCs w:val="22"/>
        </w:rPr>
      </w:pPr>
    </w:p>
    <w:p w14:paraId="23A13361" w14:textId="5C8721E2" w:rsidR="00DD7CAF" w:rsidRDefault="00DD7CAF" w:rsidP="00DD7CAF">
      <w:pPr>
        <w:pStyle w:val="ListParagraph"/>
        <w:spacing w:beforeAutospacing="1" w:after="200" w:afterAutospacing="1"/>
        <w:ind w:left="1440"/>
        <w:contextualSpacing/>
        <w:rPr>
          <w:rFonts w:ascii="Arial" w:eastAsia="Arial" w:hAnsi="Arial" w:cs="Arial"/>
          <w:i/>
          <w:iCs/>
          <w:sz w:val="22"/>
          <w:szCs w:val="22"/>
        </w:rPr>
      </w:pPr>
      <w:r w:rsidRPr="00DD7CAF">
        <w:rPr>
          <w:rFonts w:ascii="Arial" w:eastAsia="Arial" w:hAnsi="Arial" w:cs="Arial"/>
          <w:i/>
          <w:iCs/>
          <w:sz w:val="22"/>
          <w:szCs w:val="22"/>
        </w:rPr>
        <w:t>NOTE: Tabs in the Excel file, which require input of information, are color-coded green.  All informational tabs are grey.</w:t>
      </w:r>
    </w:p>
    <w:p w14:paraId="472BBAB6" w14:textId="77777777" w:rsidR="00DD7CAF" w:rsidRPr="00DD7CAF" w:rsidRDefault="00DD7CAF" w:rsidP="00DD7CAF">
      <w:pPr>
        <w:pStyle w:val="ListParagraph"/>
        <w:spacing w:beforeAutospacing="1" w:after="200" w:afterAutospacing="1"/>
        <w:ind w:left="1440"/>
        <w:contextualSpacing/>
        <w:rPr>
          <w:rFonts w:ascii="Arial" w:eastAsia="Arial" w:hAnsi="Arial" w:cs="Arial"/>
          <w:i/>
          <w:iCs/>
          <w:sz w:val="22"/>
          <w:szCs w:val="22"/>
        </w:rPr>
      </w:pPr>
    </w:p>
    <w:p w14:paraId="7A3CC43C" w14:textId="77777777" w:rsidR="00DD7CAF" w:rsidRPr="00887F01" w:rsidRDefault="00DD7CAF" w:rsidP="00EF525C">
      <w:pPr>
        <w:pStyle w:val="ListParagraph"/>
        <w:numPr>
          <w:ilvl w:val="1"/>
          <w:numId w:val="19"/>
        </w:numPr>
        <w:spacing w:beforeAutospacing="1" w:after="200" w:afterAutospacing="1"/>
        <w:contextualSpacing/>
        <w:rPr>
          <w:szCs w:val="24"/>
        </w:rPr>
      </w:pPr>
      <w:r w:rsidRPr="00887F01">
        <w:rPr>
          <w:rFonts w:ascii="Arial" w:eastAsia="Arial" w:hAnsi="Arial" w:cs="Arial"/>
          <w:szCs w:val="24"/>
        </w:rPr>
        <w:t xml:space="preserve"> Required Application Submission Naming Convention: </w:t>
      </w:r>
    </w:p>
    <w:p w14:paraId="08413440" w14:textId="31C8DA8E" w:rsidR="00DD7CAF" w:rsidRPr="00887F01" w:rsidRDefault="00EF5FD4" w:rsidP="00EF525C">
      <w:pPr>
        <w:pStyle w:val="ListParagraph"/>
        <w:numPr>
          <w:ilvl w:val="2"/>
          <w:numId w:val="19"/>
        </w:numPr>
        <w:spacing w:beforeAutospacing="1" w:after="200" w:afterAutospacing="1"/>
        <w:contextualSpacing/>
        <w:rPr>
          <w:szCs w:val="24"/>
        </w:rPr>
      </w:pPr>
      <w:r>
        <w:rPr>
          <w:rFonts w:ascii="Arial" w:eastAsia="Arial" w:hAnsi="Arial" w:cs="Arial"/>
          <w:szCs w:val="24"/>
        </w:rPr>
        <w:t>E</w:t>
      </w:r>
      <w:r w:rsidR="004E6EB0">
        <w:rPr>
          <w:rFonts w:ascii="Arial" w:eastAsia="Arial" w:hAnsi="Arial" w:cs="Arial"/>
          <w:szCs w:val="24"/>
        </w:rPr>
        <w:t xml:space="preserve">xcel </w:t>
      </w:r>
      <w:r w:rsidR="00DD7CAF" w:rsidRPr="00887F01">
        <w:rPr>
          <w:rFonts w:ascii="Arial" w:eastAsia="Arial" w:hAnsi="Arial" w:cs="Arial"/>
          <w:szCs w:val="24"/>
        </w:rPr>
        <w:t>file must be renamed using the following naming convention:</w:t>
      </w:r>
    </w:p>
    <w:p w14:paraId="75BB0592" w14:textId="3D283BE0" w:rsidR="00DD7CAF" w:rsidRPr="00792A68" w:rsidRDefault="00FA7DD5" w:rsidP="00EF525C">
      <w:pPr>
        <w:pStyle w:val="ListParagraph"/>
        <w:numPr>
          <w:ilvl w:val="3"/>
          <w:numId w:val="20"/>
        </w:numPr>
        <w:spacing w:beforeAutospacing="1" w:after="200" w:afterAutospacing="1"/>
        <w:contextualSpacing/>
        <w:rPr>
          <w:rFonts w:ascii="Arial" w:eastAsia="Arial" w:hAnsi="Arial" w:cs="Arial"/>
          <w:szCs w:val="24"/>
        </w:rPr>
      </w:pPr>
      <w:r>
        <w:rPr>
          <w:rFonts w:ascii="Arial" w:eastAsia="Arial" w:hAnsi="Arial" w:cs="Arial"/>
          <w:szCs w:val="24"/>
        </w:rPr>
        <w:t>2021PCOG_Agency Name.</w:t>
      </w:r>
      <w:r w:rsidR="00DD7CAF" w:rsidRPr="00887F01">
        <w:rPr>
          <w:rFonts w:ascii="Arial" w:eastAsia="Arial" w:hAnsi="Arial" w:cs="Arial"/>
          <w:szCs w:val="24"/>
        </w:rPr>
        <w:t>xlsx</w:t>
      </w:r>
      <w:r w:rsidR="00DD7CAF" w:rsidRPr="00792A68">
        <w:rPr>
          <w:rFonts w:ascii="Arial" w:eastAsia="Arial" w:hAnsi="Arial" w:cs="Arial"/>
          <w:szCs w:val="24"/>
        </w:rPr>
        <w:t xml:space="preserve"> </w:t>
      </w:r>
    </w:p>
    <w:p w14:paraId="22D1ADF9" w14:textId="58C71940" w:rsidR="00DD7CAF" w:rsidRPr="00887F01" w:rsidRDefault="004E6EB0" w:rsidP="00EF525C">
      <w:pPr>
        <w:pStyle w:val="ListParagraph"/>
        <w:numPr>
          <w:ilvl w:val="2"/>
          <w:numId w:val="20"/>
        </w:numPr>
        <w:spacing w:beforeAutospacing="1" w:after="200" w:afterAutospacing="1"/>
        <w:contextualSpacing/>
        <w:rPr>
          <w:rFonts w:ascii="Arial" w:eastAsia="Arial" w:hAnsi="Arial" w:cs="Arial"/>
          <w:szCs w:val="24"/>
        </w:rPr>
      </w:pPr>
      <w:r>
        <w:rPr>
          <w:rFonts w:ascii="Arial" w:hAnsi="Arial" w:cs="Arial"/>
          <w:szCs w:val="24"/>
        </w:rPr>
        <w:t>DOE100A form</w:t>
      </w:r>
      <w:r w:rsidR="00DD7CAF" w:rsidRPr="00887F01">
        <w:rPr>
          <w:rFonts w:ascii="Arial" w:hAnsi="Arial" w:cs="Arial"/>
          <w:szCs w:val="24"/>
        </w:rPr>
        <w:t xml:space="preserve"> must be renamed using the following naming convention:</w:t>
      </w:r>
    </w:p>
    <w:p w14:paraId="21AB7187" w14:textId="59483BAB" w:rsidR="00DD7CAF" w:rsidRPr="00792A68" w:rsidRDefault="00FA7DD5" w:rsidP="00EF525C">
      <w:pPr>
        <w:pStyle w:val="ListParagraph"/>
        <w:numPr>
          <w:ilvl w:val="3"/>
          <w:numId w:val="20"/>
        </w:numPr>
        <w:spacing w:beforeAutospacing="1" w:after="200" w:afterAutospacing="1"/>
        <w:contextualSpacing/>
        <w:rPr>
          <w:rFonts w:ascii="Arial" w:eastAsia="Arial" w:hAnsi="Arial" w:cs="Arial"/>
          <w:szCs w:val="24"/>
        </w:rPr>
      </w:pPr>
      <w:r>
        <w:rPr>
          <w:rFonts w:ascii="Arial" w:eastAsia="Arial" w:hAnsi="Arial" w:cs="Arial"/>
          <w:szCs w:val="24"/>
        </w:rPr>
        <w:t>2021PCOG_Agency Name.</w:t>
      </w:r>
      <w:r w:rsidR="00DD7CAF">
        <w:rPr>
          <w:rFonts w:ascii="Arial" w:hAnsi="Arial" w:cs="Arial"/>
          <w:szCs w:val="24"/>
        </w:rPr>
        <w:t>pdf</w:t>
      </w:r>
    </w:p>
    <w:p w14:paraId="68ABBDA1" w14:textId="77777777" w:rsidR="00DD7CAF" w:rsidRDefault="00DD7CAF" w:rsidP="00DD7CAF">
      <w:pPr>
        <w:pStyle w:val="ListParagraph"/>
        <w:tabs>
          <w:tab w:val="left" w:pos="8640"/>
        </w:tabs>
        <w:rPr>
          <w:rFonts w:ascii="Arial" w:hAnsi="Arial" w:cs="Arial"/>
          <w:b/>
        </w:rPr>
      </w:pPr>
    </w:p>
    <w:p w14:paraId="11660FCF" w14:textId="2702942F" w:rsidR="00820494" w:rsidRPr="00FA7DD5" w:rsidRDefault="00820494" w:rsidP="00EF525C">
      <w:pPr>
        <w:pStyle w:val="ListParagraph"/>
        <w:numPr>
          <w:ilvl w:val="0"/>
          <w:numId w:val="18"/>
        </w:numPr>
        <w:tabs>
          <w:tab w:val="left" w:pos="8640"/>
        </w:tabs>
        <w:rPr>
          <w:rFonts w:ascii="Arial" w:hAnsi="Arial" w:cs="Arial"/>
          <w:b/>
        </w:rPr>
      </w:pPr>
      <w:r w:rsidRPr="00820494">
        <w:rPr>
          <w:rFonts w:ascii="Arial" w:hAnsi="Arial" w:cs="Arial"/>
          <w:b/>
        </w:rPr>
        <w:t>Required Na</w:t>
      </w:r>
      <w:r w:rsidR="007E2215">
        <w:rPr>
          <w:rFonts w:ascii="Arial" w:hAnsi="Arial" w:cs="Arial"/>
          <w:b/>
        </w:rPr>
        <w:t>rrat</w:t>
      </w:r>
      <w:r w:rsidRPr="00820494">
        <w:rPr>
          <w:rFonts w:ascii="Arial" w:hAnsi="Arial" w:cs="Arial"/>
          <w:b/>
        </w:rPr>
        <w:t xml:space="preserve">ive Components: </w:t>
      </w:r>
      <w:r w:rsidRPr="00820494">
        <w:rPr>
          <w:rFonts w:ascii="Arial" w:hAnsi="Arial" w:cs="Arial"/>
          <w:b/>
          <w:szCs w:val="24"/>
        </w:rPr>
        <w:t>Pathways to Career Opportunities</w:t>
      </w:r>
    </w:p>
    <w:p w14:paraId="23CFF480" w14:textId="4BE71F9F" w:rsidR="00FA7DD5" w:rsidRPr="00FA7DD5" w:rsidRDefault="00FA7DD5" w:rsidP="00252B59">
      <w:pPr>
        <w:pStyle w:val="ListParagraph"/>
        <w:spacing w:beforeAutospacing="1" w:after="200" w:afterAutospacing="1"/>
        <w:ind w:left="360"/>
        <w:contextualSpacing/>
        <w:rPr>
          <w:rFonts w:ascii="Arial" w:hAnsi="Arial" w:cs="Arial"/>
          <w:szCs w:val="24"/>
        </w:rPr>
      </w:pPr>
      <w:r w:rsidRPr="00FA7DD5">
        <w:rPr>
          <w:rFonts w:ascii="Arial" w:hAnsi="Arial" w:cs="Arial"/>
          <w:szCs w:val="24"/>
        </w:rPr>
        <w:t xml:space="preserve">Agencies must complete and submit the required information </w:t>
      </w:r>
      <w:r w:rsidR="00B70B91">
        <w:rPr>
          <w:rFonts w:ascii="Arial" w:hAnsi="Arial" w:cs="Arial"/>
          <w:szCs w:val="24"/>
        </w:rPr>
        <w:t>in each of the following tabs (E</w:t>
      </w:r>
      <w:r w:rsidRPr="00FA7DD5">
        <w:rPr>
          <w:rFonts w:ascii="Arial" w:hAnsi="Arial" w:cs="Arial"/>
          <w:szCs w:val="24"/>
        </w:rPr>
        <w:t xml:space="preserve">xcel file) to this email address </w:t>
      </w:r>
      <w:hyperlink r:id="rId29" w:history="1">
        <w:r w:rsidRPr="00FA7DD5">
          <w:rPr>
            <w:rStyle w:val="Hyperlink"/>
            <w:rFonts w:ascii="Arial" w:hAnsi="Arial" w:cs="Arial"/>
          </w:rPr>
          <w:t>CTEGRANT@fldoe.org</w:t>
        </w:r>
      </w:hyperlink>
    </w:p>
    <w:p w14:paraId="154B582C" w14:textId="7EDDEA64" w:rsidR="00FA7DD5" w:rsidRPr="005C73D7" w:rsidRDefault="00FA7DD5" w:rsidP="00EF525C">
      <w:pPr>
        <w:pStyle w:val="ListParagraph"/>
        <w:numPr>
          <w:ilvl w:val="2"/>
          <w:numId w:val="20"/>
        </w:numPr>
        <w:spacing w:beforeAutospacing="1" w:after="200" w:afterAutospacing="1"/>
        <w:contextualSpacing/>
        <w:rPr>
          <w:szCs w:val="24"/>
        </w:rPr>
      </w:pPr>
      <w:r>
        <w:rPr>
          <w:rFonts w:ascii="Arial" w:hAnsi="Arial" w:cs="Arial"/>
          <w:szCs w:val="24"/>
        </w:rPr>
        <w:t>Instructions</w:t>
      </w:r>
      <w:r w:rsidR="00252B59">
        <w:rPr>
          <w:rFonts w:ascii="Arial" w:hAnsi="Arial" w:cs="Arial"/>
          <w:szCs w:val="24"/>
        </w:rPr>
        <w:t>/Acknowledgment</w:t>
      </w:r>
    </w:p>
    <w:p w14:paraId="38D4B2B7" w14:textId="3F0D5DCD" w:rsidR="00FA7DD5" w:rsidRPr="00FA7DD5" w:rsidRDefault="00FA7DD5" w:rsidP="00EF525C">
      <w:pPr>
        <w:pStyle w:val="ListParagraph"/>
        <w:numPr>
          <w:ilvl w:val="2"/>
          <w:numId w:val="20"/>
        </w:numPr>
        <w:spacing w:beforeAutospacing="1" w:after="200" w:afterAutospacing="1"/>
        <w:contextualSpacing/>
        <w:rPr>
          <w:szCs w:val="24"/>
        </w:rPr>
      </w:pPr>
      <w:r>
        <w:rPr>
          <w:rFonts w:ascii="Arial" w:hAnsi="Arial" w:cs="Arial"/>
          <w:szCs w:val="24"/>
        </w:rPr>
        <w:t>Project and Program Information</w:t>
      </w:r>
    </w:p>
    <w:p w14:paraId="3619E03A" w14:textId="77777777" w:rsidR="00FA7DD5" w:rsidRPr="00FA7DD5" w:rsidRDefault="00FA7DD5" w:rsidP="00EF525C">
      <w:pPr>
        <w:pStyle w:val="ListParagraph"/>
        <w:numPr>
          <w:ilvl w:val="2"/>
          <w:numId w:val="20"/>
        </w:numPr>
        <w:spacing w:beforeAutospacing="1" w:after="200" w:afterAutospacing="1"/>
        <w:contextualSpacing/>
        <w:rPr>
          <w:szCs w:val="24"/>
        </w:rPr>
      </w:pPr>
      <w:r>
        <w:rPr>
          <w:rFonts w:ascii="Arial" w:hAnsi="Arial" w:cs="Arial"/>
          <w:szCs w:val="24"/>
        </w:rPr>
        <w:t>Project Need</w:t>
      </w:r>
    </w:p>
    <w:p w14:paraId="690C49CC" w14:textId="530F3C00" w:rsidR="00FA7DD5" w:rsidRPr="00FA7DD5" w:rsidRDefault="00FA7DD5" w:rsidP="00EF525C">
      <w:pPr>
        <w:pStyle w:val="ListParagraph"/>
        <w:numPr>
          <w:ilvl w:val="2"/>
          <w:numId w:val="20"/>
        </w:numPr>
        <w:spacing w:beforeAutospacing="1" w:after="200" w:afterAutospacing="1"/>
        <w:contextualSpacing/>
        <w:rPr>
          <w:szCs w:val="24"/>
        </w:rPr>
      </w:pPr>
      <w:r>
        <w:rPr>
          <w:rFonts w:ascii="Arial" w:hAnsi="Arial" w:cs="Arial"/>
          <w:szCs w:val="24"/>
        </w:rPr>
        <w:t>Design, Implementation and Sustainability</w:t>
      </w:r>
    </w:p>
    <w:p w14:paraId="0A7D9FD9" w14:textId="2433E4E8" w:rsidR="00FA7DD5" w:rsidRPr="00FA7DD5" w:rsidRDefault="00F60C75" w:rsidP="00EF525C">
      <w:pPr>
        <w:pStyle w:val="ListParagraph"/>
        <w:numPr>
          <w:ilvl w:val="2"/>
          <w:numId w:val="20"/>
        </w:numPr>
        <w:spacing w:beforeAutospacing="1" w:after="200" w:afterAutospacing="1"/>
        <w:contextualSpacing/>
        <w:rPr>
          <w:szCs w:val="24"/>
        </w:rPr>
      </w:pPr>
      <w:r>
        <w:rPr>
          <w:rFonts w:ascii="Arial" w:hAnsi="Arial" w:cs="Arial"/>
          <w:szCs w:val="24"/>
        </w:rPr>
        <w:t>Enrollment</w:t>
      </w:r>
      <w:r w:rsidR="00FA7DD5">
        <w:rPr>
          <w:rFonts w:ascii="Arial" w:hAnsi="Arial" w:cs="Arial"/>
          <w:szCs w:val="24"/>
        </w:rPr>
        <w:t xml:space="preserve"> by Occupation Table</w:t>
      </w:r>
    </w:p>
    <w:p w14:paraId="2121F160" w14:textId="21DACDB1" w:rsidR="00FA7DD5" w:rsidRPr="00FA7DD5" w:rsidRDefault="00FA7DD5" w:rsidP="00EF525C">
      <w:pPr>
        <w:pStyle w:val="ListParagraph"/>
        <w:numPr>
          <w:ilvl w:val="2"/>
          <w:numId w:val="20"/>
        </w:numPr>
        <w:spacing w:beforeAutospacing="1" w:after="200" w:afterAutospacing="1"/>
        <w:contextualSpacing/>
        <w:rPr>
          <w:szCs w:val="24"/>
        </w:rPr>
      </w:pPr>
      <w:r>
        <w:rPr>
          <w:rFonts w:ascii="Arial" w:hAnsi="Arial" w:cs="Arial"/>
          <w:szCs w:val="24"/>
        </w:rPr>
        <w:t>Anticipated Completers by Occupation</w:t>
      </w:r>
    </w:p>
    <w:p w14:paraId="6211BD7D" w14:textId="343B782D" w:rsidR="00FA7DD5" w:rsidRPr="00FA7DD5" w:rsidRDefault="00FA7DD5" w:rsidP="00EF525C">
      <w:pPr>
        <w:pStyle w:val="ListParagraph"/>
        <w:numPr>
          <w:ilvl w:val="2"/>
          <w:numId w:val="20"/>
        </w:numPr>
        <w:spacing w:beforeAutospacing="1" w:after="200" w:afterAutospacing="1"/>
        <w:contextualSpacing/>
        <w:rPr>
          <w:szCs w:val="24"/>
        </w:rPr>
      </w:pPr>
      <w:r>
        <w:rPr>
          <w:rFonts w:ascii="Arial" w:hAnsi="Arial" w:cs="Arial"/>
          <w:szCs w:val="24"/>
        </w:rPr>
        <w:t>Project Proposal</w:t>
      </w:r>
    </w:p>
    <w:p w14:paraId="415CEF20" w14:textId="687E180F" w:rsidR="00FA7DD5" w:rsidRPr="00FA7DD5" w:rsidRDefault="00FA7DD5" w:rsidP="00EF525C">
      <w:pPr>
        <w:pStyle w:val="ListParagraph"/>
        <w:numPr>
          <w:ilvl w:val="2"/>
          <w:numId w:val="20"/>
        </w:numPr>
        <w:spacing w:beforeAutospacing="1" w:after="200" w:afterAutospacing="1"/>
        <w:contextualSpacing/>
        <w:rPr>
          <w:szCs w:val="24"/>
        </w:rPr>
      </w:pPr>
      <w:r>
        <w:rPr>
          <w:rFonts w:ascii="Arial" w:hAnsi="Arial" w:cs="Arial"/>
          <w:szCs w:val="24"/>
        </w:rPr>
        <w:t>Participant Recruitment, Selection and Retention</w:t>
      </w:r>
    </w:p>
    <w:p w14:paraId="486DDCC1" w14:textId="1A6538EF" w:rsidR="00FA7DD5" w:rsidRPr="00FA7DD5" w:rsidRDefault="00FA7DD5" w:rsidP="00EF525C">
      <w:pPr>
        <w:pStyle w:val="ListParagraph"/>
        <w:numPr>
          <w:ilvl w:val="2"/>
          <w:numId w:val="20"/>
        </w:numPr>
        <w:spacing w:beforeAutospacing="1" w:after="200" w:afterAutospacing="1"/>
        <w:contextualSpacing/>
        <w:rPr>
          <w:szCs w:val="24"/>
        </w:rPr>
      </w:pPr>
      <w:r>
        <w:rPr>
          <w:rFonts w:ascii="Arial" w:hAnsi="Arial" w:cs="Arial"/>
          <w:szCs w:val="24"/>
        </w:rPr>
        <w:t>Training Plan</w:t>
      </w:r>
    </w:p>
    <w:p w14:paraId="7E09A705" w14:textId="46092CE6" w:rsidR="00FA7DD5" w:rsidRPr="00887F01" w:rsidRDefault="00FA7DD5" w:rsidP="00EF525C">
      <w:pPr>
        <w:pStyle w:val="ListParagraph"/>
        <w:numPr>
          <w:ilvl w:val="2"/>
          <w:numId w:val="20"/>
        </w:numPr>
        <w:spacing w:beforeAutospacing="1" w:after="200" w:afterAutospacing="1"/>
        <w:contextualSpacing/>
        <w:rPr>
          <w:szCs w:val="24"/>
        </w:rPr>
      </w:pPr>
      <w:r w:rsidRPr="00887F01">
        <w:rPr>
          <w:rFonts w:ascii="Arial" w:hAnsi="Arial" w:cs="Arial"/>
          <w:szCs w:val="24"/>
        </w:rPr>
        <w:t xml:space="preserve">DOE </w:t>
      </w:r>
      <w:r>
        <w:rPr>
          <w:rFonts w:ascii="Arial" w:hAnsi="Arial" w:cs="Arial"/>
          <w:szCs w:val="24"/>
        </w:rPr>
        <w:t>101S</w:t>
      </w:r>
      <w:r w:rsidRPr="00887F01">
        <w:rPr>
          <w:rFonts w:ascii="Arial" w:hAnsi="Arial" w:cs="Arial"/>
          <w:szCs w:val="24"/>
        </w:rPr>
        <w:t>, Budget Narrative Form</w:t>
      </w:r>
    </w:p>
    <w:p w14:paraId="0001D21D" w14:textId="7A7F988F" w:rsidR="00252B59" w:rsidRPr="00252B59" w:rsidRDefault="00FA7DD5" w:rsidP="00EF525C">
      <w:pPr>
        <w:pStyle w:val="ListParagraph"/>
        <w:numPr>
          <w:ilvl w:val="2"/>
          <w:numId w:val="20"/>
        </w:numPr>
        <w:spacing w:beforeAutospacing="1" w:after="200" w:afterAutospacing="1"/>
        <w:contextualSpacing/>
        <w:rPr>
          <w:szCs w:val="24"/>
        </w:rPr>
      </w:pPr>
      <w:r w:rsidRPr="00887F01">
        <w:rPr>
          <w:rFonts w:ascii="Arial" w:hAnsi="Arial" w:cs="Arial"/>
          <w:szCs w:val="24"/>
        </w:rPr>
        <w:t>Projected Equipment Form</w:t>
      </w:r>
    </w:p>
    <w:p w14:paraId="388F7E98" w14:textId="0EA9D4BE" w:rsidR="00252B59" w:rsidRDefault="00252B59" w:rsidP="00252B59">
      <w:pPr>
        <w:pStyle w:val="paragraph"/>
        <w:ind w:left="450"/>
        <w:rPr>
          <w:rStyle w:val="Hyperlink"/>
          <w:rFonts w:ascii="Arial" w:hAnsi="Arial" w:cs="Arial"/>
        </w:rPr>
      </w:pPr>
      <w:r w:rsidRPr="00D23C99">
        <w:rPr>
          <w:rStyle w:val="eop"/>
          <w:rFonts w:ascii="Arial" w:eastAsia="Arial" w:hAnsi="Arial" w:cs="Arial"/>
          <w:b/>
          <w:iCs/>
        </w:rPr>
        <w:t>NOTE</w:t>
      </w:r>
      <w:r>
        <w:rPr>
          <w:rStyle w:val="eop"/>
          <w:rFonts w:ascii="Arial" w:eastAsia="Arial" w:hAnsi="Arial" w:cs="Arial"/>
          <w:b/>
          <w:iCs/>
        </w:rPr>
        <w:t>S</w:t>
      </w:r>
      <w:r w:rsidRPr="00D23C99">
        <w:rPr>
          <w:rStyle w:val="eop"/>
          <w:rFonts w:ascii="Arial" w:eastAsia="Arial" w:hAnsi="Arial" w:cs="Arial"/>
          <w:b/>
          <w:iCs/>
        </w:rPr>
        <w:t>:</w:t>
      </w:r>
      <w:r w:rsidRPr="00D23C99">
        <w:rPr>
          <w:rStyle w:val="eop"/>
          <w:rFonts w:ascii="Arial" w:eastAsia="Arial" w:hAnsi="Arial" w:cs="Arial"/>
          <w:iCs/>
        </w:rPr>
        <w:t xml:space="preserve">  </w:t>
      </w:r>
      <w:r>
        <w:rPr>
          <w:rStyle w:val="eop"/>
          <w:rFonts w:ascii="Arial" w:eastAsia="Arial" w:hAnsi="Arial" w:cs="Arial"/>
          <w:iCs/>
        </w:rPr>
        <w:t xml:space="preserve">For technical issues with the application, contact </w:t>
      </w:r>
      <w:r w:rsidR="00823EEB">
        <w:rPr>
          <w:rStyle w:val="Emphasis"/>
          <w:rFonts w:ascii="Arial" w:hAnsi="Arial" w:cs="Arial"/>
          <w:i w:val="0"/>
        </w:rPr>
        <w:t>Charlie</w:t>
      </w:r>
      <w:r w:rsidRPr="00DD7CAF">
        <w:rPr>
          <w:rStyle w:val="Emphasis"/>
          <w:rFonts w:ascii="Arial" w:hAnsi="Arial" w:cs="Arial"/>
          <w:i w:val="0"/>
        </w:rPr>
        <w:t xml:space="preserve"> </w:t>
      </w:r>
      <w:proofErr w:type="spellStart"/>
      <w:r w:rsidRPr="00DD7CAF">
        <w:rPr>
          <w:rStyle w:val="Emphasis"/>
          <w:rFonts w:ascii="Arial" w:hAnsi="Arial" w:cs="Arial"/>
          <w:i w:val="0"/>
        </w:rPr>
        <w:t>Feehrer</w:t>
      </w:r>
      <w:proofErr w:type="spellEnd"/>
      <w:r w:rsidRPr="00DD7CAF">
        <w:rPr>
          <w:rStyle w:val="Emphasis"/>
          <w:rFonts w:ascii="Arial" w:hAnsi="Arial" w:cs="Arial"/>
          <w:i w:val="0"/>
        </w:rPr>
        <w:t xml:space="preserve"> at </w:t>
      </w:r>
      <w:hyperlink r:id="rId30" w:history="1">
        <w:r w:rsidRPr="00DD7CAF">
          <w:rPr>
            <w:rStyle w:val="Hyperlink"/>
            <w:rFonts w:ascii="Arial" w:hAnsi="Arial" w:cs="Arial"/>
          </w:rPr>
          <w:t>Charles.Feehrer@fldoe.org</w:t>
        </w:r>
      </w:hyperlink>
    </w:p>
    <w:p w14:paraId="7E7CADC1" w14:textId="77777777" w:rsidR="00BC6FE1" w:rsidRPr="00BC6FE1" w:rsidRDefault="00BC6FE1" w:rsidP="00EF525C">
      <w:pPr>
        <w:pStyle w:val="ListParagraph"/>
        <w:numPr>
          <w:ilvl w:val="0"/>
          <w:numId w:val="18"/>
        </w:numPr>
        <w:spacing w:beforeAutospacing="1" w:after="200" w:afterAutospacing="1"/>
        <w:contextualSpacing/>
        <w:rPr>
          <w:rFonts w:ascii="Arial" w:eastAsia="Arial" w:hAnsi="Arial" w:cs="Arial"/>
          <w:b/>
          <w:bCs/>
          <w:szCs w:val="24"/>
        </w:rPr>
      </w:pPr>
      <w:r w:rsidRPr="00BC6FE1">
        <w:rPr>
          <w:rFonts w:ascii="Arial" w:hAnsi="Arial" w:cs="Arial"/>
          <w:b/>
          <w:bCs/>
          <w:szCs w:val="24"/>
        </w:rPr>
        <w:t>DOE 100A, Project Application Form</w:t>
      </w:r>
    </w:p>
    <w:p w14:paraId="1022B6A2" w14:textId="77777777" w:rsidR="00BC6FE1" w:rsidRPr="00887F01" w:rsidRDefault="00BC6FE1" w:rsidP="00EF525C">
      <w:pPr>
        <w:pStyle w:val="ListParagraph"/>
        <w:numPr>
          <w:ilvl w:val="1"/>
          <w:numId w:val="24"/>
        </w:numPr>
        <w:spacing w:beforeAutospacing="1" w:after="200" w:afterAutospacing="1"/>
        <w:contextualSpacing/>
        <w:rPr>
          <w:rFonts w:ascii="Arial" w:eastAsia="Arial" w:hAnsi="Arial" w:cs="Arial"/>
          <w:szCs w:val="24"/>
        </w:rPr>
      </w:pPr>
      <w:r w:rsidRPr="00887F01">
        <w:rPr>
          <w:rFonts w:ascii="Arial" w:hAnsi="Arial" w:cs="Arial"/>
          <w:szCs w:val="24"/>
        </w:rPr>
        <w:t xml:space="preserve">Agency must complete the form and submit with a signature from the agency head or other authorized person. </w:t>
      </w:r>
    </w:p>
    <w:p w14:paraId="1EC51F86" w14:textId="77777777" w:rsidR="00BC6FE1" w:rsidRPr="00887F01" w:rsidRDefault="00BC6FE1" w:rsidP="00EF525C">
      <w:pPr>
        <w:pStyle w:val="ListParagraph"/>
        <w:numPr>
          <w:ilvl w:val="1"/>
          <w:numId w:val="24"/>
        </w:numPr>
        <w:spacing w:beforeAutospacing="1" w:after="200" w:afterAutospacing="1"/>
        <w:contextualSpacing/>
        <w:rPr>
          <w:szCs w:val="24"/>
        </w:rPr>
      </w:pPr>
      <w:r w:rsidRPr="00887F01">
        <w:rPr>
          <w:rFonts w:ascii="Arial" w:hAnsi="Arial" w:cs="Arial"/>
          <w:szCs w:val="24"/>
        </w:rPr>
        <w:t>Saved form with the appropriate naming convention</w:t>
      </w:r>
    </w:p>
    <w:p w14:paraId="0B5713C7" w14:textId="77777777" w:rsidR="00BC6FE1" w:rsidRPr="00887F01" w:rsidRDefault="00BC6FE1" w:rsidP="00BC6FE1">
      <w:pPr>
        <w:spacing w:before="100" w:beforeAutospacing="1" w:after="100" w:afterAutospacing="1"/>
        <w:textAlignment w:val="baseline"/>
        <w:rPr>
          <w:rFonts w:ascii="Arial" w:eastAsia="Arial" w:hAnsi="Arial" w:cs="Arial"/>
          <w:szCs w:val="24"/>
        </w:rPr>
      </w:pPr>
      <w:r w:rsidRPr="00887F01">
        <w:rPr>
          <w:rFonts w:ascii="Arial" w:eastAsia="Arial" w:hAnsi="Arial" w:cs="Arial"/>
          <w:b/>
          <w:bCs/>
          <w:szCs w:val="24"/>
        </w:rPr>
        <w:t xml:space="preserve">Notes: </w:t>
      </w:r>
      <w:r w:rsidRPr="00887F01">
        <w:rPr>
          <w:rFonts w:ascii="Arial" w:eastAsia="Arial" w:hAnsi="Arial" w:cs="Arial"/>
          <w:szCs w:val="24"/>
        </w:rPr>
        <w:t>All required forms have signatures by an authorized entity. The department will accept electronic signatures from the agency head in accordance with section 668.50(2)(h), Florida Statutes. </w:t>
      </w:r>
    </w:p>
    <w:p w14:paraId="17CC11A6" w14:textId="070FC67A" w:rsidR="007E2215" w:rsidRPr="00766ABF" w:rsidRDefault="007E2215" w:rsidP="00766ABF">
      <w:pPr>
        <w:pStyle w:val="ListParagraph"/>
        <w:numPr>
          <w:ilvl w:val="0"/>
          <w:numId w:val="27"/>
        </w:numPr>
        <w:spacing w:before="100" w:beforeAutospacing="1" w:after="100" w:afterAutospacing="1"/>
        <w:contextualSpacing/>
        <w:textAlignment w:val="baseline"/>
        <w:rPr>
          <w:rFonts w:ascii="Arial" w:eastAsia="Arial" w:hAnsi="Arial" w:cs="Arial"/>
          <w:szCs w:val="24"/>
        </w:rPr>
      </w:pPr>
      <w:r w:rsidRPr="00766ABF">
        <w:rPr>
          <w:rFonts w:ascii="Arial" w:eastAsia="Arial" w:hAnsi="Arial" w:cs="Arial"/>
          <w:szCs w:val="24"/>
        </w:rPr>
        <w:t>An “electronic signature” means an electronic sound, symbol, or process attached to or logically associated with a reco</w:t>
      </w:r>
      <w:r w:rsidRPr="00766ABF">
        <w:rPr>
          <w:rFonts w:ascii="Arial" w:hAnsi="Arial" w:cs="Arial"/>
          <w:szCs w:val="24"/>
        </w:rPr>
        <w:t>rd and executed or adopted by the person with the intent to sign the record. </w:t>
      </w:r>
    </w:p>
    <w:p w14:paraId="0ACDD131" w14:textId="77777777" w:rsidR="007E2215" w:rsidRPr="00887F01" w:rsidRDefault="007E2215" w:rsidP="00EF525C">
      <w:pPr>
        <w:pStyle w:val="ListParagraph"/>
        <w:numPr>
          <w:ilvl w:val="0"/>
          <w:numId w:val="21"/>
        </w:numPr>
        <w:spacing w:before="100" w:beforeAutospacing="1" w:after="100" w:afterAutospacing="1"/>
        <w:contextualSpacing/>
        <w:jc w:val="both"/>
        <w:textAlignment w:val="baseline"/>
        <w:rPr>
          <w:rFonts w:ascii="Arial" w:eastAsia="Arial" w:hAnsi="Arial" w:cs="Arial"/>
          <w:szCs w:val="24"/>
        </w:rPr>
      </w:pPr>
      <w:r w:rsidRPr="00887F01">
        <w:rPr>
          <w:rFonts w:ascii="Arial" w:hAnsi="Arial" w:cs="Arial"/>
          <w:szCs w:val="24"/>
        </w:rPr>
        <w:lastRenderedPageBreak/>
        <w:t>The department will accept as an electronic signature a scanned or PDF copy of a hardcopy signature. </w:t>
      </w:r>
    </w:p>
    <w:p w14:paraId="14DF0E02" w14:textId="77777777" w:rsidR="007E2215" w:rsidRPr="00887F01" w:rsidRDefault="007E2215" w:rsidP="00EF525C">
      <w:pPr>
        <w:pStyle w:val="ListParagraph"/>
        <w:numPr>
          <w:ilvl w:val="0"/>
          <w:numId w:val="21"/>
        </w:numPr>
        <w:spacing w:before="100" w:beforeAutospacing="1" w:after="100" w:afterAutospacing="1"/>
        <w:contextualSpacing/>
        <w:jc w:val="both"/>
        <w:textAlignment w:val="baseline"/>
        <w:rPr>
          <w:rFonts w:ascii="Arial" w:eastAsia="Arial" w:hAnsi="Arial" w:cs="Arial"/>
          <w:szCs w:val="24"/>
        </w:rPr>
      </w:pPr>
      <w:r w:rsidRPr="00887F01">
        <w:rPr>
          <w:rFonts w:ascii="Arial" w:hAnsi="Arial" w:cs="Arial"/>
        </w:rPr>
        <w:t xml:space="preserve">The </w:t>
      </w:r>
      <w:r w:rsidRPr="00887F01">
        <w:rPr>
          <w:rFonts w:ascii="Arial" w:eastAsia="Arial" w:hAnsi="Arial" w:cs="Arial"/>
          <w:szCs w:val="24"/>
        </w:rPr>
        <w:t>department will also accept a typed signature, if the document is uploaded by the individual signing the document. </w:t>
      </w:r>
    </w:p>
    <w:p w14:paraId="19A9DD94" w14:textId="22A9C439" w:rsidR="007E2215" w:rsidRPr="00BC2FC5" w:rsidRDefault="006011E6" w:rsidP="00ED6036">
      <w:pPr>
        <w:pStyle w:val="Heading3"/>
        <w:rPr>
          <w:rFonts w:eastAsia="Arial"/>
        </w:rPr>
      </w:pPr>
      <w:r w:rsidRPr="00BC2FC5">
        <w:t>Budget Guidelines</w:t>
      </w:r>
      <w:r w:rsidRPr="00BC2FC5">
        <w:rPr>
          <w:rFonts w:eastAsia="Arial"/>
        </w:rPr>
        <w:t xml:space="preserve">: </w:t>
      </w:r>
      <w:r w:rsidR="007E2215" w:rsidRPr="00BC2FC5">
        <w:rPr>
          <w:rFonts w:eastAsia="Arial"/>
        </w:rPr>
        <w:t xml:space="preserve">DOE 101S, Budget </w:t>
      </w:r>
      <w:r w:rsidR="007E2215" w:rsidRPr="00ED6036">
        <w:rPr>
          <w:rFonts w:eastAsia="Arial"/>
        </w:rPr>
        <w:t>Narrative</w:t>
      </w:r>
      <w:r w:rsidR="007E2215" w:rsidRPr="00BC2FC5">
        <w:rPr>
          <w:rFonts w:eastAsia="Arial"/>
        </w:rPr>
        <w:t xml:space="preserve"> Form</w:t>
      </w:r>
    </w:p>
    <w:p w14:paraId="2A8A5D13" w14:textId="42D7EC24" w:rsidR="007E2215" w:rsidRPr="00C872D3" w:rsidRDefault="006011E6" w:rsidP="007E2215">
      <w:pPr>
        <w:rPr>
          <w:rFonts w:ascii="Arial" w:hAnsi="Arial" w:cs="Arial"/>
        </w:rPr>
      </w:pPr>
      <w:r>
        <w:rPr>
          <w:rFonts w:ascii="Arial" w:hAnsi="Arial" w:cs="Arial"/>
        </w:rPr>
        <w:t>P</w:t>
      </w:r>
      <w:r w:rsidR="007E2215" w:rsidRPr="00C872D3">
        <w:rPr>
          <w:rFonts w:ascii="Arial" w:hAnsi="Arial" w:cs="Arial"/>
        </w:rPr>
        <w:t xml:space="preserve">resent a budget that reflects objectives </w:t>
      </w:r>
      <w:r w:rsidR="00BC2FC5">
        <w:rPr>
          <w:rFonts w:ascii="Arial" w:hAnsi="Arial" w:cs="Arial"/>
        </w:rPr>
        <w:t xml:space="preserve">and </w:t>
      </w:r>
      <w:r w:rsidR="00F60C75">
        <w:rPr>
          <w:rFonts w:ascii="Arial" w:hAnsi="Arial" w:cs="Arial"/>
        </w:rPr>
        <w:t>implementation</w:t>
      </w:r>
      <w:r w:rsidR="00BC2FC5">
        <w:rPr>
          <w:rFonts w:ascii="Arial" w:hAnsi="Arial" w:cs="Arial"/>
        </w:rPr>
        <w:t xml:space="preserve"> plan </w:t>
      </w:r>
      <w:r w:rsidR="007E2215" w:rsidRPr="00C872D3">
        <w:rPr>
          <w:rFonts w:ascii="Arial" w:hAnsi="Arial" w:cs="Arial"/>
        </w:rPr>
        <w:t>of the project on the DOE 101S Budget Narrative Form.</w:t>
      </w:r>
      <w:r w:rsidR="00BC2FC5">
        <w:rPr>
          <w:rFonts w:ascii="Arial" w:hAnsi="Arial" w:cs="Arial"/>
        </w:rPr>
        <w:t xml:space="preserve"> </w:t>
      </w:r>
      <w:r w:rsidR="00BC2FC5" w:rsidRPr="00A65486">
        <w:rPr>
          <w:rFonts w:ascii="Arial" w:hAnsi="Arial" w:cs="Arial"/>
        </w:rPr>
        <w:t>An example of how to complete the budget form is located in the attachments section.</w:t>
      </w:r>
    </w:p>
    <w:p w14:paraId="192176B9" w14:textId="77777777" w:rsidR="007E2215" w:rsidRPr="00C872D3" w:rsidRDefault="007E2215" w:rsidP="00EF525C">
      <w:pPr>
        <w:pStyle w:val="ListParagraph"/>
        <w:numPr>
          <w:ilvl w:val="0"/>
          <w:numId w:val="13"/>
        </w:numPr>
        <w:rPr>
          <w:rFonts w:ascii="Arial" w:hAnsi="Arial" w:cs="Arial"/>
        </w:rPr>
      </w:pPr>
      <w:r w:rsidRPr="00C872D3">
        <w:rPr>
          <w:rFonts w:ascii="Arial" w:hAnsi="Arial" w:cs="Arial"/>
        </w:rPr>
        <w:t>The budget should be broken into the following categories:</w:t>
      </w:r>
    </w:p>
    <w:p w14:paraId="33D4625C" w14:textId="77777777" w:rsidR="007E2215" w:rsidRPr="00C872D3" w:rsidRDefault="007E2215" w:rsidP="00EF525C">
      <w:pPr>
        <w:pStyle w:val="ListParagraph"/>
        <w:numPr>
          <w:ilvl w:val="1"/>
          <w:numId w:val="13"/>
        </w:numPr>
        <w:rPr>
          <w:rFonts w:ascii="Arial" w:hAnsi="Arial" w:cs="Arial"/>
        </w:rPr>
      </w:pPr>
      <w:r w:rsidRPr="00C872D3">
        <w:rPr>
          <w:rFonts w:ascii="Arial" w:hAnsi="Arial" w:cs="Arial"/>
        </w:rPr>
        <w:t>Personnel</w:t>
      </w:r>
    </w:p>
    <w:p w14:paraId="75CE4460" w14:textId="77777777" w:rsidR="007E2215" w:rsidRPr="00C872D3" w:rsidRDefault="007E2215" w:rsidP="00EF525C">
      <w:pPr>
        <w:pStyle w:val="ListParagraph"/>
        <w:numPr>
          <w:ilvl w:val="2"/>
          <w:numId w:val="13"/>
        </w:numPr>
        <w:rPr>
          <w:rFonts w:ascii="Arial" w:hAnsi="Arial" w:cs="Arial"/>
        </w:rPr>
      </w:pPr>
      <w:r w:rsidRPr="00C872D3">
        <w:rPr>
          <w:rFonts w:ascii="Arial" w:hAnsi="Arial" w:cs="Arial"/>
          <w:b/>
          <w:u w:val="single"/>
        </w:rPr>
        <w:t>All</w:t>
      </w:r>
      <w:r w:rsidRPr="00C872D3">
        <w:rPr>
          <w:rFonts w:ascii="Arial" w:hAnsi="Arial" w:cs="Arial"/>
        </w:rPr>
        <w:t xml:space="preserve"> costs associated with personnel positions (including but not limited to salary, social security and Medicare taxes, health benefits, worker’s compensation, etc.)</w:t>
      </w:r>
    </w:p>
    <w:p w14:paraId="052218BB" w14:textId="77777777" w:rsidR="007E2215" w:rsidRPr="00C872D3" w:rsidRDefault="007E2215" w:rsidP="00EF525C">
      <w:pPr>
        <w:pStyle w:val="ListParagraph"/>
        <w:numPr>
          <w:ilvl w:val="1"/>
          <w:numId w:val="13"/>
        </w:numPr>
        <w:rPr>
          <w:rFonts w:ascii="Arial" w:hAnsi="Arial" w:cs="Arial"/>
        </w:rPr>
      </w:pPr>
      <w:r w:rsidRPr="00C872D3">
        <w:rPr>
          <w:rFonts w:ascii="Arial" w:hAnsi="Arial" w:cs="Arial"/>
        </w:rPr>
        <w:t>Operating</w:t>
      </w:r>
    </w:p>
    <w:p w14:paraId="081B692C" w14:textId="77777777" w:rsidR="007E2215" w:rsidRPr="00C872D3" w:rsidRDefault="007E2215" w:rsidP="00EF525C">
      <w:pPr>
        <w:pStyle w:val="ListParagraph"/>
        <w:numPr>
          <w:ilvl w:val="2"/>
          <w:numId w:val="9"/>
        </w:numPr>
        <w:tabs>
          <w:tab w:val="left" w:pos="7629"/>
        </w:tabs>
        <w:rPr>
          <w:rFonts w:ascii="Arial" w:hAnsi="Arial" w:cs="Arial"/>
        </w:rPr>
      </w:pPr>
      <w:r w:rsidRPr="00C872D3">
        <w:rPr>
          <w:rFonts w:ascii="Arial" w:hAnsi="Arial" w:cs="Arial"/>
        </w:rPr>
        <w:t>All expenses associated with the operation of this grant (including but not limited to instructional materials, supplies and consumables, industry certification examinations, recruitment materials, basic literacy/skills assessments, etc.)</w:t>
      </w:r>
    </w:p>
    <w:p w14:paraId="1E9E690B" w14:textId="77777777" w:rsidR="007E2215" w:rsidRPr="00C872D3" w:rsidRDefault="007E2215" w:rsidP="00EF525C">
      <w:pPr>
        <w:pStyle w:val="ListParagraph"/>
        <w:numPr>
          <w:ilvl w:val="1"/>
          <w:numId w:val="9"/>
        </w:numPr>
        <w:tabs>
          <w:tab w:val="left" w:pos="7629"/>
        </w:tabs>
        <w:rPr>
          <w:rFonts w:ascii="Arial" w:hAnsi="Arial" w:cs="Arial"/>
        </w:rPr>
      </w:pPr>
      <w:r w:rsidRPr="00C872D3">
        <w:rPr>
          <w:rFonts w:ascii="Arial" w:hAnsi="Arial" w:cs="Arial"/>
        </w:rPr>
        <w:t>Equipment</w:t>
      </w:r>
    </w:p>
    <w:p w14:paraId="3E309D58" w14:textId="77777777" w:rsidR="007E2215" w:rsidRPr="00C872D3" w:rsidRDefault="007E2215" w:rsidP="00EF525C">
      <w:pPr>
        <w:pStyle w:val="ListParagraph"/>
        <w:numPr>
          <w:ilvl w:val="2"/>
          <w:numId w:val="9"/>
        </w:numPr>
        <w:tabs>
          <w:tab w:val="left" w:pos="7629"/>
        </w:tabs>
        <w:rPr>
          <w:rFonts w:ascii="Arial" w:hAnsi="Arial" w:cs="Arial"/>
        </w:rPr>
      </w:pPr>
      <w:r w:rsidRPr="00C872D3">
        <w:rPr>
          <w:rFonts w:ascii="Arial" w:hAnsi="Arial" w:cs="Arial"/>
        </w:rPr>
        <w:t>All large price tag equipment (over $1,000) must be listed in this section.</w:t>
      </w:r>
    </w:p>
    <w:p w14:paraId="6A110458" w14:textId="0C4E9785" w:rsidR="007E2215" w:rsidRPr="00C872D3" w:rsidRDefault="007E2215" w:rsidP="00EF525C">
      <w:pPr>
        <w:pStyle w:val="ListParagraph"/>
        <w:numPr>
          <w:ilvl w:val="3"/>
          <w:numId w:val="9"/>
        </w:numPr>
        <w:tabs>
          <w:tab w:val="left" w:pos="7629"/>
        </w:tabs>
        <w:rPr>
          <w:rFonts w:ascii="Arial" w:hAnsi="Arial" w:cs="Arial"/>
        </w:rPr>
      </w:pPr>
      <w:r w:rsidRPr="00C872D3">
        <w:rPr>
          <w:rFonts w:ascii="Arial" w:hAnsi="Arial" w:cs="Arial"/>
        </w:rPr>
        <w:t xml:space="preserve">Approval of this application does not equate to approval of equipment purchases. The agency is responsible for requesting approval from DOE </w:t>
      </w:r>
      <w:r w:rsidRPr="00C872D3">
        <w:rPr>
          <w:rFonts w:ascii="Arial" w:hAnsi="Arial" w:cs="Arial"/>
          <w:b/>
          <w:u w:val="single"/>
        </w:rPr>
        <w:t>prior</w:t>
      </w:r>
      <w:r w:rsidRPr="00C872D3">
        <w:rPr>
          <w:rFonts w:ascii="Arial" w:hAnsi="Arial" w:cs="Arial"/>
        </w:rPr>
        <w:t xml:space="preserve"> to the purchase of the equipment. The agency must meet all of the guidelines for equipment purchase</w:t>
      </w:r>
      <w:r w:rsidR="00823EEB">
        <w:rPr>
          <w:rFonts w:ascii="Arial" w:hAnsi="Arial" w:cs="Arial"/>
        </w:rPr>
        <w:t>s</w:t>
      </w:r>
      <w:r w:rsidRPr="00C872D3">
        <w:rPr>
          <w:rFonts w:ascii="Arial" w:hAnsi="Arial" w:cs="Arial"/>
        </w:rPr>
        <w:t xml:space="preserve"> to be considered in compliance with this section.</w:t>
      </w:r>
    </w:p>
    <w:p w14:paraId="29E099D5" w14:textId="77777777" w:rsidR="007E2215" w:rsidRPr="00C872D3" w:rsidRDefault="007E2215" w:rsidP="00EF525C">
      <w:pPr>
        <w:pStyle w:val="ListParagraph"/>
        <w:numPr>
          <w:ilvl w:val="1"/>
          <w:numId w:val="9"/>
        </w:numPr>
        <w:tabs>
          <w:tab w:val="left" w:pos="7629"/>
        </w:tabs>
        <w:rPr>
          <w:rFonts w:ascii="Arial" w:hAnsi="Arial" w:cs="Arial"/>
        </w:rPr>
      </w:pPr>
      <w:r w:rsidRPr="00C872D3">
        <w:rPr>
          <w:rFonts w:ascii="Arial" w:hAnsi="Arial" w:cs="Arial"/>
        </w:rPr>
        <w:t>Training</w:t>
      </w:r>
    </w:p>
    <w:p w14:paraId="287A4F81" w14:textId="1C65193E" w:rsidR="007E2215" w:rsidRDefault="007E2215" w:rsidP="00EF525C">
      <w:pPr>
        <w:pStyle w:val="ListParagraph"/>
        <w:numPr>
          <w:ilvl w:val="2"/>
          <w:numId w:val="9"/>
        </w:numPr>
        <w:tabs>
          <w:tab w:val="left" w:pos="7629"/>
        </w:tabs>
        <w:rPr>
          <w:rFonts w:ascii="Arial" w:hAnsi="Arial" w:cs="Arial"/>
        </w:rPr>
      </w:pPr>
      <w:r w:rsidRPr="00C872D3">
        <w:rPr>
          <w:rFonts w:ascii="Arial" w:hAnsi="Arial" w:cs="Arial"/>
        </w:rPr>
        <w:t>Instructor or apprentice training events held outside of the applying agency (including but not limited to teaching techniques and adult learning styles, etc.).</w:t>
      </w:r>
    </w:p>
    <w:p w14:paraId="0475A2AA" w14:textId="77777777" w:rsidR="00EF49B3" w:rsidRPr="00EF49B3" w:rsidRDefault="00EF49B3" w:rsidP="00EF49B3">
      <w:pPr>
        <w:pStyle w:val="ListParagraph"/>
        <w:numPr>
          <w:ilvl w:val="1"/>
          <w:numId w:val="9"/>
        </w:numPr>
        <w:tabs>
          <w:tab w:val="left" w:pos="7629"/>
        </w:tabs>
        <w:rPr>
          <w:rFonts w:ascii="Arial" w:hAnsi="Arial" w:cs="Arial"/>
        </w:rPr>
      </w:pPr>
      <w:r w:rsidRPr="00EF49B3">
        <w:rPr>
          <w:rFonts w:ascii="Arial" w:hAnsi="Arial" w:cs="Arial"/>
        </w:rPr>
        <w:t>Leveraged Funding</w:t>
      </w:r>
    </w:p>
    <w:p w14:paraId="6D862115" w14:textId="52B98588" w:rsidR="00EF49B3" w:rsidRPr="00EF49B3" w:rsidRDefault="00766ABF" w:rsidP="00EF49B3">
      <w:pPr>
        <w:pStyle w:val="ListParagraph"/>
        <w:numPr>
          <w:ilvl w:val="2"/>
          <w:numId w:val="9"/>
        </w:numPr>
        <w:tabs>
          <w:tab w:val="left" w:pos="7629"/>
        </w:tabs>
        <w:rPr>
          <w:rFonts w:ascii="Arial" w:hAnsi="Arial" w:cs="Arial"/>
        </w:rPr>
      </w:pPr>
      <w:r>
        <w:rPr>
          <w:rFonts w:ascii="Arial" w:hAnsi="Arial" w:cs="Arial"/>
        </w:rPr>
        <w:t>Write the amount of the funds secured to support the pre-apprenticeship or apprenticeship program offering</w:t>
      </w:r>
      <w:r w:rsidR="00EF49B3" w:rsidRPr="00EF49B3">
        <w:rPr>
          <w:rFonts w:ascii="Arial" w:hAnsi="Arial" w:cs="Arial"/>
        </w:rPr>
        <w:t>.</w:t>
      </w:r>
    </w:p>
    <w:p w14:paraId="1C989F40" w14:textId="77777777" w:rsidR="007E2215" w:rsidRDefault="007E2215" w:rsidP="007E2215">
      <w:pPr>
        <w:rPr>
          <w:rFonts w:ascii="Arial" w:hAnsi="Arial" w:cs="Arial"/>
          <w:b/>
          <w:bCs/>
          <w:u w:val="single"/>
        </w:rPr>
      </w:pPr>
    </w:p>
    <w:p w14:paraId="34FD5AA6" w14:textId="1CD09094" w:rsidR="007E2215" w:rsidRPr="00E90196" w:rsidRDefault="007E2215" w:rsidP="00ED6036">
      <w:pPr>
        <w:pStyle w:val="Heading3"/>
      </w:pPr>
      <w:r w:rsidRPr="007E2215">
        <w:t xml:space="preserve">Contractual </w:t>
      </w:r>
      <w:r w:rsidRPr="00ED6036">
        <w:t>Service</w:t>
      </w:r>
      <w:r w:rsidRPr="007E2215">
        <w:t xml:space="preserve"> Agreements </w:t>
      </w:r>
    </w:p>
    <w:p w14:paraId="768B5CC8" w14:textId="77777777" w:rsidR="007E2215" w:rsidRPr="007E2215" w:rsidRDefault="007E2215" w:rsidP="007E22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r w:rsidRPr="007E2215">
        <w:rPr>
          <w:rFonts w:ascii="Arial" w:hAnsi="Arial" w:cs="Arial"/>
        </w:rPr>
        <w:t xml:space="preserve">Contractual Service Agreements must </w:t>
      </w:r>
      <w:proofErr w:type="gramStart"/>
      <w:r w:rsidRPr="007E2215">
        <w:rPr>
          <w:rFonts w:ascii="Arial" w:hAnsi="Arial" w:cs="Arial"/>
        </w:rPr>
        <w:t>be in compliance with</w:t>
      </w:r>
      <w:proofErr w:type="gramEnd"/>
      <w:r w:rsidRPr="007E2215">
        <w:rPr>
          <w:rFonts w:ascii="Arial" w:hAnsi="Arial" w:cs="Arial"/>
        </w:rPr>
        <w:t xml:space="preserve"> Florida Statutes, Sections 215.422, 215.971, 216.347, 216.3475, 287.058, and 287.133; Rule 60A-1.017, Florida Administrative Code. Applicants proposing fiscal/programmatic agreements should carefully review and follow the guidance of the </w:t>
      </w:r>
      <w:r w:rsidRPr="007E2215">
        <w:rPr>
          <w:rFonts w:ascii="Arial" w:hAnsi="Arial" w:cs="Arial"/>
          <w:i/>
          <w:szCs w:val="24"/>
        </w:rPr>
        <w:t>State of Florida Contract and Grant User Guide</w:t>
      </w:r>
      <w:r w:rsidRPr="007E2215">
        <w:rPr>
          <w:rFonts w:ascii="Arial" w:hAnsi="Arial" w:cs="Arial"/>
        </w:rPr>
        <w:t>, Chapter 3, Agreements at URL:</w:t>
      </w:r>
      <w:r w:rsidRPr="007E2215">
        <w:rPr>
          <w:rFonts w:ascii="Arial" w:hAnsi="Arial" w:cs="Arial"/>
          <w:color w:val="000080"/>
        </w:rPr>
        <w:t xml:space="preserve"> </w:t>
      </w:r>
      <w:hyperlink r:id="rId31" w:history="1">
        <w:r w:rsidRPr="007E2215">
          <w:rPr>
            <w:rStyle w:val="Hyperlink"/>
            <w:rFonts w:ascii="Arial" w:hAnsi="Arial" w:cs="Arial"/>
            <w:szCs w:val="24"/>
          </w:rPr>
          <w:t>https://www.myfloridacfo.com/sitePages/services/flow.aspx?ut=Grant+Professionals</w:t>
        </w:r>
      </w:hyperlink>
    </w:p>
    <w:p w14:paraId="5B7353A0" w14:textId="77777777" w:rsidR="007E2215" w:rsidRPr="007E2215" w:rsidRDefault="007E2215" w:rsidP="007E2215">
      <w:pPr>
        <w:pStyle w:val="ListParagraph"/>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p>
    <w:p w14:paraId="332B203A" w14:textId="5758C6D2" w:rsidR="00E90196" w:rsidRDefault="007E2215" w:rsidP="00EF49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b/>
          <w:szCs w:val="24"/>
          <w:u w:val="single"/>
        </w:rPr>
      </w:pPr>
      <w:r w:rsidRPr="007E2215">
        <w:rPr>
          <w:rFonts w:ascii="Arial" w:hAnsi="Arial" w:cs="Arial"/>
        </w:rPr>
        <w:t xml:space="preserve">All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r w:rsidR="00E90196">
        <w:rPr>
          <w:rFonts w:ascii="Arial" w:hAnsi="Arial" w:cs="Arial"/>
          <w:b/>
          <w:szCs w:val="24"/>
          <w:u w:val="single"/>
        </w:rPr>
        <w:br w:type="page"/>
      </w:r>
    </w:p>
    <w:p w14:paraId="2C5964F1" w14:textId="08475240" w:rsidR="007E2215" w:rsidRPr="007E2215" w:rsidRDefault="007E2215" w:rsidP="00ED6036">
      <w:pPr>
        <w:pStyle w:val="Heading3"/>
      </w:pPr>
      <w:r w:rsidRPr="007E2215">
        <w:lastRenderedPageBreak/>
        <w:t xml:space="preserve">Conditions for </w:t>
      </w:r>
      <w:r w:rsidRPr="00ED6036">
        <w:t>Acceptance</w:t>
      </w:r>
    </w:p>
    <w:p w14:paraId="7C82368E" w14:textId="77777777" w:rsidR="007E2215" w:rsidRPr="007E2215" w:rsidRDefault="007E2215" w:rsidP="007E2215">
      <w:pPr>
        <w:pStyle w:val="Header"/>
        <w:tabs>
          <w:tab w:val="left" w:pos="0"/>
          <w:tab w:val="left" w:pos="72"/>
        </w:tabs>
        <w:spacing w:before="60" w:after="60"/>
        <w:rPr>
          <w:rFonts w:ascii="Arial" w:hAnsi="Arial" w:cs="Arial"/>
          <w:szCs w:val="24"/>
        </w:rPr>
      </w:pPr>
      <w:r w:rsidRPr="007E2215">
        <w:rPr>
          <w:rFonts w:ascii="Arial" w:hAnsi="Arial" w:cs="Arial"/>
          <w:szCs w:val="24"/>
        </w:rPr>
        <w:t>The requirements listed below must be met for applications to be considered for review:</w:t>
      </w:r>
    </w:p>
    <w:p w14:paraId="14F42C6D" w14:textId="40118A72" w:rsidR="007E2215" w:rsidRDefault="007E2215" w:rsidP="00EF525C">
      <w:pPr>
        <w:pStyle w:val="Header"/>
        <w:numPr>
          <w:ilvl w:val="0"/>
          <w:numId w:val="22"/>
        </w:numPr>
        <w:tabs>
          <w:tab w:val="clear" w:pos="360"/>
          <w:tab w:val="clear" w:pos="4320"/>
          <w:tab w:val="clear" w:pos="8640"/>
        </w:tabs>
        <w:spacing w:before="60" w:after="60"/>
        <w:ind w:left="720" w:right="360"/>
        <w:rPr>
          <w:rFonts w:ascii="Arial" w:hAnsi="Arial" w:cs="Arial"/>
        </w:rPr>
      </w:pPr>
      <w:r w:rsidRPr="007E2215">
        <w:rPr>
          <w:rFonts w:ascii="Arial" w:hAnsi="Arial" w:cs="Arial"/>
        </w:rPr>
        <w:t>Application includes required forms:</w:t>
      </w:r>
      <w:r w:rsidRPr="007E2215">
        <w:rPr>
          <w:rFonts w:ascii="Arial" w:hAnsi="Arial" w:cs="Arial"/>
          <w:bCs/>
          <w:szCs w:val="24"/>
        </w:rPr>
        <w:t xml:space="preserve"> Pathways to Career Opportunities Grant </w:t>
      </w:r>
      <w:r w:rsidRPr="007E2215">
        <w:rPr>
          <w:rFonts w:ascii="Arial" w:hAnsi="Arial" w:cs="Arial"/>
        </w:rPr>
        <w:t xml:space="preserve">Excel File, DOE 101S - Budget </w:t>
      </w:r>
      <w:r w:rsidR="005C45F5">
        <w:rPr>
          <w:rFonts w:ascii="Arial" w:hAnsi="Arial" w:cs="Arial"/>
        </w:rPr>
        <w:t>Narrative Form (located in the E</w:t>
      </w:r>
      <w:r w:rsidRPr="007E2215">
        <w:rPr>
          <w:rFonts w:ascii="Arial" w:hAnsi="Arial" w:cs="Arial"/>
        </w:rPr>
        <w:t xml:space="preserve">xcel file) </w:t>
      </w:r>
      <w:proofErr w:type="gramStart"/>
      <w:r w:rsidRPr="007E2215">
        <w:rPr>
          <w:rFonts w:ascii="Arial" w:hAnsi="Arial" w:cs="Arial"/>
        </w:rPr>
        <w:t>and  DOE</w:t>
      </w:r>
      <w:proofErr w:type="gramEnd"/>
      <w:r w:rsidRPr="007E2215">
        <w:rPr>
          <w:rFonts w:ascii="Arial" w:hAnsi="Arial" w:cs="Arial"/>
        </w:rPr>
        <w:t xml:space="preserve"> 100A Project Ap</w:t>
      </w:r>
      <w:r w:rsidR="005C45F5">
        <w:rPr>
          <w:rFonts w:ascii="Arial" w:hAnsi="Arial" w:cs="Arial"/>
        </w:rPr>
        <w:t>plication Form (located in the W</w:t>
      </w:r>
      <w:r w:rsidRPr="007E2215">
        <w:rPr>
          <w:rFonts w:ascii="Arial" w:hAnsi="Arial" w:cs="Arial"/>
        </w:rPr>
        <w:t>ord file)</w:t>
      </w:r>
    </w:p>
    <w:p w14:paraId="3CEF94C9" w14:textId="60A0D40F" w:rsidR="007E2215" w:rsidRPr="007E2215" w:rsidRDefault="007E2215" w:rsidP="00EF525C">
      <w:pPr>
        <w:pStyle w:val="Header"/>
        <w:numPr>
          <w:ilvl w:val="0"/>
          <w:numId w:val="22"/>
        </w:numPr>
        <w:tabs>
          <w:tab w:val="clear" w:pos="360"/>
          <w:tab w:val="clear" w:pos="4320"/>
          <w:tab w:val="clear" w:pos="8640"/>
        </w:tabs>
        <w:spacing w:before="60" w:after="60"/>
        <w:ind w:left="720" w:right="360"/>
        <w:rPr>
          <w:rFonts w:ascii="Arial" w:hAnsi="Arial" w:cs="Arial"/>
        </w:rPr>
      </w:pPr>
      <w:r w:rsidRPr="007E2215">
        <w:rPr>
          <w:rFonts w:ascii="Arial" w:hAnsi="Arial" w:cs="Arial"/>
        </w:rPr>
        <w:t>All required forms must have the assigned TAPS Number included on the form</w:t>
      </w:r>
    </w:p>
    <w:p w14:paraId="4E2BBC2F" w14:textId="77777777" w:rsidR="007E2215" w:rsidRPr="007E2215" w:rsidRDefault="007E2215" w:rsidP="00EF525C">
      <w:pPr>
        <w:pStyle w:val="Header"/>
        <w:numPr>
          <w:ilvl w:val="0"/>
          <w:numId w:val="22"/>
        </w:numPr>
        <w:tabs>
          <w:tab w:val="clear" w:pos="360"/>
          <w:tab w:val="clear" w:pos="4320"/>
          <w:tab w:val="clear" w:pos="8640"/>
        </w:tabs>
        <w:spacing w:before="60" w:after="60"/>
        <w:ind w:left="720" w:right="360"/>
        <w:rPr>
          <w:rFonts w:ascii="Arial" w:hAnsi="Arial" w:cs="Arial"/>
        </w:rPr>
      </w:pPr>
      <w:r w:rsidRPr="007E2215">
        <w:rPr>
          <w:rFonts w:ascii="Arial" w:hAnsi="Arial" w:cs="Arial"/>
        </w:rPr>
        <w:t>All required forms have signatures by an authorized entity. The department will accept electronic signatures from the agency head in accordance with section 668.50(2)(h), Florida Statutes.</w:t>
      </w:r>
    </w:p>
    <w:p w14:paraId="7EDF36C1" w14:textId="77777777" w:rsidR="007E2215" w:rsidRPr="007E2215" w:rsidRDefault="007E2215" w:rsidP="00EF525C">
      <w:pPr>
        <w:numPr>
          <w:ilvl w:val="0"/>
          <w:numId w:val="23"/>
        </w:numPr>
        <w:rPr>
          <w:rFonts w:ascii="Arial" w:hAnsi="Arial" w:cs="Arial"/>
          <w:b/>
          <w:szCs w:val="24"/>
        </w:rPr>
      </w:pPr>
      <w:r w:rsidRPr="007E2215">
        <w:rPr>
          <w:rFonts w:ascii="Arial" w:hAnsi="Arial" w:cs="Arial"/>
          <w:b/>
          <w:szCs w:val="24"/>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 </w:t>
      </w:r>
    </w:p>
    <w:p w14:paraId="54448897" w14:textId="77777777" w:rsidR="007E2215" w:rsidRPr="007E2215" w:rsidRDefault="007E2215" w:rsidP="00EF525C">
      <w:pPr>
        <w:numPr>
          <w:ilvl w:val="1"/>
          <w:numId w:val="23"/>
        </w:numPr>
        <w:rPr>
          <w:rFonts w:ascii="Arial" w:hAnsi="Arial" w:cs="Arial"/>
          <w:szCs w:val="24"/>
        </w:rPr>
      </w:pPr>
      <w:r w:rsidRPr="007E2215">
        <w:rPr>
          <w:rFonts w:ascii="Arial" w:hAnsi="Arial" w:cs="Arial"/>
          <w:szCs w:val="24"/>
        </w:rPr>
        <w:t>An “electronic signature” means an electronic sound, symbol, or process attached to or logically associated with a record and executed or adopted by the person with the intent to sign the record.</w:t>
      </w:r>
    </w:p>
    <w:p w14:paraId="6438FA12" w14:textId="77777777" w:rsidR="007E2215" w:rsidRPr="007E2215" w:rsidRDefault="007E2215" w:rsidP="00EF525C">
      <w:pPr>
        <w:numPr>
          <w:ilvl w:val="1"/>
          <w:numId w:val="23"/>
        </w:numPr>
        <w:rPr>
          <w:rFonts w:ascii="Arial" w:hAnsi="Arial" w:cs="Arial"/>
          <w:szCs w:val="24"/>
        </w:rPr>
      </w:pPr>
      <w:r w:rsidRPr="007E2215">
        <w:rPr>
          <w:rFonts w:ascii="Arial" w:hAnsi="Arial" w:cs="Arial"/>
          <w:szCs w:val="24"/>
        </w:rPr>
        <w:t>The department will accept as an electronic signature a scanned or PDF copy of a hardcopy signature.</w:t>
      </w:r>
    </w:p>
    <w:p w14:paraId="78DE6FFC" w14:textId="77777777" w:rsidR="007E2215" w:rsidRPr="007E2215" w:rsidRDefault="007E2215" w:rsidP="00EF525C">
      <w:pPr>
        <w:numPr>
          <w:ilvl w:val="1"/>
          <w:numId w:val="23"/>
        </w:numPr>
        <w:rPr>
          <w:rFonts w:ascii="Arial" w:hAnsi="Arial" w:cs="Arial"/>
          <w:szCs w:val="24"/>
        </w:rPr>
      </w:pPr>
      <w:r w:rsidRPr="007E2215">
        <w:rPr>
          <w:rFonts w:ascii="Arial" w:hAnsi="Arial" w:cs="Arial"/>
          <w:szCs w:val="24"/>
        </w:rPr>
        <w:t>The department will also accept a typed signature, if the document is uploaded by the individual signing the document.</w:t>
      </w:r>
    </w:p>
    <w:p w14:paraId="302A73BB" w14:textId="1FC9ABC6" w:rsidR="007E2215" w:rsidRPr="007E2215" w:rsidRDefault="007E2215" w:rsidP="00EF525C">
      <w:pPr>
        <w:pStyle w:val="ListParagraph"/>
        <w:numPr>
          <w:ilvl w:val="0"/>
          <w:numId w:val="22"/>
        </w:numPr>
        <w:tabs>
          <w:tab w:val="clear" w:pos="360"/>
        </w:tabs>
        <w:spacing w:after="200"/>
        <w:ind w:left="720"/>
        <w:contextualSpacing/>
        <w:rPr>
          <w:rFonts w:ascii="Arial" w:hAnsi="Arial" w:cs="Arial"/>
          <w:b/>
          <w:u w:val="single"/>
        </w:rPr>
      </w:pPr>
      <w:r w:rsidRPr="007E2215">
        <w:rPr>
          <w:rFonts w:ascii="Arial" w:hAnsi="Arial" w:cs="Arial"/>
          <w:szCs w:val="24"/>
        </w:rPr>
        <w:t>Application must be submitted electronically to the Office of Grants Management in the established Department</w:t>
      </w:r>
      <w:r w:rsidR="00BC6FE1">
        <w:rPr>
          <w:rFonts w:ascii="Arial" w:hAnsi="Arial" w:cs="Arial"/>
          <w:szCs w:val="24"/>
        </w:rPr>
        <w:t xml:space="preserve"> Office of </w:t>
      </w:r>
      <w:r w:rsidRPr="007E2215">
        <w:rPr>
          <w:rFonts w:ascii="Arial" w:hAnsi="Arial" w:cs="Arial"/>
          <w:szCs w:val="24"/>
        </w:rPr>
        <w:t xml:space="preserve">Grants Management designated email address: </w:t>
      </w:r>
      <w:hyperlink r:id="rId32" w:history="1">
        <w:r w:rsidRPr="007E2215">
          <w:rPr>
            <w:rStyle w:val="Hyperlink"/>
            <w:rFonts w:ascii="Arial" w:hAnsi="Arial" w:cs="Arial"/>
          </w:rPr>
          <w:t>CTEGRANT@fldoe.org</w:t>
        </w:r>
      </w:hyperlink>
      <w:r w:rsidR="004A37EB">
        <w:rPr>
          <w:rFonts w:ascii="Arial" w:hAnsi="Arial" w:cs="Arial"/>
        </w:rPr>
        <w:t>.</w:t>
      </w:r>
    </w:p>
    <w:p w14:paraId="36D03CD4" w14:textId="76266DAE" w:rsidR="00221D54" w:rsidRPr="00C872D3" w:rsidRDefault="00221D54" w:rsidP="00ED6036">
      <w:pPr>
        <w:pStyle w:val="Heading3"/>
      </w:pPr>
      <w:r w:rsidRPr="00C872D3">
        <w:t xml:space="preserve">Method of Review </w:t>
      </w:r>
    </w:p>
    <w:p w14:paraId="6DBA73EB" w14:textId="77777777" w:rsidR="00252EC1" w:rsidRPr="00C872D3" w:rsidRDefault="00252EC1" w:rsidP="00566C0F">
      <w:pPr>
        <w:rPr>
          <w:rFonts w:ascii="Arial" w:hAnsi="Arial" w:cs="Arial"/>
          <w:b/>
          <w:u w:val="single"/>
        </w:rPr>
      </w:pPr>
    </w:p>
    <w:p w14:paraId="24FDF596" w14:textId="77777777" w:rsidR="00252EC1" w:rsidRPr="00C872D3" w:rsidRDefault="006E1ECB" w:rsidP="006F288C">
      <w:pPr>
        <w:pStyle w:val="ListParagraph"/>
        <w:spacing w:line="259" w:lineRule="auto"/>
        <w:ind w:left="0"/>
        <w:contextualSpacing/>
        <w:rPr>
          <w:rFonts w:ascii="Arial" w:hAnsi="Arial" w:cs="Arial"/>
        </w:rPr>
      </w:pPr>
      <w:r w:rsidRPr="00C872D3">
        <w:rPr>
          <w:rFonts w:ascii="Arial" w:hAnsi="Arial" w:cs="Arial"/>
        </w:rPr>
        <w:t xml:space="preserve">The review of proposals </w:t>
      </w:r>
      <w:r w:rsidR="000D0241" w:rsidRPr="00C872D3">
        <w:rPr>
          <w:rFonts w:ascii="Arial" w:hAnsi="Arial" w:cs="Arial"/>
        </w:rPr>
        <w:t xml:space="preserve">will consist of </w:t>
      </w:r>
      <w:r w:rsidRPr="00C872D3">
        <w:rPr>
          <w:rFonts w:ascii="Arial" w:hAnsi="Arial" w:cs="Arial"/>
        </w:rPr>
        <w:t>the following process:</w:t>
      </w:r>
    </w:p>
    <w:p w14:paraId="4953EC63" w14:textId="2432E6A6" w:rsidR="00247765" w:rsidRPr="00C657B3" w:rsidRDefault="006E1ECB" w:rsidP="00C657B3">
      <w:pPr>
        <w:pStyle w:val="ListParagraph"/>
        <w:numPr>
          <w:ilvl w:val="0"/>
          <w:numId w:val="10"/>
        </w:numPr>
        <w:spacing w:line="259" w:lineRule="auto"/>
        <w:contextualSpacing/>
        <w:rPr>
          <w:rFonts w:ascii="Arial" w:hAnsi="Arial" w:cs="Arial"/>
        </w:rPr>
      </w:pPr>
      <w:r w:rsidRPr="00C872D3">
        <w:rPr>
          <w:rFonts w:ascii="Arial" w:hAnsi="Arial" w:cs="Arial"/>
        </w:rPr>
        <w:t xml:space="preserve">Request for Proposal (RFP) are due to the Florida Department of Education (Office of Grants Management) </w:t>
      </w:r>
      <w:r w:rsidR="00247765" w:rsidRPr="00247765">
        <w:rPr>
          <w:rFonts w:ascii="Arial" w:hAnsi="Arial" w:cs="Arial"/>
          <w:b/>
        </w:rPr>
        <w:t>no later than the close of business (5</w:t>
      </w:r>
      <w:r w:rsidR="00C657B3">
        <w:rPr>
          <w:rFonts w:ascii="Arial" w:hAnsi="Arial" w:cs="Arial"/>
          <w:b/>
        </w:rPr>
        <w:t>PM</w:t>
      </w:r>
      <w:r w:rsidR="00247765" w:rsidRPr="00247765">
        <w:rPr>
          <w:rFonts w:ascii="Arial" w:hAnsi="Arial" w:cs="Arial"/>
          <w:b/>
        </w:rPr>
        <w:t xml:space="preserve"> EDT) on the </w:t>
      </w:r>
      <w:r w:rsidR="00247765">
        <w:rPr>
          <w:rFonts w:ascii="Arial" w:hAnsi="Arial" w:cs="Arial"/>
          <w:b/>
        </w:rPr>
        <w:t xml:space="preserve">application </w:t>
      </w:r>
      <w:r w:rsidR="00247765" w:rsidRPr="00247765">
        <w:rPr>
          <w:rFonts w:ascii="Arial" w:hAnsi="Arial" w:cs="Arial"/>
          <w:b/>
        </w:rPr>
        <w:t>due date</w:t>
      </w:r>
      <w:r w:rsidR="00247765">
        <w:rPr>
          <w:rFonts w:ascii="Arial" w:hAnsi="Arial" w:cs="Arial"/>
        </w:rPr>
        <w:t xml:space="preserve"> </w:t>
      </w:r>
      <w:r w:rsidR="0094723A" w:rsidRPr="00C657B3">
        <w:rPr>
          <w:rFonts w:ascii="Arial" w:hAnsi="Arial" w:cs="Arial"/>
          <w:b/>
          <w:bCs/>
          <w:color w:val="FF0000"/>
        </w:rPr>
        <w:t>December 03</w:t>
      </w:r>
      <w:r w:rsidR="00E978DC" w:rsidRPr="00C657B3">
        <w:rPr>
          <w:rFonts w:ascii="Arial" w:hAnsi="Arial" w:cs="Arial"/>
          <w:b/>
          <w:bCs/>
          <w:color w:val="FF0000"/>
        </w:rPr>
        <w:t>, 2020</w:t>
      </w:r>
      <w:r w:rsidR="00247765" w:rsidRPr="00C657B3">
        <w:rPr>
          <w:rFonts w:ascii="Arial" w:hAnsi="Arial" w:cs="Arial"/>
        </w:rPr>
        <w:t>.</w:t>
      </w:r>
    </w:p>
    <w:p w14:paraId="2B043EA4" w14:textId="4E13E293" w:rsidR="00247765" w:rsidRDefault="00247765" w:rsidP="00EF525C">
      <w:pPr>
        <w:pStyle w:val="ListParagraph"/>
        <w:numPr>
          <w:ilvl w:val="0"/>
          <w:numId w:val="25"/>
        </w:numPr>
        <w:rPr>
          <w:rFonts w:ascii="Arial" w:eastAsia="Arial" w:hAnsi="Arial" w:cs="Arial"/>
          <w:szCs w:val="24"/>
        </w:rPr>
      </w:pPr>
      <w:r w:rsidRPr="009A58CB">
        <w:rPr>
          <w:rFonts w:ascii="Arial" w:hAnsi="Arial" w:cs="Arial"/>
          <w:b/>
          <w:color w:val="000000" w:themeColor="text1"/>
          <w:szCs w:val="24"/>
        </w:rPr>
        <w:t xml:space="preserve">Eligible Applicant(s) must </w:t>
      </w:r>
      <w:r w:rsidRPr="009A58CB">
        <w:rPr>
          <w:rFonts w:ascii="Arial" w:eastAsia="Arial" w:hAnsi="Arial" w:cs="Arial"/>
          <w:b/>
          <w:color w:val="000000" w:themeColor="text1"/>
          <w:szCs w:val="24"/>
        </w:rPr>
        <w:t xml:space="preserve">submit all application documents to FDOE Office of Grants Management via email to: </w:t>
      </w:r>
      <w:hyperlink r:id="rId33" w:history="1">
        <w:r w:rsidR="00B96D3C" w:rsidRPr="00AA5EE4">
          <w:rPr>
            <w:rStyle w:val="Hyperlink"/>
            <w:rFonts w:ascii="Arial" w:eastAsia="Arial" w:hAnsi="Arial" w:cs="Arial"/>
            <w:szCs w:val="24"/>
          </w:rPr>
          <w:t>CTEGRANT@fldoe.org</w:t>
        </w:r>
      </w:hyperlink>
      <w:r w:rsidRPr="00247765">
        <w:rPr>
          <w:rFonts w:ascii="Arial" w:eastAsia="Arial" w:hAnsi="Arial" w:cs="Arial"/>
          <w:szCs w:val="24"/>
        </w:rPr>
        <w:t>.</w:t>
      </w:r>
    </w:p>
    <w:p w14:paraId="00176098" w14:textId="77777777" w:rsidR="00247765" w:rsidRPr="00247765" w:rsidRDefault="00247765" w:rsidP="00247765">
      <w:pPr>
        <w:pStyle w:val="ListParagraph"/>
        <w:ind w:left="1080"/>
        <w:rPr>
          <w:rFonts w:ascii="Arial" w:eastAsia="Arial" w:hAnsi="Arial" w:cs="Arial"/>
          <w:szCs w:val="24"/>
        </w:rPr>
      </w:pPr>
    </w:p>
    <w:p w14:paraId="17AFDE08" w14:textId="26CD9402" w:rsidR="00BB5B18" w:rsidRPr="00C872D3" w:rsidRDefault="004248EB" w:rsidP="00EF525C">
      <w:pPr>
        <w:pStyle w:val="ListParagraph"/>
        <w:numPr>
          <w:ilvl w:val="0"/>
          <w:numId w:val="10"/>
        </w:numPr>
        <w:spacing w:line="259" w:lineRule="auto"/>
        <w:contextualSpacing/>
        <w:rPr>
          <w:rFonts w:ascii="Arial" w:hAnsi="Arial" w:cs="Arial"/>
        </w:rPr>
      </w:pPr>
      <w:r w:rsidRPr="00C872D3">
        <w:rPr>
          <w:rFonts w:ascii="Arial" w:hAnsi="Arial" w:cs="Arial"/>
        </w:rPr>
        <w:t xml:space="preserve">A </w:t>
      </w:r>
      <w:r w:rsidR="002F2ED1" w:rsidRPr="00C872D3">
        <w:rPr>
          <w:rFonts w:ascii="Arial" w:hAnsi="Arial" w:cs="Arial"/>
        </w:rPr>
        <w:t xml:space="preserve">review </w:t>
      </w:r>
      <w:r w:rsidRPr="00C872D3">
        <w:rPr>
          <w:rFonts w:ascii="Arial" w:hAnsi="Arial" w:cs="Arial"/>
        </w:rPr>
        <w:t xml:space="preserve">committee </w:t>
      </w:r>
      <w:r w:rsidR="002F2ED1" w:rsidRPr="00C872D3">
        <w:rPr>
          <w:rFonts w:ascii="Arial" w:hAnsi="Arial" w:cs="Arial"/>
        </w:rPr>
        <w:t>process will be used to evaluate eligible proposals. Project proposals are screened by FDOE program staff to ensure conditions for acceptance in the RFP are addressed. Proposals that meet state requir</w:t>
      </w:r>
      <w:r w:rsidR="00BB5B18" w:rsidRPr="00C872D3">
        <w:rPr>
          <w:rFonts w:ascii="Arial" w:hAnsi="Arial" w:cs="Arial"/>
        </w:rPr>
        <w:t xml:space="preserve">ements are evaluated and scored. Proposals not meeting all pre-screen requirements will not be reviewed. </w:t>
      </w:r>
    </w:p>
    <w:p w14:paraId="151011B2" w14:textId="77777777" w:rsidR="00CA35B7" w:rsidRPr="00247765" w:rsidRDefault="00CA35B7" w:rsidP="00247765">
      <w:pPr>
        <w:spacing w:line="259" w:lineRule="auto"/>
        <w:contextualSpacing/>
        <w:rPr>
          <w:rFonts w:ascii="Arial" w:hAnsi="Arial" w:cs="Arial"/>
        </w:rPr>
      </w:pPr>
    </w:p>
    <w:p w14:paraId="248384FA" w14:textId="4E6777C2" w:rsidR="00BB5B18" w:rsidRDefault="002F2ED1" w:rsidP="00EF525C">
      <w:pPr>
        <w:pStyle w:val="ListParagraph"/>
        <w:numPr>
          <w:ilvl w:val="0"/>
          <w:numId w:val="10"/>
        </w:numPr>
        <w:spacing w:line="259" w:lineRule="auto"/>
        <w:contextualSpacing/>
        <w:rPr>
          <w:rFonts w:ascii="Arial" w:hAnsi="Arial" w:cs="Arial"/>
        </w:rPr>
      </w:pPr>
      <w:r w:rsidRPr="00C872D3">
        <w:rPr>
          <w:rFonts w:ascii="Arial" w:hAnsi="Arial" w:cs="Arial"/>
        </w:rPr>
        <w:t xml:space="preserve">Each proposal </w:t>
      </w:r>
      <w:r w:rsidR="00F5047C" w:rsidRPr="00C872D3">
        <w:rPr>
          <w:rFonts w:ascii="Arial" w:hAnsi="Arial" w:cs="Arial"/>
        </w:rPr>
        <w:t>meeting the conditions for acceptance is reviewed and scored by a team of q</w:t>
      </w:r>
      <w:r w:rsidR="00CA35B7" w:rsidRPr="00C872D3">
        <w:rPr>
          <w:rFonts w:ascii="Arial" w:hAnsi="Arial" w:cs="Arial"/>
        </w:rPr>
        <w:t xml:space="preserve">ualified reviewers with </w:t>
      </w:r>
      <w:r w:rsidR="00DE1E9A" w:rsidRPr="00C872D3">
        <w:rPr>
          <w:rFonts w:ascii="Arial" w:hAnsi="Arial" w:cs="Arial"/>
        </w:rPr>
        <w:t>apprenticeship experience.</w:t>
      </w:r>
    </w:p>
    <w:p w14:paraId="798D4D3F" w14:textId="77777777" w:rsidR="00EF49B3" w:rsidRPr="00EF49B3" w:rsidRDefault="00EF49B3" w:rsidP="00EF49B3">
      <w:pPr>
        <w:pStyle w:val="ListParagraph"/>
        <w:rPr>
          <w:rFonts w:ascii="Arial" w:hAnsi="Arial" w:cs="Arial"/>
        </w:rPr>
      </w:pPr>
    </w:p>
    <w:p w14:paraId="64911DD8" w14:textId="1A5C7F36" w:rsidR="00CD75E0" w:rsidRPr="00EF49B3" w:rsidRDefault="00EF49B3" w:rsidP="00EF49B3">
      <w:pPr>
        <w:pStyle w:val="ListParagraph"/>
        <w:numPr>
          <w:ilvl w:val="0"/>
          <w:numId w:val="10"/>
        </w:numPr>
        <w:spacing w:line="259" w:lineRule="auto"/>
        <w:contextualSpacing/>
        <w:rPr>
          <w:rFonts w:ascii="Arial" w:hAnsi="Arial" w:cs="Arial"/>
        </w:rPr>
      </w:pPr>
      <w:r w:rsidRPr="00EF49B3">
        <w:rPr>
          <w:rFonts w:ascii="Arial" w:hAnsi="Arial" w:cs="Arial"/>
        </w:rPr>
        <w:t>Each proposal that collaborates with a Local Workforce Development Board is eligible for additional points.</w:t>
      </w:r>
    </w:p>
    <w:p w14:paraId="3CCDC16E" w14:textId="77777777" w:rsidR="00EF49B3" w:rsidRPr="00EF49B3" w:rsidRDefault="00EF49B3" w:rsidP="00EF49B3">
      <w:pPr>
        <w:pStyle w:val="ListParagraph"/>
        <w:rPr>
          <w:rFonts w:ascii="Arial" w:hAnsi="Arial" w:cs="Arial"/>
        </w:rPr>
      </w:pPr>
    </w:p>
    <w:p w14:paraId="6988F7AE" w14:textId="77777777" w:rsidR="00EF49B3" w:rsidRPr="00EF49B3" w:rsidRDefault="00EF49B3" w:rsidP="00EF49B3">
      <w:pPr>
        <w:spacing w:line="259" w:lineRule="auto"/>
        <w:contextualSpacing/>
        <w:rPr>
          <w:rFonts w:ascii="Arial" w:hAnsi="Arial" w:cs="Arial"/>
        </w:rPr>
      </w:pPr>
    </w:p>
    <w:p w14:paraId="2E32DC0F" w14:textId="68C3EFE9" w:rsidR="00CD75E0" w:rsidRPr="00C872D3" w:rsidRDefault="00CD75E0" w:rsidP="00EF525C">
      <w:pPr>
        <w:pStyle w:val="ListParagraph"/>
        <w:numPr>
          <w:ilvl w:val="0"/>
          <w:numId w:val="10"/>
        </w:numPr>
        <w:spacing w:after="160" w:line="259" w:lineRule="auto"/>
        <w:contextualSpacing/>
        <w:rPr>
          <w:rFonts w:ascii="Arial" w:hAnsi="Arial" w:cs="Arial"/>
        </w:rPr>
      </w:pPr>
      <w:r w:rsidRPr="00C872D3">
        <w:rPr>
          <w:rFonts w:ascii="Arial" w:hAnsi="Arial" w:cs="Arial"/>
        </w:rPr>
        <w:t xml:space="preserve">Proposals with a final score of less than </w:t>
      </w:r>
      <w:r w:rsidRPr="00247765">
        <w:rPr>
          <w:rFonts w:ascii="Arial" w:hAnsi="Arial" w:cs="Arial"/>
        </w:rPr>
        <w:t>70</w:t>
      </w:r>
      <w:r w:rsidR="00C4419B" w:rsidRPr="00C872D3">
        <w:rPr>
          <w:rFonts w:ascii="Arial" w:hAnsi="Arial" w:cs="Arial"/>
        </w:rPr>
        <w:t xml:space="preserve"> </w:t>
      </w:r>
      <w:r w:rsidR="00247765">
        <w:rPr>
          <w:rFonts w:ascii="Arial" w:hAnsi="Arial" w:cs="Arial"/>
        </w:rPr>
        <w:t xml:space="preserve">points </w:t>
      </w:r>
      <w:r w:rsidRPr="00C872D3">
        <w:rPr>
          <w:rFonts w:ascii="Arial" w:hAnsi="Arial" w:cs="Arial"/>
        </w:rPr>
        <w:t>are not eligible for funding consideration.</w:t>
      </w:r>
    </w:p>
    <w:p w14:paraId="7030F733" w14:textId="77777777" w:rsidR="00733C0B" w:rsidRPr="00C872D3" w:rsidRDefault="00733C0B" w:rsidP="00733C0B">
      <w:pPr>
        <w:pStyle w:val="ListParagraph"/>
        <w:spacing w:after="160" w:line="259" w:lineRule="auto"/>
        <w:contextualSpacing/>
        <w:rPr>
          <w:rFonts w:ascii="Arial" w:hAnsi="Arial" w:cs="Arial"/>
        </w:rPr>
      </w:pPr>
    </w:p>
    <w:p w14:paraId="218851DF" w14:textId="7DBDA363" w:rsidR="00CD75E0" w:rsidRPr="00C872D3" w:rsidRDefault="00F5047C" w:rsidP="00EF525C">
      <w:pPr>
        <w:pStyle w:val="ListParagraph"/>
        <w:numPr>
          <w:ilvl w:val="0"/>
          <w:numId w:val="10"/>
        </w:numPr>
        <w:rPr>
          <w:rFonts w:ascii="Arial" w:hAnsi="Arial" w:cs="Arial"/>
        </w:rPr>
      </w:pPr>
      <w:r w:rsidRPr="00C872D3">
        <w:rPr>
          <w:rFonts w:ascii="Arial" w:hAnsi="Arial" w:cs="Arial"/>
        </w:rPr>
        <w:t>T</w:t>
      </w:r>
      <w:r w:rsidR="00CD75E0" w:rsidRPr="00C872D3">
        <w:rPr>
          <w:rFonts w:ascii="Arial" w:hAnsi="Arial" w:cs="Arial"/>
        </w:rPr>
        <w:t xml:space="preserve">he </w:t>
      </w:r>
      <w:r w:rsidRPr="00C872D3">
        <w:rPr>
          <w:rFonts w:ascii="Arial" w:hAnsi="Arial" w:cs="Arial"/>
        </w:rPr>
        <w:t xml:space="preserve">proposals </w:t>
      </w:r>
      <w:r w:rsidR="00B115FA" w:rsidRPr="00C872D3">
        <w:rPr>
          <w:rFonts w:ascii="Arial" w:hAnsi="Arial" w:cs="Arial"/>
        </w:rPr>
        <w:t xml:space="preserve">will be ranked in </w:t>
      </w:r>
      <w:r w:rsidRPr="00C872D3">
        <w:rPr>
          <w:rFonts w:ascii="Arial" w:hAnsi="Arial" w:cs="Arial"/>
        </w:rPr>
        <w:t>order from highest to lowest score</w:t>
      </w:r>
      <w:r w:rsidR="000A2EDF" w:rsidRPr="00C872D3">
        <w:rPr>
          <w:rFonts w:ascii="Arial" w:hAnsi="Arial" w:cs="Arial"/>
        </w:rPr>
        <w:t>, with a preference and goal to identify at least one proposal for award per apprenticeship region</w:t>
      </w:r>
      <w:r w:rsidR="00C658EE" w:rsidRPr="00C872D3">
        <w:rPr>
          <w:rFonts w:ascii="Arial" w:hAnsi="Arial" w:cs="Arial"/>
        </w:rPr>
        <w:t xml:space="preserve">. </w:t>
      </w:r>
      <w:r w:rsidR="00247765">
        <w:rPr>
          <w:rFonts w:ascii="Arial" w:hAnsi="Arial" w:cs="Arial"/>
        </w:rPr>
        <w:t>The</w:t>
      </w:r>
      <w:r w:rsidR="00B121C7" w:rsidRPr="00C872D3">
        <w:rPr>
          <w:rFonts w:ascii="Arial" w:hAnsi="Arial" w:cs="Arial"/>
        </w:rPr>
        <w:t xml:space="preserve"> Department may award that applicant out of rank order; however, the Department reserves the authority to award other higher-scoring applicants in rank order, notwithstanding this provision. See attachment section for the list of apprenticeship regions and corresponding counties.</w:t>
      </w:r>
      <w:r w:rsidR="00B121C7" w:rsidRPr="00C872D3">
        <w:rPr>
          <w:rFonts w:ascii="Arial" w:hAnsi="Arial" w:cs="Arial"/>
        </w:rPr>
        <w:br/>
      </w:r>
    </w:p>
    <w:p w14:paraId="05B992AF" w14:textId="60D917CB" w:rsidR="00CD75E0" w:rsidRPr="00C872D3" w:rsidRDefault="00CD75E0" w:rsidP="00EF525C">
      <w:pPr>
        <w:pStyle w:val="ListParagraph"/>
        <w:numPr>
          <w:ilvl w:val="0"/>
          <w:numId w:val="10"/>
        </w:numPr>
        <w:spacing w:after="160" w:line="259" w:lineRule="auto"/>
        <w:contextualSpacing/>
        <w:rPr>
          <w:rFonts w:ascii="Arial" w:hAnsi="Arial" w:cs="Arial"/>
        </w:rPr>
      </w:pPr>
      <w:r w:rsidRPr="00C872D3">
        <w:rPr>
          <w:rFonts w:ascii="Arial" w:hAnsi="Arial" w:cs="Arial"/>
        </w:rPr>
        <w:t>F</w:t>
      </w:r>
      <w:r w:rsidR="00F5047C" w:rsidRPr="00C872D3">
        <w:rPr>
          <w:rFonts w:ascii="Arial" w:hAnsi="Arial" w:cs="Arial"/>
        </w:rPr>
        <w:t>DOE Staff will review recommended proposals for compliance with the</w:t>
      </w:r>
      <w:r w:rsidR="00FC1089" w:rsidRPr="00C872D3">
        <w:rPr>
          <w:rFonts w:ascii="Arial" w:hAnsi="Arial" w:cs="Arial"/>
        </w:rPr>
        <w:t xml:space="preserve"> programmatic and fiscal policy.</w:t>
      </w:r>
    </w:p>
    <w:p w14:paraId="3B3CFFAB" w14:textId="77777777" w:rsidR="00FC1089" w:rsidRPr="00C872D3" w:rsidRDefault="00FC1089" w:rsidP="00FC1089">
      <w:pPr>
        <w:pStyle w:val="ListParagraph"/>
        <w:spacing w:after="160" w:line="259" w:lineRule="auto"/>
        <w:contextualSpacing/>
        <w:rPr>
          <w:rFonts w:ascii="Arial" w:hAnsi="Arial" w:cs="Arial"/>
        </w:rPr>
      </w:pPr>
    </w:p>
    <w:p w14:paraId="2E291086" w14:textId="77777777" w:rsidR="00CD75E0" w:rsidRPr="00C872D3" w:rsidRDefault="00F5047C" w:rsidP="00EF525C">
      <w:pPr>
        <w:pStyle w:val="ListParagraph"/>
        <w:numPr>
          <w:ilvl w:val="0"/>
          <w:numId w:val="10"/>
        </w:numPr>
        <w:spacing w:after="160" w:line="259" w:lineRule="auto"/>
        <w:contextualSpacing/>
        <w:rPr>
          <w:rFonts w:ascii="Arial" w:hAnsi="Arial" w:cs="Arial"/>
        </w:rPr>
      </w:pPr>
      <w:r w:rsidRPr="00C872D3">
        <w:rPr>
          <w:rFonts w:ascii="Arial" w:hAnsi="Arial" w:cs="Arial"/>
        </w:rPr>
        <w:t>Awards are subject to the availability of funds</w:t>
      </w:r>
      <w:r w:rsidR="006A4D21" w:rsidRPr="00C872D3">
        <w:rPr>
          <w:rFonts w:ascii="Arial" w:hAnsi="Arial" w:cs="Arial"/>
        </w:rPr>
        <w:t>.</w:t>
      </w:r>
    </w:p>
    <w:p w14:paraId="786BB081" w14:textId="77777777" w:rsidR="00CD75E0" w:rsidRPr="00C872D3" w:rsidRDefault="00CD75E0" w:rsidP="00CD75E0">
      <w:pPr>
        <w:pStyle w:val="ListParagraph"/>
        <w:spacing w:after="160" w:line="259" w:lineRule="auto"/>
        <w:contextualSpacing/>
        <w:rPr>
          <w:rFonts w:ascii="Arial" w:hAnsi="Arial" w:cs="Arial"/>
        </w:rPr>
      </w:pPr>
    </w:p>
    <w:p w14:paraId="565F3E2C" w14:textId="77777777" w:rsidR="005C727E" w:rsidRPr="00C872D3" w:rsidRDefault="00221D54" w:rsidP="00EF525C">
      <w:pPr>
        <w:pStyle w:val="ListParagraph"/>
        <w:numPr>
          <w:ilvl w:val="0"/>
          <w:numId w:val="10"/>
        </w:numPr>
        <w:spacing w:after="160" w:line="259" w:lineRule="auto"/>
        <w:contextualSpacing/>
        <w:rPr>
          <w:rFonts w:ascii="Arial" w:hAnsi="Arial" w:cs="Arial"/>
        </w:rPr>
      </w:pPr>
      <w:r w:rsidRPr="00C872D3">
        <w:rPr>
          <w:rFonts w:ascii="Arial" w:hAnsi="Arial" w:cs="Arial"/>
          <w:b/>
        </w:rPr>
        <w:t>All awards are pending the Commissioner of Education’s final a</w:t>
      </w:r>
      <w:r w:rsidR="00CD75E0" w:rsidRPr="00C872D3">
        <w:rPr>
          <w:rFonts w:ascii="Arial" w:hAnsi="Arial" w:cs="Arial"/>
          <w:b/>
        </w:rPr>
        <w:t>pproval and t</w:t>
      </w:r>
      <w:r w:rsidR="00D22CEB" w:rsidRPr="00C872D3">
        <w:rPr>
          <w:rFonts w:ascii="Arial" w:hAnsi="Arial" w:cs="Arial"/>
          <w:b/>
          <w:szCs w:val="24"/>
        </w:rPr>
        <w:t>he Commissioner may recommend an amount greater or less than the amount requested in the proposal.</w:t>
      </w:r>
    </w:p>
    <w:p w14:paraId="1EE0FAD3" w14:textId="77777777" w:rsidR="005C727E" w:rsidRPr="00C872D3" w:rsidRDefault="005C727E" w:rsidP="00710D6B">
      <w:pPr>
        <w:pStyle w:val="ListParagraph"/>
        <w:rPr>
          <w:rFonts w:ascii="Arial" w:hAnsi="Arial" w:cs="Arial"/>
          <w:b/>
          <w:u w:val="single"/>
        </w:rPr>
      </w:pPr>
    </w:p>
    <w:p w14:paraId="207B89AF" w14:textId="77777777" w:rsidR="007B3A23" w:rsidRPr="00C872D3" w:rsidRDefault="007B3A23" w:rsidP="00710D6B">
      <w:pPr>
        <w:pStyle w:val="Header"/>
        <w:tabs>
          <w:tab w:val="clear" w:pos="4320"/>
          <w:tab w:val="clear" w:pos="8640"/>
        </w:tabs>
        <w:spacing w:before="60" w:after="60"/>
        <w:ind w:left="1080" w:right="360"/>
        <w:rPr>
          <w:rFonts w:ascii="Arial" w:hAnsi="Arial" w:cs="Arial"/>
          <w:sz w:val="22"/>
          <w:szCs w:val="22"/>
        </w:rPr>
      </w:pPr>
    </w:p>
    <w:p w14:paraId="3E5DB9C5" w14:textId="77777777" w:rsidR="00CA35B7" w:rsidRDefault="00CA35B7">
      <w:r>
        <w:br w:type="page"/>
      </w:r>
    </w:p>
    <w:p w14:paraId="2CAC8113" w14:textId="77777777" w:rsidR="00D505DD" w:rsidRDefault="00D505DD">
      <w:pPr>
        <w:spacing w:before="60" w:after="60"/>
      </w:pPr>
    </w:p>
    <w:p w14:paraId="70E08CD1" w14:textId="77777777" w:rsidR="000F78E9" w:rsidRPr="007517FE" w:rsidRDefault="000F78E9" w:rsidP="00355986">
      <w:pPr>
        <w:tabs>
          <w:tab w:val="left" w:pos="3744"/>
        </w:tabs>
        <w:spacing w:before="60" w:after="60"/>
        <w:jc w:val="center"/>
        <w:rPr>
          <w:rFonts w:ascii="Arial" w:hAnsi="Arial" w:cs="Arial"/>
          <w:b/>
          <w:sz w:val="48"/>
          <w:szCs w:val="48"/>
        </w:rPr>
      </w:pPr>
      <w:r w:rsidRPr="007517FE">
        <w:rPr>
          <w:rFonts w:ascii="Arial" w:hAnsi="Arial" w:cs="Arial"/>
          <w:b/>
          <w:sz w:val="48"/>
          <w:szCs w:val="48"/>
        </w:rPr>
        <w:t>Attachments</w:t>
      </w:r>
    </w:p>
    <w:p w14:paraId="718722BC" w14:textId="77777777" w:rsidR="005D0487" w:rsidRDefault="005D0487" w:rsidP="006F288C">
      <w:pPr>
        <w:tabs>
          <w:tab w:val="left" w:pos="720"/>
          <w:tab w:val="center" w:pos="4320"/>
          <w:tab w:val="right" w:pos="8640"/>
        </w:tabs>
        <w:rPr>
          <w:sz w:val="32"/>
          <w:szCs w:val="32"/>
        </w:rPr>
      </w:pPr>
    </w:p>
    <w:p w14:paraId="684C8D64" w14:textId="77777777" w:rsidR="006F288C" w:rsidRPr="006F288C" w:rsidRDefault="006F288C" w:rsidP="006F288C">
      <w:pPr>
        <w:pStyle w:val="ListParagraph"/>
        <w:ind w:left="1440"/>
        <w:rPr>
          <w:b/>
          <w:sz w:val="28"/>
          <w:szCs w:val="28"/>
          <w:shd w:val="clear" w:color="auto" w:fill="FFFFFF"/>
        </w:rPr>
      </w:pPr>
    </w:p>
    <w:p w14:paraId="50BB2D31" w14:textId="6DD23FB6" w:rsidR="008753F1" w:rsidRPr="00291CDB" w:rsidRDefault="008D33B5" w:rsidP="00291CDB">
      <w:pPr>
        <w:numPr>
          <w:ilvl w:val="0"/>
          <w:numId w:val="26"/>
        </w:numPr>
        <w:spacing w:after="160"/>
        <w:rPr>
          <w:rFonts w:ascii="Arial" w:hAnsi="Arial" w:cs="Arial"/>
          <w:b/>
          <w:szCs w:val="24"/>
          <w:shd w:val="clear" w:color="auto" w:fill="FFFFFF"/>
        </w:rPr>
      </w:pPr>
      <w:r w:rsidRPr="007517FE">
        <w:rPr>
          <w:rFonts w:ascii="Arial" w:hAnsi="Arial" w:cs="Arial"/>
          <w:b/>
          <w:szCs w:val="24"/>
          <w:shd w:val="clear" w:color="auto" w:fill="FFFFFF"/>
        </w:rPr>
        <w:t xml:space="preserve">State of Florida </w:t>
      </w:r>
      <w:r w:rsidR="006F288C" w:rsidRPr="007517FE">
        <w:rPr>
          <w:rFonts w:ascii="Arial" w:hAnsi="Arial" w:cs="Arial"/>
          <w:b/>
          <w:szCs w:val="24"/>
          <w:shd w:val="clear" w:color="auto" w:fill="FFFFFF"/>
        </w:rPr>
        <w:t xml:space="preserve">List of Apprenticeship Regions and </w:t>
      </w:r>
      <w:r w:rsidR="008753F1" w:rsidRPr="00291CDB">
        <w:rPr>
          <w:rFonts w:ascii="Arial" w:hAnsi="Arial" w:cs="Arial"/>
          <w:b/>
          <w:szCs w:val="24"/>
          <w:shd w:val="clear" w:color="auto" w:fill="FFFFFF"/>
        </w:rPr>
        <w:t>Corresponding Counties</w:t>
      </w:r>
    </w:p>
    <w:p w14:paraId="7E50398E" w14:textId="25F8F363" w:rsidR="008753F1" w:rsidRDefault="008753F1" w:rsidP="00291CDB">
      <w:pPr>
        <w:numPr>
          <w:ilvl w:val="1"/>
          <w:numId w:val="26"/>
        </w:numPr>
        <w:spacing w:after="160"/>
        <w:rPr>
          <w:rFonts w:ascii="Arial" w:hAnsi="Arial" w:cs="Arial"/>
          <w:b/>
          <w:szCs w:val="24"/>
          <w:shd w:val="clear" w:color="auto" w:fill="FFFFFF"/>
        </w:rPr>
      </w:pPr>
      <w:r>
        <w:rPr>
          <w:rFonts w:ascii="Arial" w:hAnsi="Arial" w:cs="Arial"/>
          <w:b/>
          <w:szCs w:val="24"/>
          <w:shd w:val="clear" w:color="auto" w:fill="FFFFFF"/>
        </w:rPr>
        <w:t xml:space="preserve">Apprenticeship Regions </w:t>
      </w:r>
      <w:r w:rsidR="00291CDB">
        <w:rPr>
          <w:rFonts w:ascii="Arial" w:hAnsi="Arial" w:cs="Arial"/>
          <w:b/>
          <w:szCs w:val="24"/>
          <w:shd w:val="clear" w:color="auto" w:fill="FFFFFF"/>
        </w:rPr>
        <w:t>(</w:t>
      </w:r>
      <w:r>
        <w:rPr>
          <w:rFonts w:ascii="Arial" w:hAnsi="Arial" w:cs="Arial"/>
          <w:b/>
          <w:szCs w:val="24"/>
          <w:shd w:val="clear" w:color="auto" w:fill="FFFFFF"/>
        </w:rPr>
        <w:t>Map</w:t>
      </w:r>
      <w:r w:rsidR="00291CDB">
        <w:rPr>
          <w:rFonts w:ascii="Arial" w:hAnsi="Arial" w:cs="Arial"/>
          <w:b/>
          <w:szCs w:val="24"/>
          <w:shd w:val="clear" w:color="auto" w:fill="FFFFFF"/>
        </w:rPr>
        <w:t>)</w:t>
      </w:r>
    </w:p>
    <w:p w14:paraId="06D51C26" w14:textId="47836B0A" w:rsidR="00EF49B3" w:rsidRDefault="00EF49B3" w:rsidP="00291CDB">
      <w:pPr>
        <w:numPr>
          <w:ilvl w:val="0"/>
          <w:numId w:val="26"/>
        </w:numPr>
        <w:spacing w:after="160"/>
        <w:rPr>
          <w:rFonts w:ascii="Arial" w:hAnsi="Arial" w:cs="Arial"/>
          <w:b/>
          <w:szCs w:val="24"/>
          <w:shd w:val="clear" w:color="auto" w:fill="FFFFFF"/>
        </w:rPr>
      </w:pPr>
      <w:r>
        <w:rPr>
          <w:rFonts w:ascii="Arial" w:hAnsi="Arial" w:cs="Arial"/>
          <w:b/>
          <w:szCs w:val="24"/>
          <w:shd w:val="clear" w:color="auto" w:fill="FFFFFF"/>
        </w:rPr>
        <w:t>Local Workforce Development Boards (</w:t>
      </w:r>
      <w:r w:rsidR="00291CDB">
        <w:rPr>
          <w:rFonts w:ascii="Arial" w:hAnsi="Arial" w:cs="Arial"/>
          <w:b/>
          <w:szCs w:val="24"/>
          <w:shd w:val="clear" w:color="auto" w:fill="FFFFFF"/>
        </w:rPr>
        <w:t>Map</w:t>
      </w:r>
      <w:r>
        <w:rPr>
          <w:rFonts w:ascii="Arial" w:hAnsi="Arial" w:cs="Arial"/>
          <w:b/>
          <w:szCs w:val="24"/>
          <w:shd w:val="clear" w:color="auto" w:fill="FFFFFF"/>
        </w:rPr>
        <w:t>)</w:t>
      </w:r>
    </w:p>
    <w:p w14:paraId="6E0AD6C1" w14:textId="2CF819BB" w:rsidR="00291CDB" w:rsidRDefault="00291CDB" w:rsidP="00291CDB">
      <w:pPr>
        <w:numPr>
          <w:ilvl w:val="1"/>
          <w:numId w:val="26"/>
        </w:numPr>
        <w:spacing w:after="160"/>
        <w:rPr>
          <w:rFonts w:ascii="Arial" w:hAnsi="Arial" w:cs="Arial"/>
          <w:b/>
          <w:szCs w:val="24"/>
          <w:shd w:val="clear" w:color="auto" w:fill="FFFFFF"/>
        </w:rPr>
      </w:pPr>
      <w:r>
        <w:rPr>
          <w:rFonts w:ascii="Arial" w:hAnsi="Arial" w:cs="Arial"/>
          <w:b/>
          <w:szCs w:val="24"/>
          <w:shd w:val="clear" w:color="auto" w:fill="FFFFFF"/>
        </w:rPr>
        <w:t>Local Workforce Development Boards (Locations)</w:t>
      </w:r>
    </w:p>
    <w:p w14:paraId="41E13828" w14:textId="6F7B7380" w:rsidR="00EF49B3" w:rsidRPr="00EF49B3" w:rsidRDefault="00EF49B3" w:rsidP="00291CDB">
      <w:pPr>
        <w:numPr>
          <w:ilvl w:val="0"/>
          <w:numId w:val="26"/>
        </w:numPr>
        <w:spacing w:after="160"/>
        <w:rPr>
          <w:rFonts w:ascii="Arial" w:hAnsi="Arial" w:cs="Arial"/>
          <w:b/>
          <w:szCs w:val="24"/>
          <w:shd w:val="clear" w:color="auto" w:fill="FFFFFF"/>
        </w:rPr>
      </w:pPr>
      <w:r w:rsidRPr="007517FE">
        <w:rPr>
          <w:rFonts w:ascii="Arial" w:hAnsi="Arial" w:cs="Arial"/>
          <w:b/>
          <w:szCs w:val="24"/>
          <w:shd w:val="clear" w:color="auto" w:fill="FFFFFF"/>
        </w:rPr>
        <w:t>DOE 101S, Example Budget Narrative Form</w:t>
      </w:r>
    </w:p>
    <w:p w14:paraId="4C482844" w14:textId="77777777" w:rsidR="000F78E9" w:rsidRPr="007517FE" w:rsidRDefault="000F78E9" w:rsidP="00291CDB">
      <w:pPr>
        <w:numPr>
          <w:ilvl w:val="0"/>
          <w:numId w:val="26"/>
        </w:numPr>
        <w:tabs>
          <w:tab w:val="num" w:pos="2160"/>
        </w:tabs>
        <w:spacing w:after="160"/>
        <w:rPr>
          <w:rFonts w:ascii="Arial" w:hAnsi="Arial" w:cs="Arial"/>
          <w:b/>
          <w:szCs w:val="24"/>
          <w:shd w:val="clear" w:color="auto" w:fill="FFFFFF"/>
        </w:rPr>
      </w:pPr>
      <w:r w:rsidRPr="007517FE">
        <w:rPr>
          <w:rFonts w:ascii="Arial" w:hAnsi="Arial" w:cs="Arial"/>
          <w:b/>
          <w:szCs w:val="24"/>
          <w:shd w:val="clear" w:color="auto" w:fill="FFFFFF"/>
        </w:rPr>
        <w:t>Application Review Criteria and Checklist</w:t>
      </w:r>
    </w:p>
    <w:p w14:paraId="073DA641" w14:textId="77777777" w:rsidR="000F78E9" w:rsidRPr="000204CE" w:rsidRDefault="000F78E9" w:rsidP="000374DE">
      <w:pPr>
        <w:spacing w:before="60" w:after="60"/>
        <w:ind w:firstLine="1080"/>
        <w:rPr>
          <w:rFonts w:ascii="Arial" w:hAnsi="Arial" w:cs="Arial"/>
          <w:szCs w:val="24"/>
        </w:rPr>
      </w:pPr>
    </w:p>
    <w:p w14:paraId="631FAE27" w14:textId="77777777" w:rsidR="000F78E9" w:rsidRPr="000204CE" w:rsidRDefault="000F78E9" w:rsidP="000374DE">
      <w:pPr>
        <w:spacing w:before="60" w:after="60"/>
        <w:ind w:firstLine="1080"/>
        <w:rPr>
          <w:rFonts w:ascii="Arial" w:hAnsi="Arial" w:cs="Arial"/>
          <w:szCs w:val="24"/>
        </w:rPr>
      </w:pPr>
    </w:p>
    <w:p w14:paraId="51690441" w14:textId="77777777" w:rsidR="00F4141E" w:rsidRPr="000204CE" w:rsidRDefault="00F4141E" w:rsidP="009C7632">
      <w:pPr>
        <w:spacing w:before="60" w:after="60"/>
        <w:rPr>
          <w:rFonts w:ascii="Arial" w:hAnsi="Arial" w:cs="Arial"/>
          <w:b/>
          <w:color w:val="000000"/>
          <w:szCs w:val="24"/>
        </w:rPr>
      </w:pPr>
    </w:p>
    <w:p w14:paraId="44D515A5" w14:textId="77777777" w:rsidR="00F4141E" w:rsidRPr="005B2F88" w:rsidRDefault="00F4141E" w:rsidP="009C7632">
      <w:pPr>
        <w:spacing w:before="60" w:after="60"/>
        <w:rPr>
          <w:b/>
          <w:color w:val="000000"/>
          <w:szCs w:val="24"/>
        </w:rPr>
        <w:sectPr w:rsidR="00F4141E" w:rsidRPr="005B2F88" w:rsidSect="001B4B1B">
          <w:footerReference w:type="even" r:id="rId34"/>
          <w:footerReference w:type="default" r:id="rId35"/>
          <w:pgSz w:w="12240" w:h="15840" w:code="1"/>
          <w:pgMar w:top="720" w:right="720" w:bottom="720" w:left="720" w:header="720" w:footer="0" w:gutter="0"/>
          <w:cols w:space="720"/>
          <w:docGrid w:linePitch="360"/>
        </w:sectPr>
      </w:pPr>
    </w:p>
    <w:p w14:paraId="50775ABE" w14:textId="77777777" w:rsidR="00F41523" w:rsidRDefault="00F41523" w:rsidP="008D33B5">
      <w:pPr>
        <w:pStyle w:val="ListParagraph"/>
        <w:tabs>
          <w:tab w:val="left" w:pos="720"/>
          <w:tab w:val="center" w:pos="4320"/>
          <w:tab w:val="right" w:pos="8640"/>
        </w:tabs>
        <w:ind w:left="0"/>
        <w:jc w:val="center"/>
        <w:rPr>
          <w:rFonts w:ascii="Arial" w:hAnsi="Arial" w:cs="Arial"/>
          <w:b/>
          <w:sz w:val="28"/>
          <w:szCs w:val="28"/>
        </w:rPr>
      </w:pPr>
    </w:p>
    <w:p w14:paraId="0C76049B" w14:textId="77777777" w:rsidR="00F41523" w:rsidRDefault="00F41523" w:rsidP="008D33B5">
      <w:pPr>
        <w:pStyle w:val="ListParagraph"/>
        <w:tabs>
          <w:tab w:val="left" w:pos="720"/>
          <w:tab w:val="center" w:pos="4320"/>
          <w:tab w:val="right" w:pos="8640"/>
        </w:tabs>
        <w:ind w:left="0"/>
        <w:jc w:val="center"/>
        <w:rPr>
          <w:rFonts w:ascii="Arial" w:hAnsi="Arial" w:cs="Arial"/>
          <w:b/>
          <w:sz w:val="28"/>
          <w:szCs w:val="28"/>
        </w:rPr>
      </w:pPr>
    </w:p>
    <w:p w14:paraId="126F81E8" w14:textId="0DE1047E" w:rsidR="008D33B5" w:rsidRPr="00F41523" w:rsidRDefault="008D33B5" w:rsidP="008D33B5">
      <w:pPr>
        <w:pStyle w:val="ListParagraph"/>
        <w:tabs>
          <w:tab w:val="left" w:pos="720"/>
          <w:tab w:val="center" w:pos="4320"/>
          <w:tab w:val="right" w:pos="8640"/>
        </w:tabs>
        <w:ind w:left="0"/>
        <w:jc w:val="center"/>
        <w:rPr>
          <w:rFonts w:ascii="Arial" w:hAnsi="Arial" w:cs="Arial"/>
          <w:b/>
          <w:sz w:val="28"/>
          <w:szCs w:val="28"/>
        </w:rPr>
      </w:pPr>
      <w:r w:rsidRPr="00F41523">
        <w:rPr>
          <w:rFonts w:ascii="Arial" w:hAnsi="Arial" w:cs="Arial"/>
          <w:b/>
          <w:sz w:val="28"/>
          <w:szCs w:val="28"/>
        </w:rPr>
        <w:t>State of Florida</w:t>
      </w:r>
    </w:p>
    <w:p w14:paraId="5AD751E9" w14:textId="77777777" w:rsidR="005D0487" w:rsidRPr="00F41523" w:rsidRDefault="005D0487" w:rsidP="008D33B5">
      <w:pPr>
        <w:pStyle w:val="ListParagraph"/>
        <w:tabs>
          <w:tab w:val="left" w:pos="720"/>
          <w:tab w:val="center" w:pos="4320"/>
          <w:tab w:val="right" w:pos="8640"/>
        </w:tabs>
        <w:ind w:left="0"/>
        <w:jc w:val="center"/>
        <w:rPr>
          <w:rFonts w:ascii="Arial" w:hAnsi="Arial" w:cs="Arial"/>
          <w:b/>
          <w:sz w:val="28"/>
          <w:szCs w:val="28"/>
        </w:rPr>
      </w:pPr>
      <w:r w:rsidRPr="00F41523">
        <w:rPr>
          <w:rFonts w:ascii="Arial" w:hAnsi="Arial" w:cs="Arial"/>
          <w:b/>
          <w:sz w:val="28"/>
          <w:szCs w:val="28"/>
        </w:rPr>
        <w:t>List of Apprenticeship Regions and Corresponding Counties</w:t>
      </w:r>
    </w:p>
    <w:p w14:paraId="116E2D11" w14:textId="77777777" w:rsidR="00CA35B7" w:rsidRPr="00F41523" w:rsidRDefault="00CA35B7" w:rsidP="008D33B5">
      <w:pPr>
        <w:pStyle w:val="ListParagraph"/>
        <w:tabs>
          <w:tab w:val="left" w:pos="720"/>
          <w:tab w:val="center" w:pos="4320"/>
          <w:tab w:val="right" w:pos="8640"/>
        </w:tabs>
        <w:ind w:left="0"/>
        <w:jc w:val="center"/>
        <w:rPr>
          <w:rFonts w:ascii="Arial" w:hAnsi="Arial" w:cs="Arial"/>
          <w:b/>
          <w:sz w:val="28"/>
          <w:szCs w:val="28"/>
        </w:rPr>
      </w:pPr>
      <w:r w:rsidRPr="00F41523">
        <w:rPr>
          <w:rFonts w:ascii="Arial" w:hAnsi="Arial" w:cs="Arial"/>
          <w:b/>
          <w:sz w:val="28"/>
          <w:szCs w:val="28"/>
        </w:rPr>
        <w:t>Effective 7-1-2020</w:t>
      </w:r>
    </w:p>
    <w:p w14:paraId="4FAD48B8" w14:textId="77777777" w:rsidR="00240CC7" w:rsidRPr="00F41523" w:rsidRDefault="00240CC7" w:rsidP="00240CC7">
      <w:pPr>
        <w:ind w:left="810"/>
        <w:rPr>
          <w:rFonts w:ascii="Arial" w:hAnsi="Arial" w:cs="Arial"/>
          <w:b/>
          <w:sz w:val="28"/>
          <w:szCs w:val="28"/>
        </w:rPr>
      </w:pPr>
    </w:p>
    <w:p w14:paraId="35086AE7" w14:textId="77777777" w:rsidR="00F41523" w:rsidRDefault="00F41523" w:rsidP="00240CC7">
      <w:pPr>
        <w:ind w:left="810"/>
        <w:rPr>
          <w:rFonts w:ascii="Arial" w:hAnsi="Arial" w:cs="Arial"/>
          <w:b/>
          <w:sz w:val="28"/>
          <w:szCs w:val="28"/>
        </w:rPr>
      </w:pPr>
    </w:p>
    <w:p w14:paraId="4AC39B59" w14:textId="269B75F1" w:rsidR="005D0487" w:rsidRPr="00F41523" w:rsidRDefault="00CA35B7" w:rsidP="00240CC7">
      <w:pPr>
        <w:ind w:left="810"/>
        <w:rPr>
          <w:rFonts w:ascii="Arial" w:hAnsi="Arial" w:cs="Arial"/>
          <w:b/>
          <w:sz w:val="28"/>
          <w:szCs w:val="28"/>
        </w:rPr>
      </w:pPr>
      <w:r w:rsidRPr="00F41523">
        <w:rPr>
          <w:rFonts w:ascii="Arial" w:hAnsi="Arial" w:cs="Arial"/>
          <w:b/>
          <w:sz w:val="28"/>
          <w:szCs w:val="28"/>
        </w:rPr>
        <w:t>Region 1</w:t>
      </w:r>
    </w:p>
    <w:p w14:paraId="4D2B8BAF" w14:textId="77777777" w:rsidR="00CA35B7" w:rsidRPr="00F41523" w:rsidRDefault="00CA35B7" w:rsidP="00240CC7">
      <w:pPr>
        <w:ind w:left="810"/>
        <w:rPr>
          <w:rFonts w:ascii="Arial" w:hAnsi="Arial" w:cs="Arial"/>
          <w:sz w:val="28"/>
          <w:szCs w:val="28"/>
        </w:rPr>
      </w:pPr>
      <w:r w:rsidRPr="00F41523">
        <w:rPr>
          <w:rFonts w:ascii="Arial" w:hAnsi="Arial" w:cs="Arial"/>
          <w:sz w:val="28"/>
          <w:szCs w:val="28"/>
        </w:rPr>
        <w:t>Bay, Calhoun, Escambia, Gulf, Holmes, Jackson, Okaloosa, Santa Rosa, Walton, Washington</w:t>
      </w:r>
    </w:p>
    <w:p w14:paraId="1A9A9710" w14:textId="77777777" w:rsidR="00CA35B7" w:rsidRPr="00F41523" w:rsidRDefault="00CA35B7" w:rsidP="00240CC7">
      <w:pPr>
        <w:ind w:left="810"/>
        <w:rPr>
          <w:rFonts w:ascii="Arial" w:hAnsi="Arial" w:cs="Arial"/>
          <w:sz w:val="28"/>
          <w:szCs w:val="28"/>
        </w:rPr>
      </w:pPr>
    </w:p>
    <w:p w14:paraId="37A1F62A" w14:textId="77777777" w:rsidR="005D0487" w:rsidRPr="00F41523" w:rsidRDefault="00862082" w:rsidP="00240CC7">
      <w:pPr>
        <w:ind w:left="810"/>
        <w:rPr>
          <w:rFonts w:ascii="Arial" w:hAnsi="Arial" w:cs="Arial"/>
          <w:b/>
          <w:sz w:val="28"/>
          <w:szCs w:val="28"/>
        </w:rPr>
      </w:pPr>
      <w:r w:rsidRPr="00F41523">
        <w:rPr>
          <w:rFonts w:ascii="Arial" w:hAnsi="Arial" w:cs="Arial"/>
          <w:b/>
          <w:sz w:val="28"/>
          <w:szCs w:val="28"/>
        </w:rPr>
        <w:t>Region 2</w:t>
      </w:r>
    </w:p>
    <w:p w14:paraId="5B6D6952" w14:textId="77777777" w:rsidR="005D0487" w:rsidRPr="00F41523" w:rsidRDefault="00862082" w:rsidP="00240CC7">
      <w:pPr>
        <w:ind w:left="810"/>
        <w:rPr>
          <w:rFonts w:ascii="Arial" w:hAnsi="Arial" w:cs="Arial"/>
          <w:sz w:val="28"/>
          <w:szCs w:val="28"/>
        </w:rPr>
      </w:pPr>
      <w:r w:rsidRPr="00F41523">
        <w:rPr>
          <w:rFonts w:ascii="Arial" w:hAnsi="Arial" w:cs="Arial"/>
          <w:sz w:val="28"/>
          <w:szCs w:val="28"/>
        </w:rPr>
        <w:t>Dixie, Franklin, Gadsden, Hamilton, Jefferson, Lafayette, Leon, Liberty, Madison, Suwannee, Taylor, Wakulla</w:t>
      </w:r>
    </w:p>
    <w:p w14:paraId="0F6E543F" w14:textId="77777777" w:rsidR="005D0487" w:rsidRPr="00F41523" w:rsidRDefault="005D0487" w:rsidP="00240CC7">
      <w:pPr>
        <w:ind w:left="810"/>
        <w:rPr>
          <w:rFonts w:ascii="Arial" w:hAnsi="Arial" w:cs="Arial"/>
          <w:sz w:val="28"/>
          <w:szCs w:val="28"/>
        </w:rPr>
      </w:pPr>
    </w:p>
    <w:p w14:paraId="16A2A61E" w14:textId="77777777" w:rsidR="005D0487" w:rsidRPr="00F41523" w:rsidRDefault="005D0487" w:rsidP="00240CC7">
      <w:pPr>
        <w:ind w:left="810"/>
        <w:rPr>
          <w:rFonts w:ascii="Arial" w:hAnsi="Arial" w:cs="Arial"/>
          <w:b/>
          <w:sz w:val="28"/>
          <w:szCs w:val="28"/>
        </w:rPr>
      </w:pPr>
      <w:r w:rsidRPr="00F41523">
        <w:rPr>
          <w:rFonts w:ascii="Arial" w:hAnsi="Arial" w:cs="Arial"/>
          <w:b/>
          <w:sz w:val="28"/>
          <w:szCs w:val="28"/>
        </w:rPr>
        <w:t>Region 3</w:t>
      </w:r>
    </w:p>
    <w:p w14:paraId="78CB8D55" w14:textId="77777777" w:rsidR="00862082" w:rsidRPr="00F41523" w:rsidRDefault="00862082" w:rsidP="00240CC7">
      <w:pPr>
        <w:ind w:left="810"/>
        <w:rPr>
          <w:rFonts w:ascii="Arial" w:hAnsi="Arial" w:cs="Arial"/>
          <w:sz w:val="28"/>
          <w:szCs w:val="28"/>
        </w:rPr>
      </w:pPr>
      <w:r w:rsidRPr="00F41523">
        <w:rPr>
          <w:rFonts w:ascii="Arial" w:hAnsi="Arial" w:cs="Arial"/>
          <w:sz w:val="28"/>
          <w:szCs w:val="28"/>
        </w:rPr>
        <w:t>Alachua, Baker, Bradford, Clay, Columbia, Duval, Flagler, Gilchrist, Levy, Marion, Nassau, Putnam, St. Johns, Union</w:t>
      </w:r>
    </w:p>
    <w:p w14:paraId="33F9FE2D" w14:textId="77777777" w:rsidR="00862082" w:rsidRPr="00F41523" w:rsidRDefault="00862082" w:rsidP="00240CC7">
      <w:pPr>
        <w:ind w:left="810"/>
        <w:rPr>
          <w:rFonts w:ascii="Arial" w:hAnsi="Arial" w:cs="Arial"/>
          <w:sz w:val="28"/>
          <w:szCs w:val="28"/>
        </w:rPr>
      </w:pPr>
    </w:p>
    <w:p w14:paraId="1898C769" w14:textId="77777777" w:rsidR="005D0487" w:rsidRPr="00F41523" w:rsidRDefault="005D0487" w:rsidP="00240CC7">
      <w:pPr>
        <w:ind w:left="810"/>
        <w:rPr>
          <w:rFonts w:ascii="Arial" w:hAnsi="Arial" w:cs="Arial"/>
          <w:b/>
          <w:sz w:val="28"/>
          <w:szCs w:val="28"/>
        </w:rPr>
      </w:pPr>
      <w:r w:rsidRPr="00F41523">
        <w:rPr>
          <w:rFonts w:ascii="Arial" w:hAnsi="Arial" w:cs="Arial"/>
          <w:b/>
          <w:sz w:val="28"/>
          <w:szCs w:val="28"/>
        </w:rPr>
        <w:t>Region 4</w:t>
      </w:r>
    </w:p>
    <w:p w14:paraId="3826D06D" w14:textId="77777777" w:rsidR="00862082" w:rsidRPr="00F41523" w:rsidRDefault="00862082" w:rsidP="00240CC7">
      <w:pPr>
        <w:ind w:left="810"/>
        <w:rPr>
          <w:rFonts w:ascii="Arial" w:hAnsi="Arial" w:cs="Arial"/>
          <w:sz w:val="28"/>
          <w:szCs w:val="28"/>
        </w:rPr>
      </w:pPr>
      <w:r w:rsidRPr="00F41523">
        <w:rPr>
          <w:rFonts w:ascii="Arial" w:hAnsi="Arial" w:cs="Arial"/>
          <w:sz w:val="28"/>
          <w:szCs w:val="28"/>
        </w:rPr>
        <w:t xml:space="preserve">Citrus, </w:t>
      </w:r>
      <w:r w:rsidR="00906A3C" w:rsidRPr="00F41523">
        <w:rPr>
          <w:rFonts w:ascii="Arial" w:hAnsi="Arial" w:cs="Arial"/>
          <w:sz w:val="28"/>
          <w:szCs w:val="28"/>
        </w:rPr>
        <w:t xml:space="preserve">Hernando, Hillsborough, </w:t>
      </w:r>
      <w:r w:rsidRPr="00F41523">
        <w:rPr>
          <w:rFonts w:ascii="Arial" w:hAnsi="Arial" w:cs="Arial"/>
          <w:sz w:val="28"/>
          <w:szCs w:val="28"/>
        </w:rPr>
        <w:t>Pasco, Pinellas, Sumter</w:t>
      </w:r>
    </w:p>
    <w:p w14:paraId="4416B1CD" w14:textId="77777777" w:rsidR="005D0487" w:rsidRPr="00F41523" w:rsidRDefault="005D0487" w:rsidP="00240CC7">
      <w:pPr>
        <w:ind w:left="810"/>
        <w:rPr>
          <w:rFonts w:ascii="Arial" w:hAnsi="Arial" w:cs="Arial"/>
          <w:sz w:val="28"/>
          <w:szCs w:val="28"/>
        </w:rPr>
      </w:pPr>
    </w:p>
    <w:p w14:paraId="35AFD4E6" w14:textId="77777777" w:rsidR="005D0487" w:rsidRPr="00F41523" w:rsidRDefault="005D0487" w:rsidP="00240CC7">
      <w:pPr>
        <w:ind w:left="810"/>
        <w:rPr>
          <w:rFonts w:ascii="Arial" w:hAnsi="Arial" w:cs="Arial"/>
          <w:b/>
          <w:sz w:val="28"/>
          <w:szCs w:val="28"/>
        </w:rPr>
      </w:pPr>
      <w:r w:rsidRPr="00F41523">
        <w:rPr>
          <w:rFonts w:ascii="Arial" w:hAnsi="Arial" w:cs="Arial"/>
          <w:b/>
          <w:sz w:val="28"/>
          <w:szCs w:val="28"/>
        </w:rPr>
        <w:t>Region 5</w:t>
      </w:r>
    </w:p>
    <w:p w14:paraId="358743B6" w14:textId="77777777" w:rsidR="005D0487" w:rsidRPr="00F41523" w:rsidRDefault="00906A3C" w:rsidP="00240CC7">
      <w:pPr>
        <w:ind w:left="810"/>
        <w:rPr>
          <w:rFonts w:ascii="Arial" w:hAnsi="Arial" w:cs="Arial"/>
          <w:sz w:val="28"/>
          <w:szCs w:val="28"/>
        </w:rPr>
      </w:pPr>
      <w:r w:rsidRPr="00F41523">
        <w:rPr>
          <w:rFonts w:ascii="Arial" w:hAnsi="Arial" w:cs="Arial"/>
          <w:sz w:val="28"/>
          <w:szCs w:val="28"/>
        </w:rPr>
        <w:t xml:space="preserve">Lake, Orange, Osceola, Polk, Seminole, </w:t>
      </w:r>
    </w:p>
    <w:p w14:paraId="213D73E3" w14:textId="77777777" w:rsidR="00DD72DA" w:rsidRPr="00F41523" w:rsidRDefault="00DD72DA" w:rsidP="00240CC7">
      <w:pPr>
        <w:ind w:left="810"/>
        <w:rPr>
          <w:rFonts w:ascii="Arial" w:hAnsi="Arial" w:cs="Arial"/>
          <w:sz w:val="28"/>
          <w:szCs w:val="28"/>
        </w:rPr>
      </w:pPr>
    </w:p>
    <w:p w14:paraId="4D938BFA" w14:textId="77777777" w:rsidR="00862082" w:rsidRPr="00F41523" w:rsidRDefault="00906A3C" w:rsidP="00240CC7">
      <w:pPr>
        <w:ind w:left="810"/>
        <w:rPr>
          <w:rFonts w:ascii="Arial" w:hAnsi="Arial" w:cs="Arial"/>
          <w:b/>
          <w:sz w:val="28"/>
          <w:szCs w:val="28"/>
        </w:rPr>
      </w:pPr>
      <w:r w:rsidRPr="00F41523">
        <w:rPr>
          <w:rFonts w:ascii="Arial" w:hAnsi="Arial" w:cs="Arial"/>
          <w:b/>
          <w:sz w:val="28"/>
          <w:szCs w:val="28"/>
        </w:rPr>
        <w:t>Region 6</w:t>
      </w:r>
    </w:p>
    <w:p w14:paraId="306DDEB9" w14:textId="77777777" w:rsidR="00862082" w:rsidRPr="00F41523" w:rsidRDefault="00906A3C" w:rsidP="00240CC7">
      <w:pPr>
        <w:ind w:left="810"/>
        <w:rPr>
          <w:rFonts w:ascii="Arial" w:hAnsi="Arial" w:cs="Arial"/>
          <w:sz w:val="28"/>
          <w:szCs w:val="28"/>
        </w:rPr>
      </w:pPr>
      <w:r w:rsidRPr="00F41523">
        <w:rPr>
          <w:rFonts w:ascii="Arial" w:hAnsi="Arial" w:cs="Arial"/>
          <w:sz w:val="28"/>
          <w:szCs w:val="28"/>
        </w:rPr>
        <w:t>Brevard, Indian River, Martin, Okeechobee, St. Lucie, Volusia</w:t>
      </w:r>
    </w:p>
    <w:p w14:paraId="02061E13" w14:textId="77777777" w:rsidR="00862082" w:rsidRPr="00F41523" w:rsidRDefault="00862082" w:rsidP="00240CC7">
      <w:pPr>
        <w:ind w:left="810"/>
        <w:rPr>
          <w:rFonts w:ascii="Arial" w:hAnsi="Arial" w:cs="Arial"/>
          <w:sz w:val="28"/>
          <w:szCs w:val="28"/>
        </w:rPr>
      </w:pPr>
    </w:p>
    <w:p w14:paraId="3FBC8197" w14:textId="77777777" w:rsidR="00906A3C" w:rsidRPr="00F41523" w:rsidRDefault="00906A3C" w:rsidP="00240CC7">
      <w:pPr>
        <w:ind w:left="810"/>
        <w:rPr>
          <w:rFonts w:ascii="Arial" w:hAnsi="Arial" w:cs="Arial"/>
          <w:sz w:val="28"/>
          <w:szCs w:val="28"/>
        </w:rPr>
      </w:pPr>
      <w:r w:rsidRPr="00F41523">
        <w:rPr>
          <w:rFonts w:ascii="Arial" w:hAnsi="Arial" w:cs="Arial"/>
          <w:b/>
          <w:sz w:val="28"/>
          <w:szCs w:val="28"/>
        </w:rPr>
        <w:t>Region 7</w:t>
      </w:r>
      <w:r w:rsidRPr="00F41523">
        <w:rPr>
          <w:rFonts w:ascii="Arial" w:hAnsi="Arial" w:cs="Arial"/>
          <w:sz w:val="28"/>
          <w:szCs w:val="28"/>
        </w:rPr>
        <w:t xml:space="preserve"> </w:t>
      </w:r>
    </w:p>
    <w:p w14:paraId="3DC44AA9" w14:textId="77777777" w:rsidR="00906A3C" w:rsidRPr="00F41523" w:rsidRDefault="00906A3C" w:rsidP="00240CC7">
      <w:pPr>
        <w:ind w:left="810"/>
        <w:rPr>
          <w:rFonts w:ascii="Arial" w:hAnsi="Arial" w:cs="Arial"/>
          <w:b/>
          <w:sz w:val="28"/>
          <w:szCs w:val="28"/>
        </w:rPr>
      </w:pPr>
      <w:r w:rsidRPr="00F41523">
        <w:rPr>
          <w:rFonts w:ascii="Arial" w:hAnsi="Arial" w:cs="Arial"/>
          <w:sz w:val="28"/>
          <w:szCs w:val="28"/>
        </w:rPr>
        <w:t>Charlotte, Collier, Desoto, Glades, Hardee, Hendry, Highlands, Lee, Manatee, Sarasota</w:t>
      </w:r>
    </w:p>
    <w:p w14:paraId="2E7106D8" w14:textId="77777777" w:rsidR="00906A3C" w:rsidRPr="00F41523" w:rsidRDefault="00906A3C" w:rsidP="00240CC7">
      <w:pPr>
        <w:ind w:left="810"/>
        <w:rPr>
          <w:rFonts w:ascii="Arial" w:hAnsi="Arial" w:cs="Arial"/>
          <w:b/>
          <w:sz w:val="28"/>
          <w:szCs w:val="28"/>
        </w:rPr>
      </w:pPr>
    </w:p>
    <w:p w14:paraId="412050F4" w14:textId="77777777" w:rsidR="00906A3C" w:rsidRPr="00F41523" w:rsidRDefault="00906A3C" w:rsidP="00240CC7">
      <w:pPr>
        <w:ind w:left="810"/>
        <w:rPr>
          <w:rFonts w:ascii="Arial" w:hAnsi="Arial" w:cs="Arial"/>
          <w:b/>
          <w:sz w:val="28"/>
          <w:szCs w:val="28"/>
        </w:rPr>
      </w:pPr>
      <w:r w:rsidRPr="00F41523">
        <w:rPr>
          <w:rFonts w:ascii="Arial" w:hAnsi="Arial" w:cs="Arial"/>
          <w:b/>
          <w:sz w:val="28"/>
          <w:szCs w:val="28"/>
        </w:rPr>
        <w:t>Region 8</w:t>
      </w:r>
    </w:p>
    <w:p w14:paraId="0FCE7B3B" w14:textId="77777777" w:rsidR="009368D7" w:rsidRPr="00F41523" w:rsidRDefault="009368D7" w:rsidP="00240CC7">
      <w:pPr>
        <w:ind w:left="810"/>
        <w:rPr>
          <w:rFonts w:ascii="Arial" w:hAnsi="Arial" w:cs="Arial"/>
          <w:b/>
          <w:sz w:val="28"/>
          <w:szCs w:val="28"/>
        </w:rPr>
      </w:pPr>
      <w:r w:rsidRPr="00F41523">
        <w:rPr>
          <w:rFonts w:ascii="Arial" w:hAnsi="Arial" w:cs="Arial"/>
          <w:sz w:val="28"/>
          <w:szCs w:val="28"/>
        </w:rPr>
        <w:t xml:space="preserve">Broward, Palm Beach </w:t>
      </w:r>
    </w:p>
    <w:p w14:paraId="7F5A510F" w14:textId="77777777" w:rsidR="00906A3C" w:rsidRPr="00F41523" w:rsidRDefault="00906A3C" w:rsidP="00240CC7">
      <w:pPr>
        <w:ind w:left="810"/>
        <w:rPr>
          <w:rFonts w:ascii="Arial" w:hAnsi="Arial" w:cs="Arial"/>
          <w:b/>
          <w:sz w:val="28"/>
          <w:szCs w:val="28"/>
        </w:rPr>
      </w:pPr>
    </w:p>
    <w:p w14:paraId="46E4A95B" w14:textId="77777777" w:rsidR="009368D7" w:rsidRPr="00F41523" w:rsidRDefault="00906A3C" w:rsidP="00240CC7">
      <w:pPr>
        <w:ind w:left="810"/>
        <w:rPr>
          <w:rFonts w:ascii="Arial" w:hAnsi="Arial" w:cs="Arial"/>
          <w:b/>
          <w:sz w:val="28"/>
          <w:szCs w:val="28"/>
        </w:rPr>
      </w:pPr>
      <w:r w:rsidRPr="00F41523">
        <w:rPr>
          <w:rFonts w:ascii="Arial" w:hAnsi="Arial" w:cs="Arial"/>
          <w:b/>
          <w:sz w:val="28"/>
          <w:szCs w:val="28"/>
        </w:rPr>
        <w:t>Region 9</w:t>
      </w:r>
    </w:p>
    <w:p w14:paraId="4D41DA1B" w14:textId="77777777" w:rsidR="009368D7" w:rsidRPr="00F41523" w:rsidRDefault="009368D7" w:rsidP="00240CC7">
      <w:pPr>
        <w:ind w:left="810"/>
        <w:rPr>
          <w:rFonts w:ascii="Arial" w:hAnsi="Arial" w:cs="Arial"/>
          <w:b/>
          <w:sz w:val="28"/>
          <w:szCs w:val="28"/>
        </w:rPr>
      </w:pPr>
      <w:r w:rsidRPr="00F41523">
        <w:rPr>
          <w:rFonts w:ascii="Arial" w:hAnsi="Arial" w:cs="Arial"/>
          <w:sz w:val="28"/>
          <w:szCs w:val="28"/>
        </w:rPr>
        <w:t>Miami-Dade, Monroe</w:t>
      </w:r>
    </w:p>
    <w:p w14:paraId="725913AC" w14:textId="77777777" w:rsidR="00B725AB" w:rsidRPr="00F41523" w:rsidRDefault="00B725AB">
      <w:pPr>
        <w:rPr>
          <w:rFonts w:ascii="Arial" w:hAnsi="Arial" w:cs="Arial"/>
          <w:b/>
          <w:sz w:val="28"/>
          <w:szCs w:val="28"/>
        </w:rPr>
      </w:pPr>
      <w:r w:rsidRPr="00F41523">
        <w:rPr>
          <w:rFonts w:ascii="Arial" w:hAnsi="Arial" w:cs="Arial"/>
          <w:b/>
          <w:sz w:val="28"/>
          <w:szCs w:val="28"/>
        </w:rPr>
        <w:br w:type="page"/>
      </w:r>
    </w:p>
    <w:p w14:paraId="5E54B3D4" w14:textId="77777777" w:rsidR="00DD72DA" w:rsidRPr="00AD36B1" w:rsidRDefault="00DD72DA" w:rsidP="00DD72DA">
      <w:pPr>
        <w:jc w:val="center"/>
        <w:rPr>
          <w:rFonts w:ascii="Arial" w:hAnsi="Arial" w:cs="Arial"/>
          <w:b/>
          <w:sz w:val="28"/>
          <w:szCs w:val="28"/>
        </w:rPr>
      </w:pPr>
      <w:r w:rsidRPr="00AD36B1">
        <w:rPr>
          <w:rFonts w:ascii="Arial" w:hAnsi="Arial" w:cs="Arial"/>
          <w:b/>
          <w:sz w:val="28"/>
          <w:szCs w:val="28"/>
        </w:rPr>
        <w:lastRenderedPageBreak/>
        <w:t xml:space="preserve">State of Florida </w:t>
      </w:r>
    </w:p>
    <w:p w14:paraId="7283C014" w14:textId="77777777" w:rsidR="00DD72DA" w:rsidRPr="00AD36B1" w:rsidRDefault="00DD72DA" w:rsidP="00DD72DA">
      <w:pPr>
        <w:jc w:val="center"/>
        <w:rPr>
          <w:rFonts w:ascii="Arial" w:hAnsi="Arial" w:cs="Arial"/>
          <w:b/>
          <w:sz w:val="28"/>
          <w:szCs w:val="28"/>
        </w:rPr>
      </w:pPr>
      <w:r w:rsidRPr="00AD36B1">
        <w:rPr>
          <w:rFonts w:ascii="Arial" w:hAnsi="Arial" w:cs="Arial"/>
          <w:b/>
          <w:sz w:val="28"/>
          <w:szCs w:val="28"/>
        </w:rPr>
        <w:t>Map of Apprenticeship Regions and Corresponding Counties</w:t>
      </w:r>
    </w:p>
    <w:p w14:paraId="436CA6F7" w14:textId="77777777" w:rsidR="009E30B3" w:rsidRDefault="009E30B3" w:rsidP="00DD72DA">
      <w:pPr>
        <w:jc w:val="center"/>
        <w:rPr>
          <w:b/>
          <w:sz w:val="28"/>
          <w:szCs w:val="28"/>
        </w:rPr>
      </w:pPr>
    </w:p>
    <w:p w14:paraId="3A4E3A8E" w14:textId="77777777" w:rsidR="009E30B3" w:rsidRDefault="009E30B3" w:rsidP="00DD72DA">
      <w:pPr>
        <w:jc w:val="center"/>
        <w:rPr>
          <w:b/>
          <w:sz w:val="28"/>
          <w:szCs w:val="28"/>
        </w:rPr>
      </w:pPr>
      <w:r>
        <w:rPr>
          <w:noProof/>
        </w:rPr>
        <w:drawing>
          <wp:inline distT="0" distB="0" distL="0" distR="0" wp14:anchorId="74DC94C2" wp14:editId="4723A8A8">
            <wp:extent cx="5998464" cy="5015458"/>
            <wp:effectExtent l="0" t="0" r="2540" b="0"/>
            <wp:docPr id="3" name="Picture 3" descr="Map of Apprenticeship Region and Corresponding Counties in the State of Florida&#10;&#10;ATR:&#10;1-New Panhandle Region&#10;2-Richard Norman&#10;3-Bill Lauver&#10;4-Lisa Boyette&#10;5-Steve Lindas&#10;6-New Central East Coast Region&#10;7-Steve Seville&#10;8-Valvery Hillaman&#10;9-Lorena Vasqu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1" t="1011" r="815" b="-1"/>
                    <a:stretch/>
                  </pic:blipFill>
                  <pic:spPr bwMode="auto">
                    <a:xfrm>
                      <a:off x="0" y="0"/>
                      <a:ext cx="6033049" cy="5044376"/>
                    </a:xfrm>
                    <a:prstGeom prst="rect">
                      <a:avLst/>
                    </a:prstGeom>
                    <a:ln>
                      <a:noFill/>
                    </a:ln>
                    <a:extLst>
                      <a:ext uri="{53640926-AAD7-44D8-BBD7-CCE9431645EC}">
                        <a14:shadowObscured xmlns:a14="http://schemas.microsoft.com/office/drawing/2010/main"/>
                      </a:ext>
                    </a:extLst>
                  </pic:spPr>
                </pic:pic>
              </a:graphicData>
            </a:graphic>
          </wp:inline>
        </w:drawing>
      </w:r>
    </w:p>
    <w:p w14:paraId="02B8BFCC" w14:textId="77777777" w:rsidR="00B2264D" w:rsidRDefault="00B2264D">
      <w:pPr>
        <w:rPr>
          <w:color w:val="000000"/>
          <w:szCs w:val="24"/>
        </w:rPr>
      </w:pPr>
      <w:r>
        <w:rPr>
          <w:color w:val="000000"/>
          <w:szCs w:val="24"/>
        </w:rPr>
        <w:br w:type="page"/>
      </w:r>
    </w:p>
    <w:p w14:paraId="6C556B2B" w14:textId="5520C28F" w:rsidR="008753F1" w:rsidRPr="00766ABF" w:rsidRDefault="00766ABF" w:rsidP="00766ABF">
      <w:pPr>
        <w:jc w:val="center"/>
        <w:rPr>
          <w:rFonts w:ascii="Arial" w:hAnsi="Arial" w:cs="Arial"/>
          <w:b/>
          <w:sz w:val="28"/>
          <w:szCs w:val="28"/>
        </w:rPr>
      </w:pPr>
      <w:r w:rsidRPr="00766ABF">
        <w:rPr>
          <w:rFonts w:ascii="Arial" w:hAnsi="Arial" w:cs="Arial"/>
          <w:b/>
          <w:sz w:val="28"/>
          <w:szCs w:val="28"/>
        </w:rPr>
        <w:lastRenderedPageBreak/>
        <w:t>CareerSource Florida Department of Education</w:t>
      </w:r>
    </w:p>
    <w:p w14:paraId="64D4CF20" w14:textId="10416343" w:rsidR="00766ABF" w:rsidRPr="00766ABF" w:rsidRDefault="00766ABF" w:rsidP="00766ABF">
      <w:pPr>
        <w:jc w:val="center"/>
        <w:rPr>
          <w:rFonts w:ascii="Arial" w:hAnsi="Arial" w:cs="Arial"/>
          <w:b/>
          <w:sz w:val="28"/>
          <w:szCs w:val="28"/>
        </w:rPr>
      </w:pPr>
      <w:r w:rsidRPr="00766ABF">
        <w:rPr>
          <w:rFonts w:ascii="Arial" w:hAnsi="Arial" w:cs="Arial"/>
          <w:b/>
          <w:sz w:val="28"/>
          <w:szCs w:val="28"/>
        </w:rPr>
        <w:t>Map of Local Workforce Development Boards (LWDB’s)</w:t>
      </w:r>
    </w:p>
    <w:p w14:paraId="1323DD77" w14:textId="77777777" w:rsidR="008753F1" w:rsidRDefault="008753F1" w:rsidP="008753F1">
      <w:pPr>
        <w:tabs>
          <w:tab w:val="left" w:pos="3000"/>
          <w:tab w:val="center" w:pos="5529"/>
        </w:tabs>
        <w:jc w:val="center"/>
        <w:rPr>
          <w:b/>
          <w:bCs/>
          <w:iCs/>
          <w:smallCaps/>
          <w:sz w:val="32"/>
          <w:szCs w:val="32"/>
        </w:rPr>
      </w:pPr>
    </w:p>
    <w:p w14:paraId="28DE4823" w14:textId="091D7EF9" w:rsidR="008753F1" w:rsidRDefault="008753F1" w:rsidP="008753F1">
      <w:pPr>
        <w:tabs>
          <w:tab w:val="left" w:pos="3000"/>
          <w:tab w:val="center" w:pos="5529"/>
        </w:tabs>
        <w:jc w:val="center"/>
        <w:rPr>
          <w:b/>
          <w:bCs/>
          <w:iCs/>
          <w:smallCaps/>
          <w:sz w:val="32"/>
          <w:szCs w:val="32"/>
        </w:rPr>
      </w:pPr>
      <w:r>
        <w:rPr>
          <w:rFonts w:ascii="Helvetica" w:hAnsi="Helvetica"/>
          <w:noProof/>
          <w:color w:val="333333"/>
          <w:sz w:val="21"/>
          <w:szCs w:val="21"/>
        </w:rPr>
        <w:drawing>
          <wp:inline distT="0" distB="0" distL="0" distR="0" wp14:anchorId="4B9CBB19" wp14:editId="751F9ED0">
            <wp:extent cx="7056819" cy="7339054"/>
            <wp:effectExtent l="0" t="0" r="0" b="0"/>
            <wp:docPr id="4" name="Picture 4" descr="CareerSource Florida Department of Education Map of Local Workforce Development Boards (LWDB's)&#10;&#10;1. CareerSource Escarosa&#10;ESCAMBIA, SANTA ROSA&#10;2. CareerSource Okaloosa Walton&#10;OKALOOSA, WALTON&#10;3. CareerSource Chipola&#10;CALHOUN, HOLMES, JACKSON, LIBERTY, WASHINGTON&#10;4. CareerSource Gulf Coast&#10;BAY, FRANKLIN, GULF&#10;5. CareerSource Capital Region&#10;GADSDEN, LEON, WAKULLA&#10;6. CareerSource North Florida&#10;HAMILTON, JEFFERSON, LAFAYETTE, MADISON, SUWANNEE, TAYLOR&#10;7. CareerSource Florida Crown&#10;COLUMBIA, DIXIE, GILCHRIST, UNION&#10;8. CareerSource Northeast Florida&#10;BAKER, CLAY, DUVAL, NASSAU, PUTNAM, St. JOHNS&#10;9. CareerSource North Central Florida&#10;ALACHUA, BRADFORD&#10;10. CareerSource Citrus Levy Marion&#10;CITRUS, LEVY, MARION&#10;11. CareerSource Flagler Volusia&#10;FLAGLER, VOLUSIA&#10;12. CareerSource Central Florida&#10;LAKE, ORANGE, OSCEOLA, SEMINOLE, SUMTER&#10;13. CareerSource Brevard&#10;BREVARD&#10;14. CareerSource Pinellas&#10;PINELLAS&#10;15. CareerSource Tampa Bay&#10;HILLSBOROUGH&#10;16. CareerSource Pasco Hernando&#10;HERNANDO, PASCO&#10;17. CareerSource Polk&#10;POLK&#10;18. CareerSource Suncoast&#10;MANATEE, SARASOTA&#10;19. CareerSource Heartland&#10;DeSOTO, HARDEE, HIGHLANDS, OKEECHOBEE&#10;20. CareerSource Research Coast&#10;INDIAN RIVER, MARTIN, St. LUICE&#10;21. CareerSource Palm Beach County&#10;PALM BEACH&#10;22. CareerSource Broward&#10;BROWARD&#10;23. CareerSource South Florida&#10;MIAMI-DADE, MONROE&#10;24. CareerSource Southwest Florida&#10;CHARLOTTE, COLLIER, GLADES, HENDRY, LE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cd.floridajobs.org/Content/Image/FLCountiesMap.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097798" cy="7381672"/>
                    </a:xfrm>
                    <a:prstGeom prst="rect">
                      <a:avLst/>
                    </a:prstGeom>
                    <a:noFill/>
                    <a:ln>
                      <a:noFill/>
                    </a:ln>
                  </pic:spPr>
                </pic:pic>
              </a:graphicData>
            </a:graphic>
          </wp:inline>
        </w:drawing>
      </w:r>
    </w:p>
    <w:p w14:paraId="021944E0" w14:textId="77777777" w:rsidR="008753F1" w:rsidRDefault="008753F1" w:rsidP="008753F1">
      <w:pPr>
        <w:tabs>
          <w:tab w:val="left" w:pos="3000"/>
          <w:tab w:val="center" w:pos="5529"/>
        </w:tabs>
        <w:jc w:val="center"/>
        <w:rPr>
          <w:b/>
          <w:bCs/>
          <w:iCs/>
          <w:smallCaps/>
          <w:sz w:val="32"/>
          <w:szCs w:val="32"/>
        </w:rPr>
      </w:pPr>
    </w:p>
    <w:p w14:paraId="0267251D" w14:textId="77777777" w:rsidR="008753F1" w:rsidRDefault="008753F1" w:rsidP="008753F1">
      <w:pPr>
        <w:tabs>
          <w:tab w:val="left" w:pos="3000"/>
          <w:tab w:val="center" w:pos="5529"/>
        </w:tabs>
        <w:jc w:val="center"/>
        <w:rPr>
          <w:b/>
          <w:bCs/>
          <w:iCs/>
          <w:smallCaps/>
          <w:sz w:val="32"/>
          <w:szCs w:val="32"/>
        </w:rPr>
      </w:pPr>
    </w:p>
    <w:p w14:paraId="418C000C" w14:textId="1AD2F529" w:rsidR="008753F1" w:rsidRDefault="008753F1" w:rsidP="008753F1">
      <w:pPr>
        <w:tabs>
          <w:tab w:val="left" w:pos="3000"/>
          <w:tab w:val="center" w:pos="5529"/>
        </w:tabs>
        <w:rPr>
          <w:b/>
          <w:bCs/>
          <w:iCs/>
          <w:smallCaps/>
          <w:sz w:val="32"/>
          <w:szCs w:val="32"/>
        </w:rPr>
      </w:pPr>
    </w:p>
    <w:p w14:paraId="2A13F864" w14:textId="72E0507C" w:rsidR="008753F1" w:rsidRPr="00766ABF" w:rsidRDefault="00766ABF" w:rsidP="00766ABF">
      <w:pPr>
        <w:jc w:val="center"/>
        <w:rPr>
          <w:rFonts w:ascii="Arial" w:hAnsi="Arial" w:cs="Arial"/>
          <w:b/>
          <w:sz w:val="28"/>
          <w:szCs w:val="28"/>
        </w:rPr>
      </w:pPr>
      <w:r w:rsidRPr="00766ABF">
        <w:rPr>
          <w:rFonts w:ascii="Arial" w:hAnsi="Arial" w:cs="Arial"/>
          <w:b/>
          <w:sz w:val="28"/>
          <w:szCs w:val="28"/>
        </w:rPr>
        <w:t>CareerSource Florida</w:t>
      </w:r>
    </w:p>
    <w:p w14:paraId="227C9657" w14:textId="4663850F" w:rsidR="00766ABF" w:rsidRPr="00766ABF" w:rsidRDefault="00766ABF" w:rsidP="00766ABF">
      <w:pPr>
        <w:jc w:val="center"/>
        <w:rPr>
          <w:rFonts w:ascii="Arial" w:hAnsi="Arial" w:cs="Arial"/>
          <w:b/>
          <w:sz w:val="28"/>
          <w:szCs w:val="28"/>
        </w:rPr>
      </w:pPr>
      <w:r w:rsidRPr="00766ABF">
        <w:rPr>
          <w:rFonts w:ascii="Arial" w:hAnsi="Arial" w:cs="Arial"/>
          <w:b/>
          <w:sz w:val="28"/>
          <w:szCs w:val="28"/>
        </w:rPr>
        <w:t>List of Local Workforce Development Boards by County</w:t>
      </w:r>
    </w:p>
    <w:p w14:paraId="6B80EE34" w14:textId="77777777" w:rsidR="008753F1" w:rsidRDefault="008753F1" w:rsidP="008753F1">
      <w:pPr>
        <w:tabs>
          <w:tab w:val="left" w:pos="3000"/>
          <w:tab w:val="center" w:pos="5529"/>
        </w:tabs>
        <w:rPr>
          <w:b/>
          <w:bCs/>
          <w:iCs/>
          <w:smallCaps/>
          <w:sz w:val="32"/>
          <w:szCs w:val="32"/>
        </w:rPr>
      </w:pPr>
    </w:p>
    <w:tbl>
      <w:tblPr>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top w:w="15" w:type="dxa"/>
          <w:left w:w="15" w:type="dxa"/>
          <w:bottom w:w="15" w:type="dxa"/>
          <w:right w:w="15" w:type="dxa"/>
        </w:tblCellMar>
        <w:tblLook w:val="04A0" w:firstRow="1" w:lastRow="0" w:firstColumn="1" w:lastColumn="0" w:noHBand="0" w:noVBand="1"/>
      </w:tblPr>
      <w:tblGrid>
        <w:gridCol w:w="8150"/>
      </w:tblGrid>
      <w:tr w:rsidR="008753F1" w14:paraId="2D05A1CE" w14:textId="77777777" w:rsidTr="00766ABF">
        <w:trPr>
          <w:trHeight w:val="49"/>
        </w:trPr>
        <w:tc>
          <w:tcPr>
            <w:tcW w:w="0" w:type="auto"/>
            <w:shd w:val="clear" w:color="auto" w:fill="auto"/>
            <w:tcMar>
              <w:top w:w="75" w:type="dxa"/>
              <w:left w:w="75" w:type="dxa"/>
              <w:bottom w:w="75" w:type="dxa"/>
              <w:right w:w="75" w:type="dxa"/>
            </w:tcMar>
            <w:vAlign w:val="center"/>
            <w:hideMark/>
          </w:tcPr>
          <w:p w14:paraId="2B5D1544" w14:textId="5F3FE4A4" w:rsidR="008753F1" w:rsidRDefault="008753F1">
            <w:pPr>
              <w:rPr>
                <w:szCs w:val="24"/>
              </w:rPr>
            </w:pPr>
            <w:r>
              <w:rPr>
                <w:b/>
                <w:bCs/>
              </w:rPr>
              <w:t>1.</w:t>
            </w:r>
            <w:r>
              <w:t> </w:t>
            </w:r>
            <w:hyperlink r:id="rId38" w:history="1">
              <w:r>
                <w:rPr>
                  <w:rStyle w:val="Hyperlink"/>
                  <w:b/>
                  <w:bCs/>
                  <w:color w:val="505ABC"/>
                </w:rPr>
                <w:t xml:space="preserve">CareerSource </w:t>
              </w:r>
              <w:proofErr w:type="spellStart"/>
              <w:r>
                <w:rPr>
                  <w:rStyle w:val="Hyperlink"/>
                  <w:b/>
                  <w:bCs/>
                  <w:color w:val="505ABC"/>
                </w:rPr>
                <w:t>Escarosa</w:t>
              </w:r>
              <w:proofErr w:type="spellEnd"/>
            </w:hyperlink>
            <w:r>
              <w:br/>
              <w:t>ESCAMBIA,</w:t>
            </w:r>
            <w:r w:rsidR="00766ABF">
              <w:t xml:space="preserve"> </w:t>
            </w:r>
            <w:r>
              <w:t>SANTA ROSA</w:t>
            </w:r>
          </w:p>
        </w:tc>
      </w:tr>
      <w:tr w:rsidR="008753F1" w14:paraId="12E1163A" w14:textId="77777777" w:rsidTr="00766ABF">
        <w:tc>
          <w:tcPr>
            <w:tcW w:w="0" w:type="auto"/>
            <w:shd w:val="clear" w:color="auto" w:fill="auto"/>
            <w:tcMar>
              <w:top w:w="75" w:type="dxa"/>
              <w:left w:w="75" w:type="dxa"/>
              <w:bottom w:w="75" w:type="dxa"/>
              <w:right w:w="75" w:type="dxa"/>
            </w:tcMar>
            <w:vAlign w:val="center"/>
            <w:hideMark/>
          </w:tcPr>
          <w:p w14:paraId="4C1D15FB" w14:textId="7771ACDF" w:rsidR="008753F1" w:rsidRDefault="008753F1">
            <w:r>
              <w:rPr>
                <w:b/>
                <w:bCs/>
              </w:rPr>
              <w:t>2.</w:t>
            </w:r>
            <w:r>
              <w:t> </w:t>
            </w:r>
            <w:hyperlink r:id="rId39" w:history="1">
              <w:r>
                <w:rPr>
                  <w:rStyle w:val="Hyperlink"/>
                  <w:b/>
                  <w:bCs/>
                  <w:color w:val="505ABC"/>
                </w:rPr>
                <w:t>CareerSource Okaloosa Walton</w:t>
              </w:r>
            </w:hyperlink>
            <w:r>
              <w:br/>
              <w:t>OKALOOSA,</w:t>
            </w:r>
            <w:r w:rsidR="00766ABF">
              <w:t xml:space="preserve"> </w:t>
            </w:r>
            <w:r>
              <w:t>WALTON</w:t>
            </w:r>
          </w:p>
        </w:tc>
      </w:tr>
      <w:tr w:rsidR="008753F1" w14:paraId="0B2CEA36" w14:textId="77777777" w:rsidTr="00766ABF">
        <w:tc>
          <w:tcPr>
            <w:tcW w:w="0" w:type="auto"/>
            <w:shd w:val="clear" w:color="auto" w:fill="auto"/>
            <w:tcMar>
              <w:top w:w="75" w:type="dxa"/>
              <w:left w:w="75" w:type="dxa"/>
              <w:bottom w:w="75" w:type="dxa"/>
              <w:right w:w="75" w:type="dxa"/>
            </w:tcMar>
            <w:vAlign w:val="center"/>
            <w:hideMark/>
          </w:tcPr>
          <w:p w14:paraId="601E72F4" w14:textId="75E8371E" w:rsidR="008753F1" w:rsidRDefault="008753F1">
            <w:r>
              <w:rPr>
                <w:b/>
                <w:bCs/>
              </w:rPr>
              <w:t>3.</w:t>
            </w:r>
            <w:r>
              <w:t> </w:t>
            </w:r>
            <w:hyperlink r:id="rId40" w:history="1">
              <w:r>
                <w:rPr>
                  <w:rStyle w:val="Hyperlink"/>
                  <w:b/>
                  <w:bCs/>
                  <w:color w:val="505ABC"/>
                </w:rPr>
                <w:t>CareerSource Chipola</w:t>
              </w:r>
            </w:hyperlink>
            <w:r>
              <w:br/>
              <w:t>CALHOUN,</w:t>
            </w:r>
            <w:r w:rsidR="00766ABF">
              <w:t xml:space="preserve"> </w:t>
            </w:r>
            <w:r>
              <w:t>HOLMES,</w:t>
            </w:r>
            <w:r w:rsidR="00766ABF">
              <w:t xml:space="preserve"> </w:t>
            </w:r>
            <w:r>
              <w:t>JACKSON,</w:t>
            </w:r>
            <w:r w:rsidR="00766ABF">
              <w:t xml:space="preserve"> </w:t>
            </w:r>
            <w:r>
              <w:t>LIBERTY,</w:t>
            </w:r>
            <w:r w:rsidR="00766ABF">
              <w:t xml:space="preserve"> </w:t>
            </w:r>
            <w:r>
              <w:t>WASHINGTON</w:t>
            </w:r>
          </w:p>
        </w:tc>
      </w:tr>
      <w:tr w:rsidR="008753F1" w14:paraId="0F6F24BE" w14:textId="77777777" w:rsidTr="00766ABF">
        <w:tc>
          <w:tcPr>
            <w:tcW w:w="0" w:type="auto"/>
            <w:shd w:val="clear" w:color="auto" w:fill="auto"/>
            <w:tcMar>
              <w:top w:w="75" w:type="dxa"/>
              <w:left w:w="75" w:type="dxa"/>
              <w:bottom w:w="75" w:type="dxa"/>
              <w:right w:w="75" w:type="dxa"/>
            </w:tcMar>
            <w:vAlign w:val="center"/>
            <w:hideMark/>
          </w:tcPr>
          <w:p w14:paraId="5521DEDA" w14:textId="502E021E" w:rsidR="008753F1" w:rsidRDefault="008753F1">
            <w:r>
              <w:rPr>
                <w:b/>
                <w:bCs/>
              </w:rPr>
              <w:t>4.</w:t>
            </w:r>
            <w:r>
              <w:t> </w:t>
            </w:r>
            <w:hyperlink r:id="rId41" w:history="1">
              <w:r>
                <w:rPr>
                  <w:rStyle w:val="Hyperlink"/>
                  <w:b/>
                  <w:bCs/>
                  <w:color w:val="505ABC"/>
                </w:rPr>
                <w:t>CareerSource Gulf Coast</w:t>
              </w:r>
            </w:hyperlink>
            <w:r>
              <w:br/>
              <w:t>BAY,</w:t>
            </w:r>
            <w:r w:rsidR="00766ABF">
              <w:t xml:space="preserve"> </w:t>
            </w:r>
            <w:r>
              <w:t>FRANKLIN,</w:t>
            </w:r>
            <w:r w:rsidR="00766ABF">
              <w:t xml:space="preserve"> </w:t>
            </w:r>
            <w:r>
              <w:t>GULF</w:t>
            </w:r>
          </w:p>
        </w:tc>
      </w:tr>
      <w:tr w:rsidR="008753F1" w14:paraId="207F3D20" w14:textId="77777777" w:rsidTr="00766ABF">
        <w:tc>
          <w:tcPr>
            <w:tcW w:w="0" w:type="auto"/>
            <w:shd w:val="clear" w:color="auto" w:fill="auto"/>
            <w:tcMar>
              <w:top w:w="75" w:type="dxa"/>
              <w:left w:w="75" w:type="dxa"/>
              <w:bottom w:w="75" w:type="dxa"/>
              <w:right w:w="75" w:type="dxa"/>
            </w:tcMar>
            <w:vAlign w:val="center"/>
            <w:hideMark/>
          </w:tcPr>
          <w:p w14:paraId="35E154CE" w14:textId="57C4146F" w:rsidR="008753F1" w:rsidRDefault="008753F1">
            <w:r>
              <w:rPr>
                <w:b/>
                <w:bCs/>
              </w:rPr>
              <w:t>5.</w:t>
            </w:r>
            <w:r>
              <w:t> </w:t>
            </w:r>
            <w:hyperlink r:id="rId42" w:history="1">
              <w:r>
                <w:rPr>
                  <w:rStyle w:val="Hyperlink"/>
                  <w:b/>
                  <w:bCs/>
                  <w:color w:val="505ABC"/>
                </w:rPr>
                <w:t>CareerSource Capital Region</w:t>
              </w:r>
            </w:hyperlink>
            <w:r>
              <w:br/>
              <w:t>GADSDEN,</w:t>
            </w:r>
            <w:r w:rsidR="00766ABF">
              <w:t xml:space="preserve"> </w:t>
            </w:r>
            <w:r>
              <w:t>LEON,</w:t>
            </w:r>
            <w:r w:rsidR="00766ABF">
              <w:t xml:space="preserve"> </w:t>
            </w:r>
            <w:r>
              <w:t>WAKULLA</w:t>
            </w:r>
          </w:p>
        </w:tc>
      </w:tr>
      <w:tr w:rsidR="008753F1" w14:paraId="0540650E" w14:textId="77777777" w:rsidTr="00766ABF">
        <w:tc>
          <w:tcPr>
            <w:tcW w:w="0" w:type="auto"/>
            <w:shd w:val="clear" w:color="auto" w:fill="auto"/>
            <w:tcMar>
              <w:top w:w="75" w:type="dxa"/>
              <w:left w:w="75" w:type="dxa"/>
              <w:bottom w:w="75" w:type="dxa"/>
              <w:right w:w="75" w:type="dxa"/>
            </w:tcMar>
            <w:vAlign w:val="center"/>
            <w:hideMark/>
          </w:tcPr>
          <w:p w14:paraId="4C58C9BE" w14:textId="76879C51" w:rsidR="008753F1" w:rsidRDefault="008753F1">
            <w:r>
              <w:rPr>
                <w:b/>
                <w:bCs/>
              </w:rPr>
              <w:t>6.</w:t>
            </w:r>
            <w:r>
              <w:t> </w:t>
            </w:r>
            <w:hyperlink r:id="rId43" w:history="1">
              <w:r>
                <w:rPr>
                  <w:rStyle w:val="Hyperlink"/>
                  <w:b/>
                  <w:bCs/>
                  <w:color w:val="505ABC"/>
                </w:rPr>
                <w:t>CareerSource North Florida</w:t>
              </w:r>
            </w:hyperlink>
            <w:r>
              <w:br/>
              <w:t>HAMILTON,</w:t>
            </w:r>
            <w:r w:rsidR="00766ABF">
              <w:t xml:space="preserve"> </w:t>
            </w:r>
            <w:r>
              <w:t>JEFFERSON,</w:t>
            </w:r>
            <w:r w:rsidR="00766ABF">
              <w:t xml:space="preserve"> </w:t>
            </w:r>
            <w:r>
              <w:t>LAFAYETTE,</w:t>
            </w:r>
            <w:r w:rsidR="00766ABF">
              <w:t xml:space="preserve"> </w:t>
            </w:r>
            <w:r>
              <w:t>MADISON,</w:t>
            </w:r>
            <w:r w:rsidR="00766ABF">
              <w:t xml:space="preserve"> </w:t>
            </w:r>
            <w:r>
              <w:t>SUWANNEE,</w:t>
            </w:r>
            <w:r w:rsidR="00766ABF">
              <w:t xml:space="preserve"> </w:t>
            </w:r>
            <w:r>
              <w:t>TAYLOR</w:t>
            </w:r>
          </w:p>
        </w:tc>
      </w:tr>
      <w:tr w:rsidR="008753F1" w14:paraId="25837F27" w14:textId="77777777" w:rsidTr="00766ABF">
        <w:tc>
          <w:tcPr>
            <w:tcW w:w="0" w:type="auto"/>
            <w:shd w:val="clear" w:color="auto" w:fill="auto"/>
            <w:tcMar>
              <w:top w:w="75" w:type="dxa"/>
              <w:left w:w="75" w:type="dxa"/>
              <w:bottom w:w="75" w:type="dxa"/>
              <w:right w:w="75" w:type="dxa"/>
            </w:tcMar>
            <w:vAlign w:val="center"/>
            <w:hideMark/>
          </w:tcPr>
          <w:p w14:paraId="12717433" w14:textId="173D9010" w:rsidR="008753F1" w:rsidRDefault="008753F1">
            <w:r>
              <w:rPr>
                <w:b/>
                <w:bCs/>
              </w:rPr>
              <w:t>7.</w:t>
            </w:r>
            <w:r>
              <w:t> </w:t>
            </w:r>
            <w:hyperlink r:id="rId44" w:history="1">
              <w:r>
                <w:rPr>
                  <w:rStyle w:val="Hyperlink"/>
                  <w:b/>
                  <w:bCs/>
                  <w:color w:val="505ABC"/>
                </w:rPr>
                <w:t>CareerSource Florida Crown</w:t>
              </w:r>
            </w:hyperlink>
            <w:r>
              <w:br/>
              <w:t>COLUMBIA,</w:t>
            </w:r>
            <w:r w:rsidR="008E23D6">
              <w:t xml:space="preserve"> </w:t>
            </w:r>
            <w:r>
              <w:t>DIXIE,</w:t>
            </w:r>
            <w:r w:rsidR="008E23D6">
              <w:t xml:space="preserve"> </w:t>
            </w:r>
            <w:r>
              <w:t>GILCHRIST,</w:t>
            </w:r>
            <w:r w:rsidR="008E23D6">
              <w:t xml:space="preserve"> </w:t>
            </w:r>
            <w:r>
              <w:t>UNION</w:t>
            </w:r>
          </w:p>
        </w:tc>
      </w:tr>
      <w:tr w:rsidR="008753F1" w14:paraId="7DEA0610" w14:textId="77777777" w:rsidTr="00766ABF">
        <w:tc>
          <w:tcPr>
            <w:tcW w:w="0" w:type="auto"/>
            <w:shd w:val="clear" w:color="auto" w:fill="auto"/>
            <w:tcMar>
              <w:top w:w="75" w:type="dxa"/>
              <w:left w:w="75" w:type="dxa"/>
              <w:bottom w:w="75" w:type="dxa"/>
              <w:right w:w="75" w:type="dxa"/>
            </w:tcMar>
            <w:vAlign w:val="center"/>
            <w:hideMark/>
          </w:tcPr>
          <w:p w14:paraId="40B1BE9B" w14:textId="34034561" w:rsidR="008753F1" w:rsidRDefault="008753F1">
            <w:r>
              <w:rPr>
                <w:b/>
                <w:bCs/>
              </w:rPr>
              <w:t>8.</w:t>
            </w:r>
            <w:r>
              <w:t> </w:t>
            </w:r>
            <w:hyperlink r:id="rId45" w:history="1">
              <w:r>
                <w:rPr>
                  <w:rStyle w:val="Hyperlink"/>
                  <w:b/>
                  <w:bCs/>
                  <w:color w:val="505ABC"/>
                </w:rPr>
                <w:t>CareerSource Northeast Florida</w:t>
              </w:r>
            </w:hyperlink>
            <w:r>
              <w:br/>
              <w:t>BAKER,</w:t>
            </w:r>
            <w:r w:rsidR="008E23D6">
              <w:t xml:space="preserve"> </w:t>
            </w:r>
            <w:r>
              <w:t>CLAY,</w:t>
            </w:r>
            <w:r w:rsidR="008E23D6">
              <w:t xml:space="preserve"> </w:t>
            </w:r>
            <w:r>
              <w:t>DUVAL,</w:t>
            </w:r>
            <w:r w:rsidR="008E23D6">
              <w:t xml:space="preserve"> </w:t>
            </w:r>
            <w:r>
              <w:t>NASSAU,</w:t>
            </w:r>
            <w:r w:rsidR="008E23D6">
              <w:t xml:space="preserve"> </w:t>
            </w:r>
            <w:r>
              <w:t>PUTNAM,</w:t>
            </w:r>
            <w:r w:rsidR="008E23D6">
              <w:t xml:space="preserve"> </w:t>
            </w:r>
            <w:r>
              <w:t>St. JOHNS</w:t>
            </w:r>
          </w:p>
        </w:tc>
      </w:tr>
      <w:tr w:rsidR="008753F1" w14:paraId="56944829" w14:textId="77777777" w:rsidTr="00766ABF">
        <w:tc>
          <w:tcPr>
            <w:tcW w:w="0" w:type="auto"/>
            <w:shd w:val="clear" w:color="auto" w:fill="auto"/>
            <w:tcMar>
              <w:top w:w="75" w:type="dxa"/>
              <w:left w:w="75" w:type="dxa"/>
              <w:bottom w:w="75" w:type="dxa"/>
              <w:right w:w="75" w:type="dxa"/>
            </w:tcMar>
            <w:vAlign w:val="center"/>
            <w:hideMark/>
          </w:tcPr>
          <w:p w14:paraId="15F79824" w14:textId="648D3A49" w:rsidR="008753F1" w:rsidRDefault="008753F1">
            <w:r>
              <w:rPr>
                <w:b/>
                <w:bCs/>
              </w:rPr>
              <w:t>9.</w:t>
            </w:r>
            <w:r>
              <w:t> </w:t>
            </w:r>
            <w:hyperlink r:id="rId46" w:history="1">
              <w:r>
                <w:rPr>
                  <w:rStyle w:val="Hyperlink"/>
                  <w:b/>
                  <w:bCs/>
                  <w:color w:val="505ABC"/>
                </w:rPr>
                <w:t>CareerSource North Central Florida</w:t>
              </w:r>
            </w:hyperlink>
            <w:r>
              <w:br/>
              <w:t>ALACHUA,</w:t>
            </w:r>
            <w:r w:rsidR="008E23D6">
              <w:t xml:space="preserve"> </w:t>
            </w:r>
            <w:r>
              <w:t>BRADFORD</w:t>
            </w:r>
          </w:p>
        </w:tc>
      </w:tr>
      <w:tr w:rsidR="008753F1" w14:paraId="70E44E9C" w14:textId="77777777" w:rsidTr="00766ABF">
        <w:tc>
          <w:tcPr>
            <w:tcW w:w="0" w:type="auto"/>
            <w:shd w:val="clear" w:color="auto" w:fill="auto"/>
            <w:tcMar>
              <w:top w:w="75" w:type="dxa"/>
              <w:left w:w="75" w:type="dxa"/>
              <w:bottom w:w="75" w:type="dxa"/>
              <w:right w:w="75" w:type="dxa"/>
            </w:tcMar>
            <w:vAlign w:val="center"/>
            <w:hideMark/>
          </w:tcPr>
          <w:p w14:paraId="11A137BF" w14:textId="50A81436" w:rsidR="008753F1" w:rsidRDefault="008753F1">
            <w:r>
              <w:rPr>
                <w:b/>
                <w:bCs/>
              </w:rPr>
              <w:t>10.</w:t>
            </w:r>
            <w:r>
              <w:t> </w:t>
            </w:r>
            <w:hyperlink r:id="rId47" w:history="1">
              <w:r>
                <w:rPr>
                  <w:rStyle w:val="Hyperlink"/>
                  <w:b/>
                  <w:bCs/>
                  <w:color w:val="505ABC"/>
                </w:rPr>
                <w:t>CareerSource Citrus Levy Marion</w:t>
              </w:r>
            </w:hyperlink>
            <w:r>
              <w:br/>
              <w:t>CITRUS,</w:t>
            </w:r>
            <w:r w:rsidR="008E23D6">
              <w:t xml:space="preserve"> </w:t>
            </w:r>
            <w:r>
              <w:t>LEVY,</w:t>
            </w:r>
            <w:r w:rsidR="008E23D6">
              <w:t xml:space="preserve"> </w:t>
            </w:r>
            <w:r>
              <w:t>MARION</w:t>
            </w:r>
          </w:p>
        </w:tc>
      </w:tr>
      <w:tr w:rsidR="008753F1" w14:paraId="3E34FB4D" w14:textId="77777777" w:rsidTr="00766ABF">
        <w:tc>
          <w:tcPr>
            <w:tcW w:w="0" w:type="auto"/>
            <w:shd w:val="clear" w:color="auto" w:fill="auto"/>
            <w:tcMar>
              <w:top w:w="75" w:type="dxa"/>
              <w:left w:w="75" w:type="dxa"/>
              <w:bottom w:w="75" w:type="dxa"/>
              <w:right w:w="75" w:type="dxa"/>
            </w:tcMar>
            <w:vAlign w:val="center"/>
            <w:hideMark/>
          </w:tcPr>
          <w:p w14:paraId="01A8A7AB" w14:textId="14715C9E" w:rsidR="008753F1" w:rsidRDefault="008753F1">
            <w:r>
              <w:rPr>
                <w:b/>
                <w:bCs/>
              </w:rPr>
              <w:t>11.</w:t>
            </w:r>
            <w:r>
              <w:t> </w:t>
            </w:r>
            <w:hyperlink r:id="rId48" w:history="1">
              <w:r>
                <w:rPr>
                  <w:rStyle w:val="Hyperlink"/>
                  <w:b/>
                  <w:bCs/>
                  <w:color w:val="505ABC"/>
                </w:rPr>
                <w:t>CareerSource Flagler Volusia</w:t>
              </w:r>
            </w:hyperlink>
            <w:r>
              <w:br/>
              <w:t>FLAGLER,</w:t>
            </w:r>
            <w:r w:rsidR="008E23D6">
              <w:t xml:space="preserve"> </w:t>
            </w:r>
            <w:r>
              <w:t>VOLUSIA</w:t>
            </w:r>
          </w:p>
        </w:tc>
      </w:tr>
      <w:tr w:rsidR="008753F1" w14:paraId="4A744047" w14:textId="77777777" w:rsidTr="00766ABF">
        <w:tc>
          <w:tcPr>
            <w:tcW w:w="0" w:type="auto"/>
            <w:shd w:val="clear" w:color="auto" w:fill="auto"/>
            <w:tcMar>
              <w:top w:w="75" w:type="dxa"/>
              <w:left w:w="75" w:type="dxa"/>
              <w:bottom w:w="75" w:type="dxa"/>
              <w:right w:w="75" w:type="dxa"/>
            </w:tcMar>
            <w:vAlign w:val="center"/>
            <w:hideMark/>
          </w:tcPr>
          <w:p w14:paraId="11998AF3" w14:textId="335BC367" w:rsidR="008753F1" w:rsidRDefault="008753F1">
            <w:r>
              <w:rPr>
                <w:b/>
                <w:bCs/>
              </w:rPr>
              <w:t>12.</w:t>
            </w:r>
            <w:r>
              <w:t> </w:t>
            </w:r>
            <w:hyperlink r:id="rId49" w:history="1">
              <w:r>
                <w:rPr>
                  <w:rStyle w:val="Hyperlink"/>
                  <w:b/>
                  <w:bCs/>
                  <w:color w:val="505ABC"/>
                </w:rPr>
                <w:t>CareerSource Central Florida</w:t>
              </w:r>
            </w:hyperlink>
            <w:r>
              <w:br/>
              <w:t>LAKE,</w:t>
            </w:r>
            <w:r w:rsidR="008E23D6">
              <w:t xml:space="preserve"> </w:t>
            </w:r>
            <w:r>
              <w:t>ORANGE,</w:t>
            </w:r>
            <w:r w:rsidR="008E23D6">
              <w:t xml:space="preserve"> </w:t>
            </w:r>
            <w:r>
              <w:t>OSCEOLA,</w:t>
            </w:r>
            <w:r w:rsidR="008E23D6">
              <w:t xml:space="preserve"> </w:t>
            </w:r>
            <w:r>
              <w:t>SEMINOLE,</w:t>
            </w:r>
            <w:r w:rsidR="008E23D6">
              <w:t xml:space="preserve"> </w:t>
            </w:r>
            <w:r>
              <w:t>SUMTER</w:t>
            </w:r>
          </w:p>
        </w:tc>
      </w:tr>
      <w:tr w:rsidR="008753F1" w14:paraId="7817FDA4" w14:textId="77777777" w:rsidTr="00766ABF">
        <w:tc>
          <w:tcPr>
            <w:tcW w:w="0" w:type="auto"/>
            <w:shd w:val="clear" w:color="auto" w:fill="auto"/>
            <w:tcMar>
              <w:top w:w="75" w:type="dxa"/>
              <w:left w:w="75" w:type="dxa"/>
              <w:bottom w:w="75" w:type="dxa"/>
              <w:right w:w="75" w:type="dxa"/>
            </w:tcMar>
            <w:vAlign w:val="center"/>
            <w:hideMark/>
          </w:tcPr>
          <w:p w14:paraId="68D2BFE1" w14:textId="77777777" w:rsidR="008753F1" w:rsidRDefault="008753F1">
            <w:r>
              <w:rPr>
                <w:b/>
                <w:bCs/>
              </w:rPr>
              <w:t>13.</w:t>
            </w:r>
            <w:r>
              <w:t> </w:t>
            </w:r>
            <w:hyperlink r:id="rId50" w:history="1">
              <w:r>
                <w:rPr>
                  <w:rStyle w:val="Hyperlink"/>
                  <w:b/>
                  <w:bCs/>
                  <w:color w:val="505ABC"/>
                </w:rPr>
                <w:t>CareerSource Brevard</w:t>
              </w:r>
            </w:hyperlink>
            <w:r>
              <w:br/>
            </w:r>
            <w:proofErr w:type="spellStart"/>
            <w:r>
              <w:t>BREVARD</w:t>
            </w:r>
            <w:proofErr w:type="spellEnd"/>
          </w:p>
        </w:tc>
      </w:tr>
      <w:tr w:rsidR="008753F1" w14:paraId="4DE8E5EC" w14:textId="77777777" w:rsidTr="00766ABF">
        <w:tc>
          <w:tcPr>
            <w:tcW w:w="0" w:type="auto"/>
            <w:shd w:val="clear" w:color="auto" w:fill="auto"/>
            <w:tcMar>
              <w:top w:w="75" w:type="dxa"/>
              <w:left w:w="75" w:type="dxa"/>
              <w:bottom w:w="75" w:type="dxa"/>
              <w:right w:w="75" w:type="dxa"/>
            </w:tcMar>
            <w:vAlign w:val="center"/>
            <w:hideMark/>
          </w:tcPr>
          <w:p w14:paraId="4B6A73CA" w14:textId="77777777" w:rsidR="008753F1" w:rsidRDefault="008753F1">
            <w:r>
              <w:rPr>
                <w:b/>
                <w:bCs/>
              </w:rPr>
              <w:t>14.</w:t>
            </w:r>
            <w:r>
              <w:t> </w:t>
            </w:r>
            <w:hyperlink r:id="rId51" w:history="1">
              <w:r>
                <w:rPr>
                  <w:rStyle w:val="Hyperlink"/>
                  <w:b/>
                  <w:bCs/>
                  <w:color w:val="505ABC"/>
                </w:rPr>
                <w:t>CareerSource Pinellas</w:t>
              </w:r>
            </w:hyperlink>
            <w:r>
              <w:br/>
            </w:r>
            <w:proofErr w:type="spellStart"/>
            <w:r>
              <w:t>PINELLAS</w:t>
            </w:r>
            <w:proofErr w:type="spellEnd"/>
          </w:p>
        </w:tc>
      </w:tr>
      <w:tr w:rsidR="008753F1" w14:paraId="1C16BD11" w14:textId="77777777" w:rsidTr="00766ABF">
        <w:tc>
          <w:tcPr>
            <w:tcW w:w="0" w:type="auto"/>
            <w:shd w:val="clear" w:color="auto" w:fill="auto"/>
            <w:tcMar>
              <w:top w:w="75" w:type="dxa"/>
              <w:left w:w="75" w:type="dxa"/>
              <w:bottom w:w="75" w:type="dxa"/>
              <w:right w:w="75" w:type="dxa"/>
            </w:tcMar>
            <w:vAlign w:val="center"/>
            <w:hideMark/>
          </w:tcPr>
          <w:p w14:paraId="7AC96AE5" w14:textId="77777777" w:rsidR="008753F1" w:rsidRDefault="008753F1">
            <w:r>
              <w:rPr>
                <w:b/>
                <w:bCs/>
              </w:rPr>
              <w:t>15.</w:t>
            </w:r>
            <w:r>
              <w:t> </w:t>
            </w:r>
            <w:hyperlink r:id="rId52" w:history="1">
              <w:r>
                <w:rPr>
                  <w:rStyle w:val="Hyperlink"/>
                  <w:b/>
                  <w:bCs/>
                  <w:color w:val="505ABC"/>
                </w:rPr>
                <w:t>CareerSource Tampa Bay</w:t>
              </w:r>
            </w:hyperlink>
            <w:r>
              <w:br/>
              <w:t>HILLSBOROUGH</w:t>
            </w:r>
          </w:p>
        </w:tc>
      </w:tr>
      <w:tr w:rsidR="008753F1" w14:paraId="1138B4A1" w14:textId="77777777" w:rsidTr="00766ABF">
        <w:tc>
          <w:tcPr>
            <w:tcW w:w="0" w:type="auto"/>
            <w:shd w:val="clear" w:color="auto" w:fill="auto"/>
            <w:tcMar>
              <w:top w:w="75" w:type="dxa"/>
              <w:left w:w="75" w:type="dxa"/>
              <w:bottom w:w="75" w:type="dxa"/>
              <w:right w:w="75" w:type="dxa"/>
            </w:tcMar>
            <w:vAlign w:val="center"/>
            <w:hideMark/>
          </w:tcPr>
          <w:p w14:paraId="2F6001FB" w14:textId="5D75CB74" w:rsidR="008753F1" w:rsidRDefault="008753F1">
            <w:r>
              <w:rPr>
                <w:b/>
                <w:bCs/>
              </w:rPr>
              <w:t>16.</w:t>
            </w:r>
            <w:r>
              <w:t> </w:t>
            </w:r>
            <w:hyperlink r:id="rId53" w:history="1">
              <w:r>
                <w:rPr>
                  <w:rStyle w:val="Hyperlink"/>
                  <w:b/>
                  <w:bCs/>
                  <w:color w:val="505ABC"/>
                </w:rPr>
                <w:t>CareerSource Pasco Hernando</w:t>
              </w:r>
            </w:hyperlink>
            <w:r>
              <w:br/>
            </w:r>
            <w:proofErr w:type="spellStart"/>
            <w:r>
              <w:t>HERNANDO</w:t>
            </w:r>
            <w:proofErr w:type="spellEnd"/>
            <w:r>
              <w:t>,</w:t>
            </w:r>
            <w:r w:rsidR="008E23D6">
              <w:t xml:space="preserve"> </w:t>
            </w:r>
            <w:r>
              <w:t>PASCO</w:t>
            </w:r>
          </w:p>
        </w:tc>
      </w:tr>
      <w:tr w:rsidR="008753F1" w14:paraId="21362366" w14:textId="77777777" w:rsidTr="00766ABF">
        <w:tc>
          <w:tcPr>
            <w:tcW w:w="0" w:type="auto"/>
            <w:shd w:val="clear" w:color="auto" w:fill="auto"/>
            <w:tcMar>
              <w:top w:w="75" w:type="dxa"/>
              <w:left w:w="75" w:type="dxa"/>
              <w:bottom w:w="75" w:type="dxa"/>
              <w:right w:w="75" w:type="dxa"/>
            </w:tcMar>
            <w:vAlign w:val="center"/>
            <w:hideMark/>
          </w:tcPr>
          <w:p w14:paraId="4776520A" w14:textId="77777777" w:rsidR="008753F1" w:rsidRDefault="008753F1">
            <w:r>
              <w:rPr>
                <w:b/>
                <w:bCs/>
              </w:rPr>
              <w:lastRenderedPageBreak/>
              <w:t>17.</w:t>
            </w:r>
            <w:r>
              <w:t> </w:t>
            </w:r>
            <w:hyperlink r:id="rId54" w:history="1">
              <w:r>
                <w:rPr>
                  <w:rStyle w:val="Hyperlink"/>
                  <w:b/>
                  <w:bCs/>
                  <w:color w:val="505ABC"/>
                </w:rPr>
                <w:t>CareerSource Polk</w:t>
              </w:r>
            </w:hyperlink>
            <w:r>
              <w:br/>
            </w:r>
            <w:proofErr w:type="spellStart"/>
            <w:r>
              <w:t>POLK</w:t>
            </w:r>
            <w:proofErr w:type="spellEnd"/>
          </w:p>
        </w:tc>
      </w:tr>
      <w:tr w:rsidR="008753F1" w14:paraId="478751FD" w14:textId="77777777" w:rsidTr="00766ABF">
        <w:tc>
          <w:tcPr>
            <w:tcW w:w="0" w:type="auto"/>
            <w:shd w:val="clear" w:color="auto" w:fill="auto"/>
            <w:tcMar>
              <w:top w:w="75" w:type="dxa"/>
              <w:left w:w="75" w:type="dxa"/>
              <w:bottom w:w="75" w:type="dxa"/>
              <w:right w:w="75" w:type="dxa"/>
            </w:tcMar>
            <w:vAlign w:val="center"/>
            <w:hideMark/>
          </w:tcPr>
          <w:p w14:paraId="34F8CAC2" w14:textId="2A0C38F6" w:rsidR="008753F1" w:rsidRDefault="008753F1">
            <w:r>
              <w:rPr>
                <w:b/>
                <w:bCs/>
              </w:rPr>
              <w:t>18.</w:t>
            </w:r>
            <w:r>
              <w:t> </w:t>
            </w:r>
            <w:hyperlink r:id="rId55" w:history="1">
              <w:r>
                <w:rPr>
                  <w:rStyle w:val="Hyperlink"/>
                  <w:b/>
                  <w:bCs/>
                  <w:color w:val="505ABC"/>
                </w:rPr>
                <w:t>CareerSource Suncoast</w:t>
              </w:r>
            </w:hyperlink>
            <w:r>
              <w:br/>
              <w:t>MANATEE,</w:t>
            </w:r>
            <w:r w:rsidR="008E23D6">
              <w:t xml:space="preserve"> </w:t>
            </w:r>
            <w:r>
              <w:t>SARASOTA</w:t>
            </w:r>
          </w:p>
        </w:tc>
      </w:tr>
      <w:tr w:rsidR="008753F1" w14:paraId="02CC1C1E" w14:textId="77777777" w:rsidTr="00766ABF">
        <w:tc>
          <w:tcPr>
            <w:tcW w:w="0" w:type="auto"/>
            <w:shd w:val="clear" w:color="auto" w:fill="auto"/>
            <w:tcMar>
              <w:top w:w="75" w:type="dxa"/>
              <w:left w:w="75" w:type="dxa"/>
              <w:bottom w:w="75" w:type="dxa"/>
              <w:right w:w="75" w:type="dxa"/>
            </w:tcMar>
            <w:vAlign w:val="center"/>
            <w:hideMark/>
          </w:tcPr>
          <w:p w14:paraId="2D6124C3" w14:textId="00D075A5" w:rsidR="008753F1" w:rsidRDefault="008753F1">
            <w:r>
              <w:rPr>
                <w:b/>
                <w:bCs/>
              </w:rPr>
              <w:t>19.</w:t>
            </w:r>
            <w:r>
              <w:t> </w:t>
            </w:r>
            <w:hyperlink r:id="rId56" w:history="1">
              <w:r>
                <w:rPr>
                  <w:rStyle w:val="Hyperlink"/>
                  <w:b/>
                  <w:bCs/>
                  <w:color w:val="505ABC"/>
                </w:rPr>
                <w:t>CareerSource Heartland</w:t>
              </w:r>
            </w:hyperlink>
            <w:r>
              <w:br/>
            </w:r>
            <w:proofErr w:type="spellStart"/>
            <w:r>
              <w:t>DeSOTO</w:t>
            </w:r>
            <w:proofErr w:type="spellEnd"/>
            <w:r>
              <w:t>,</w:t>
            </w:r>
            <w:r w:rsidR="008E23D6">
              <w:t xml:space="preserve"> </w:t>
            </w:r>
            <w:r>
              <w:t>HARDEE,</w:t>
            </w:r>
            <w:r w:rsidR="008E23D6">
              <w:t xml:space="preserve"> </w:t>
            </w:r>
            <w:r>
              <w:t>HIGHLANDS,</w:t>
            </w:r>
            <w:r w:rsidR="008E23D6">
              <w:t xml:space="preserve"> </w:t>
            </w:r>
            <w:r>
              <w:t>OKEECHOBEE</w:t>
            </w:r>
          </w:p>
        </w:tc>
      </w:tr>
      <w:tr w:rsidR="008753F1" w14:paraId="45B70EE9" w14:textId="77777777" w:rsidTr="00766ABF">
        <w:tc>
          <w:tcPr>
            <w:tcW w:w="0" w:type="auto"/>
            <w:shd w:val="clear" w:color="auto" w:fill="auto"/>
            <w:tcMar>
              <w:top w:w="75" w:type="dxa"/>
              <w:left w:w="75" w:type="dxa"/>
              <w:bottom w:w="75" w:type="dxa"/>
              <w:right w:w="75" w:type="dxa"/>
            </w:tcMar>
            <w:vAlign w:val="center"/>
            <w:hideMark/>
          </w:tcPr>
          <w:p w14:paraId="6B5F651E" w14:textId="54513F83" w:rsidR="008753F1" w:rsidRDefault="008753F1">
            <w:r>
              <w:rPr>
                <w:b/>
                <w:bCs/>
              </w:rPr>
              <w:t>20.</w:t>
            </w:r>
            <w:r>
              <w:t> </w:t>
            </w:r>
            <w:hyperlink r:id="rId57" w:history="1">
              <w:r>
                <w:rPr>
                  <w:rStyle w:val="Hyperlink"/>
                  <w:b/>
                  <w:bCs/>
                  <w:color w:val="505ABC"/>
                </w:rPr>
                <w:t>CareerSource Research Coast</w:t>
              </w:r>
            </w:hyperlink>
            <w:r>
              <w:br/>
              <w:t>INDIAN RIVER,</w:t>
            </w:r>
            <w:r w:rsidR="008E23D6">
              <w:t xml:space="preserve"> </w:t>
            </w:r>
            <w:r>
              <w:t>MARTIN,</w:t>
            </w:r>
            <w:r w:rsidR="008E23D6">
              <w:t xml:space="preserve"> </w:t>
            </w:r>
            <w:r>
              <w:t>St. LUICE</w:t>
            </w:r>
          </w:p>
        </w:tc>
      </w:tr>
      <w:tr w:rsidR="008753F1" w14:paraId="662E9DE4" w14:textId="77777777" w:rsidTr="00766ABF">
        <w:tc>
          <w:tcPr>
            <w:tcW w:w="0" w:type="auto"/>
            <w:shd w:val="clear" w:color="auto" w:fill="auto"/>
            <w:tcMar>
              <w:top w:w="75" w:type="dxa"/>
              <w:left w:w="75" w:type="dxa"/>
              <w:bottom w:w="75" w:type="dxa"/>
              <w:right w:w="75" w:type="dxa"/>
            </w:tcMar>
            <w:vAlign w:val="center"/>
            <w:hideMark/>
          </w:tcPr>
          <w:p w14:paraId="1AC3D77D" w14:textId="77777777" w:rsidR="008753F1" w:rsidRDefault="008753F1">
            <w:r>
              <w:rPr>
                <w:b/>
                <w:bCs/>
              </w:rPr>
              <w:t>21.</w:t>
            </w:r>
            <w:r>
              <w:t> </w:t>
            </w:r>
            <w:hyperlink r:id="rId58" w:history="1">
              <w:r>
                <w:rPr>
                  <w:rStyle w:val="Hyperlink"/>
                  <w:b/>
                  <w:bCs/>
                  <w:color w:val="505ABC"/>
                </w:rPr>
                <w:t>CareerSource Palm Beach County</w:t>
              </w:r>
            </w:hyperlink>
            <w:r>
              <w:br/>
              <w:t>PALM BEACH</w:t>
            </w:r>
          </w:p>
        </w:tc>
      </w:tr>
      <w:tr w:rsidR="008753F1" w14:paraId="3EF8D7E9" w14:textId="77777777" w:rsidTr="00766ABF">
        <w:tc>
          <w:tcPr>
            <w:tcW w:w="0" w:type="auto"/>
            <w:shd w:val="clear" w:color="auto" w:fill="auto"/>
            <w:tcMar>
              <w:top w:w="75" w:type="dxa"/>
              <w:left w:w="75" w:type="dxa"/>
              <w:bottom w:w="75" w:type="dxa"/>
              <w:right w:w="75" w:type="dxa"/>
            </w:tcMar>
            <w:vAlign w:val="center"/>
            <w:hideMark/>
          </w:tcPr>
          <w:p w14:paraId="256C189C" w14:textId="77777777" w:rsidR="008753F1" w:rsidRDefault="008753F1">
            <w:r>
              <w:rPr>
                <w:b/>
                <w:bCs/>
              </w:rPr>
              <w:t>22.</w:t>
            </w:r>
            <w:r>
              <w:t> </w:t>
            </w:r>
            <w:hyperlink r:id="rId59" w:history="1">
              <w:r>
                <w:rPr>
                  <w:rStyle w:val="Hyperlink"/>
                  <w:b/>
                  <w:bCs/>
                  <w:color w:val="505ABC"/>
                </w:rPr>
                <w:t>CareerSource Broward</w:t>
              </w:r>
            </w:hyperlink>
            <w:r>
              <w:br/>
            </w:r>
            <w:proofErr w:type="spellStart"/>
            <w:r>
              <w:t>BROWARD</w:t>
            </w:r>
            <w:proofErr w:type="spellEnd"/>
          </w:p>
        </w:tc>
      </w:tr>
      <w:tr w:rsidR="008753F1" w14:paraId="256DD58C" w14:textId="77777777" w:rsidTr="00766ABF">
        <w:tc>
          <w:tcPr>
            <w:tcW w:w="0" w:type="auto"/>
            <w:shd w:val="clear" w:color="auto" w:fill="auto"/>
            <w:tcMar>
              <w:top w:w="75" w:type="dxa"/>
              <w:left w:w="75" w:type="dxa"/>
              <w:bottom w:w="75" w:type="dxa"/>
              <w:right w:w="75" w:type="dxa"/>
            </w:tcMar>
            <w:vAlign w:val="center"/>
            <w:hideMark/>
          </w:tcPr>
          <w:p w14:paraId="6B7FEB2C" w14:textId="02DBB222" w:rsidR="008753F1" w:rsidRDefault="008753F1">
            <w:r>
              <w:rPr>
                <w:b/>
                <w:bCs/>
              </w:rPr>
              <w:t>23.</w:t>
            </w:r>
            <w:r>
              <w:t> </w:t>
            </w:r>
            <w:hyperlink r:id="rId60" w:history="1">
              <w:r>
                <w:rPr>
                  <w:rStyle w:val="Hyperlink"/>
                  <w:b/>
                  <w:bCs/>
                  <w:color w:val="505ABC"/>
                </w:rPr>
                <w:t>CareerSource South Florida</w:t>
              </w:r>
            </w:hyperlink>
            <w:r>
              <w:br/>
              <w:t>MIAMI-DADE,</w:t>
            </w:r>
            <w:r w:rsidR="008E23D6">
              <w:t xml:space="preserve"> </w:t>
            </w:r>
            <w:r>
              <w:t>MONROE</w:t>
            </w:r>
          </w:p>
        </w:tc>
      </w:tr>
      <w:tr w:rsidR="008753F1" w14:paraId="5C001865" w14:textId="77777777" w:rsidTr="00766ABF">
        <w:tc>
          <w:tcPr>
            <w:tcW w:w="0" w:type="auto"/>
            <w:shd w:val="clear" w:color="auto" w:fill="auto"/>
            <w:tcMar>
              <w:top w:w="75" w:type="dxa"/>
              <w:left w:w="75" w:type="dxa"/>
              <w:bottom w:w="75" w:type="dxa"/>
              <w:right w:w="75" w:type="dxa"/>
            </w:tcMar>
            <w:vAlign w:val="center"/>
            <w:hideMark/>
          </w:tcPr>
          <w:p w14:paraId="01A61855" w14:textId="36A5A9A4" w:rsidR="008753F1" w:rsidRDefault="008753F1">
            <w:r>
              <w:rPr>
                <w:b/>
                <w:bCs/>
              </w:rPr>
              <w:t>24.</w:t>
            </w:r>
            <w:r>
              <w:t> </w:t>
            </w:r>
            <w:hyperlink r:id="rId61" w:history="1">
              <w:r>
                <w:rPr>
                  <w:rStyle w:val="Hyperlink"/>
                  <w:b/>
                  <w:bCs/>
                  <w:color w:val="505ABC"/>
                </w:rPr>
                <w:t>CareerSource Southwest Florida</w:t>
              </w:r>
            </w:hyperlink>
            <w:r>
              <w:br/>
              <w:t>CHARLOTTE,</w:t>
            </w:r>
            <w:r w:rsidR="008E23D6">
              <w:t xml:space="preserve"> </w:t>
            </w:r>
            <w:r>
              <w:t>COLLIER,</w:t>
            </w:r>
            <w:r w:rsidR="008E23D6">
              <w:t xml:space="preserve"> </w:t>
            </w:r>
            <w:r>
              <w:t>GLADES,</w:t>
            </w:r>
            <w:r w:rsidR="008E23D6">
              <w:t xml:space="preserve"> </w:t>
            </w:r>
            <w:r>
              <w:t>HENDRY,</w:t>
            </w:r>
            <w:r w:rsidR="008E23D6">
              <w:t xml:space="preserve"> </w:t>
            </w:r>
            <w:r>
              <w:t>LEE</w:t>
            </w:r>
          </w:p>
        </w:tc>
      </w:tr>
    </w:tbl>
    <w:p w14:paraId="78131E1F" w14:textId="52481369" w:rsidR="00291CDB" w:rsidRDefault="00291CDB" w:rsidP="00291CDB">
      <w:pPr>
        <w:tabs>
          <w:tab w:val="left" w:pos="3000"/>
          <w:tab w:val="center" w:pos="5529"/>
        </w:tabs>
        <w:rPr>
          <w:b/>
          <w:bCs/>
          <w:iCs/>
          <w:smallCaps/>
          <w:sz w:val="32"/>
          <w:szCs w:val="32"/>
        </w:rPr>
      </w:pPr>
    </w:p>
    <w:p w14:paraId="321D7C89" w14:textId="12E53958" w:rsidR="008E23D6" w:rsidRDefault="008E23D6" w:rsidP="00291CDB">
      <w:pPr>
        <w:tabs>
          <w:tab w:val="left" w:pos="3000"/>
          <w:tab w:val="center" w:pos="5529"/>
        </w:tabs>
        <w:rPr>
          <w:b/>
          <w:bCs/>
          <w:iCs/>
          <w:smallCaps/>
          <w:sz w:val="32"/>
          <w:szCs w:val="32"/>
        </w:rPr>
      </w:pPr>
    </w:p>
    <w:p w14:paraId="7ED598AA" w14:textId="450AB4FA" w:rsidR="008E23D6" w:rsidRDefault="008E23D6" w:rsidP="00291CDB">
      <w:pPr>
        <w:tabs>
          <w:tab w:val="left" w:pos="3000"/>
          <w:tab w:val="center" w:pos="5529"/>
        </w:tabs>
        <w:rPr>
          <w:b/>
          <w:bCs/>
          <w:iCs/>
          <w:smallCaps/>
          <w:sz w:val="32"/>
          <w:szCs w:val="32"/>
        </w:rPr>
      </w:pPr>
    </w:p>
    <w:p w14:paraId="46CDC61E" w14:textId="136936AA" w:rsidR="008E23D6" w:rsidRDefault="008E23D6" w:rsidP="00291CDB">
      <w:pPr>
        <w:tabs>
          <w:tab w:val="left" w:pos="3000"/>
          <w:tab w:val="center" w:pos="5529"/>
        </w:tabs>
        <w:rPr>
          <w:b/>
          <w:bCs/>
          <w:iCs/>
          <w:smallCaps/>
          <w:sz w:val="32"/>
          <w:szCs w:val="32"/>
        </w:rPr>
      </w:pPr>
    </w:p>
    <w:p w14:paraId="4662E0D0" w14:textId="50126D4C" w:rsidR="008E23D6" w:rsidRDefault="008E23D6" w:rsidP="00291CDB">
      <w:pPr>
        <w:tabs>
          <w:tab w:val="left" w:pos="3000"/>
          <w:tab w:val="center" w:pos="5529"/>
        </w:tabs>
        <w:rPr>
          <w:b/>
          <w:bCs/>
          <w:iCs/>
          <w:smallCaps/>
          <w:sz w:val="32"/>
          <w:szCs w:val="32"/>
        </w:rPr>
      </w:pPr>
    </w:p>
    <w:p w14:paraId="6DF7D0E7" w14:textId="34E49A65" w:rsidR="008E23D6" w:rsidRDefault="008E23D6" w:rsidP="00291CDB">
      <w:pPr>
        <w:tabs>
          <w:tab w:val="left" w:pos="3000"/>
          <w:tab w:val="center" w:pos="5529"/>
        </w:tabs>
        <w:rPr>
          <w:b/>
          <w:bCs/>
          <w:iCs/>
          <w:smallCaps/>
          <w:sz w:val="32"/>
          <w:szCs w:val="32"/>
        </w:rPr>
      </w:pPr>
    </w:p>
    <w:p w14:paraId="4103DE0C" w14:textId="7F7EF752" w:rsidR="008E23D6" w:rsidRDefault="008E23D6" w:rsidP="00291CDB">
      <w:pPr>
        <w:tabs>
          <w:tab w:val="left" w:pos="3000"/>
          <w:tab w:val="center" w:pos="5529"/>
        </w:tabs>
        <w:rPr>
          <w:b/>
          <w:bCs/>
          <w:iCs/>
          <w:smallCaps/>
          <w:sz w:val="32"/>
          <w:szCs w:val="32"/>
        </w:rPr>
      </w:pPr>
    </w:p>
    <w:p w14:paraId="44E30358" w14:textId="00599254" w:rsidR="008E23D6" w:rsidRDefault="008E23D6" w:rsidP="00291CDB">
      <w:pPr>
        <w:tabs>
          <w:tab w:val="left" w:pos="3000"/>
          <w:tab w:val="center" w:pos="5529"/>
        </w:tabs>
        <w:rPr>
          <w:b/>
          <w:bCs/>
          <w:iCs/>
          <w:smallCaps/>
          <w:sz w:val="32"/>
          <w:szCs w:val="32"/>
        </w:rPr>
      </w:pPr>
    </w:p>
    <w:p w14:paraId="074F4276" w14:textId="737BEFCE" w:rsidR="008E23D6" w:rsidRDefault="008E23D6" w:rsidP="00291CDB">
      <w:pPr>
        <w:tabs>
          <w:tab w:val="left" w:pos="3000"/>
          <w:tab w:val="center" w:pos="5529"/>
        </w:tabs>
        <w:rPr>
          <w:b/>
          <w:bCs/>
          <w:iCs/>
          <w:smallCaps/>
          <w:sz w:val="32"/>
          <w:szCs w:val="32"/>
        </w:rPr>
      </w:pPr>
    </w:p>
    <w:p w14:paraId="74AB9AF5" w14:textId="7B70FD9C" w:rsidR="008E23D6" w:rsidRDefault="008E23D6" w:rsidP="00291CDB">
      <w:pPr>
        <w:tabs>
          <w:tab w:val="left" w:pos="3000"/>
          <w:tab w:val="center" w:pos="5529"/>
        </w:tabs>
        <w:rPr>
          <w:b/>
          <w:bCs/>
          <w:iCs/>
          <w:smallCaps/>
          <w:sz w:val="32"/>
          <w:szCs w:val="32"/>
        </w:rPr>
      </w:pPr>
    </w:p>
    <w:p w14:paraId="38BE447B" w14:textId="59FA75E4" w:rsidR="008E23D6" w:rsidRDefault="008E23D6" w:rsidP="00291CDB">
      <w:pPr>
        <w:tabs>
          <w:tab w:val="left" w:pos="3000"/>
          <w:tab w:val="center" w:pos="5529"/>
        </w:tabs>
        <w:rPr>
          <w:b/>
          <w:bCs/>
          <w:iCs/>
          <w:smallCaps/>
          <w:sz w:val="32"/>
          <w:szCs w:val="32"/>
        </w:rPr>
      </w:pPr>
    </w:p>
    <w:p w14:paraId="7889927A" w14:textId="1CEA75E5" w:rsidR="008E23D6" w:rsidRDefault="008E23D6" w:rsidP="00291CDB">
      <w:pPr>
        <w:tabs>
          <w:tab w:val="left" w:pos="3000"/>
          <w:tab w:val="center" w:pos="5529"/>
        </w:tabs>
        <w:rPr>
          <w:b/>
          <w:bCs/>
          <w:iCs/>
          <w:smallCaps/>
          <w:sz w:val="32"/>
          <w:szCs w:val="32"/>
        </w:rPr>
      </w:pPr>
    </w:p>
    <w:p w14:paraId="69B999AC" w14:textId="36705630" w:rsidR="008E23D6" w:rsidRDefault="008E23D6" w:rsidP="00291CDB">
      <w:pPr>
        <w:tabs>
          <w:tab w:val="left" w:pos="3000"/>
          <w:tab w:val="center" w:pos="5529"/>
        </w:tabs>
        <w:rPr>
          <w:b/>
          <w:bCs/>
          <w:iCs/>
          <w:smallCaps/>
          <w:sz w:val="32"/>
          <w:szCs w:val="32"/>
        </w:rPr>
      </w:pPr>
    </w:p>
    <w:p w14:paraId="0EA746A8" w14:textId="3E29191C" w:rsidR="008E23D6" w:rsidRDefault="008E23D6" w:rsidP="00291CDB">
      <w:pPr>
        <w:tabs>
          <w:tab w:val="left" w:pos="3000"/>
          <w:tab w:val="center" w:pos="5529"/>
        </w:tabs>
        <w:rPr>
          <w:b/>
          <w:bCs/>
          <w:iCs/>
          <w:smallCaps/>
          <w:sz w:val="32"/>
          <w:szCs w:val="32"/>
        </w:rPr>
      </w:pPr>
    </w:p>
    <w:p w14:paraId="49B52090" w14:textId="1EEE2758" w:rsidR="008E23D6" w:rsidRDefault="008E23D6" w:rsidP="00291CDB">
      <w:pPr>
        <w:tabs>
          <w:tab w:val="left" w:pos="3000"/>
          <w:tab w:val="center" w:pos="5529"/>
        </w:tabs>
        <w:rPr>
          <w:b/>
          <w:bCs/>
          <w:iCs/>
          <w:smallCaps/>
          <w:sz w:val="32"/>
          <w:szCs w:val="32"/>
        </w:rPr>
      </w:pPr>
    </w:p>
    <w:p w14:paraId="3168309D" w14:textId="3EF039E2" w:rsidR="008E23D6" w:rsidRDefault="008E23D6" w:rsidP="00291CDB">
      <w:pPr>
        <w:tabs>
          <w:tab w:val="left" w:pos="3000"/>
          <w:tab w:val="center" w:pos="5529"/>
        </w:tabs>
        <w:rPr>
          <w:b/>
          <w:bCs/>
          <w:iCs/>
          <w:smallCaps/>
          <w:sz w:val="32"/>
          <w:szCs w:val="32"/>
        </w:rPr>
      </w:pPr>
    </w:p>
    <w:p w14:paraId="20E957D0" w14:textId="158DD89D" w:rsidR="008E23D6" w:rsidRDefault="008E23D6" w:rsidP="00291CDB">
      <w:pPr>
        <w:tabs>
          <w:tab w:val="left" w:pos="3000"/>
          <w:tab w:val="center" w:pos="5529"/>
        </w:tabs>
        <w:rPr>
          <w:b/>
          <w:bCs/>
          <w:iCs/>
          <w:smallCaps/>
          <w:sz w:val="32"/>
          <w:szCs w:val="32"/>
        </w:rPr>
      </w:pPr>
    </w:p>
    <w:p w14:paraId="7DBBB32F" w14:textId="422716A5" w:rsidR="008E23D6" w:rsidRDefault="008E23D6" w:rsidP="00291CDB">
      <w:pPr>
        <w:tabs>
          <w:tab w:val="left" w:pos="3000"/>
          <w:tab w:val="center" w:pos="5529"/>
        </w:tabs>
        <w:rPr>
          <w:b/>
          <w:bCs/>
          <w:iCs/>
          <w:smallCaps/>
          <w:sz w:val="32"/>
          <w:szCs w:val="32"/>
        </w:rPr>
      </w:pPr>
    </w:p>
    <w:p w14:paraId="709C7FCC" w14:textId="15D6EC7D" w:rsidR="008E23D6" w:rsidRDefault="008E23D6" w:rsidP="00291CDB">
      <w:pPr>
        <w:tabs>
          <w:tab w:val="left" w:pos="3000"/>
          <w:tab w:val="center" w:pos="5529"/>
        </w:tabs>
        <w:rPr>
          <w:b/>
          <w:bCs/>
          <w:iCs/>
          <w:smallCaps/>
          <w:sz w:val="32"/>
          <w:szCs w:val="32"/>
        </w:rPr>
      </w:pPr>
    </w:p>
    <w:p w14:paraId="713B43AF" w14:textId="77777777" w:rsidR="008E23D6" w:rsidRDefault="008E23D6" w:rsidP="00291CDB">
      <w:pPr>
        <w:tabs>
          <w:tab w:val="left" w:pos="3000"/>
          <w:tab w:val="center" w:pos="5529"/>
        </w:tabs>
        <w:rPr>
          <w:b/>
          <w:bCs/>
          <w:iCs/>
          <w:smallCaps/>
          <w:sz w:val="32"/>
          <w:szCs w:val="32"/>
        </w:rPr>
      </w:pPr>
    </w:p>
    <w:p w14:paraId="2A23B05B" w14:textId="09F43147" w:rsidR="00B8017B" w:rsidRPr="0042281F" w:rsidRDefault="00B8017B" w:rsidP="00291CDB">
      <w:pPr>
        <w:tabs>
          <w:tab w:val="left" w:pos="3000"/>
          <w:tab w:val="center" w:pos="5529"/>
        </w:tabs>
        <w:jc w:val="center"/>
        <w:rPr>
          <w:b/>
          <w:bCs/>
          <w:iCs/>
          <w:smallCaps/>
          <w:sz w:val="32"/>
          <w:szCs w:val="32"/>
        </w:rPr>
      </w:pPr>
      <w:r w:rsidRPr="0042281F">
        <w:rPr>
          <w:b/>
          <w:bCs/>
          <w:iCs/>
          <w:smallCaps/>
          <w:sz w:val="32"/>
          <w:szCs w:val="32"/>
        </w:rPr>
        <w:lastRenderedPageBreak/>
        <w:t>Florida Department of Education</w:t>
      </w:r>
    </w:p>
    <w:p w14:paraId="36314A22" w14:textId="77777777" w:rsidR="00B8017B" w:rsidRPr="00B8017B" w:rsidRDefault="00B8017B" w:rsidP="00B8017B">
      <w:pPr>
        <w:keepNext/>
        <w:keepLines/>
        <w:spacing w:before="200" w:line="276" w:lineRule="auto"/>
        <w:jc w:val="center"/>
        <w:outlineLvl w:val="1"/>
        <w:rPr>
          <w:b/>
          <w:smallCaps/>
          <w:sz w:val="32"/>
          <w:szCs w:val="32"/>
        </w:rPr>
      </w:pPr>
      <w:r w:rsidRPr="00B8017B">
        <w:rPr>
          <w:b/>
          <w:smallCaps/>
          <w:sz w:val="32"/>
          <w:szCs w:val="32"/>
        </w:rPr>
        <w:t>Project Application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B8017B" w:rsidRPr="00B8017B" w14:paraId="1E86AFCF" w14:textId="77777777" w:rsidTr="00B8017B">
        <w:trPr>
          <w:trHeight w:val="1830"/>
        </w:trPr>
        <w:tc>
          <w:tcPr>
            <w:tcW w:w="2700" w:type="dxa"/>
            <w:tcBorders>
              <w:top w:val="single" w:sz="8" w:space="0" w:color="auto"/>
              <w:left w:val="single" w:sz="8" w:space="0" w:color="auto"/>
            </w:tcBorders>
          </w:tcPr>
          <w:p w14:paraId="1BF5C13C" w14:textId="77777777" w:rsidR="00B8017B" w:rsidRPr="00B8017B" w:rsidRDefault="00B8017B" w:rsidP="00B8017B">
            <w:pPr>
              <w:rPr>
                <w:b/>
                <w:sz w:val="18"/>
              </w:rPr>
            </w:pPr>
            <w:r w:rsidRPr="00B8017B">
              <w:rPr>
                <w:b/>
                <w:sz w:val="18"/>
              </w:rPr>
              <w:t>Please return to:</w:t>
            </w:r>
          </w:p>
          <w:p w14:paraId="3E02EE31" w14:textId="77777777" w:rsidR="00B8017B" w:rsidRPr="00B8017B" w:rsidRDefault="00B8017B" w:rsidP="00B8017B">
            <w:pPr>
              <w:rPr>
                <w:sz w:val="18"/>
              </w:rPr>
            </w:pPr>
          </w:p>
          <w:p w14:paraId="1178AE03" w14:textId="77777777" w:rsidR="00B8017B" w:rsidRPr="00B8017B" w:rsidRDefault="00B8017B" w:rsidP="00B8017B">
            <w:pPr>
              <w:rPr>
                <w:sz w:val="18"/>
              </w:rPr>
            </w:pPr>
            <w:r w:rsidRPr="00B8017B">
              <w:rPr>
                <w:sz w:val="18"/>
              </w:rPr>
              <w:t>Florida Department of Education</w:t>
            </w:r>
          </w:p>
          <w:p w14:paraId="4497CEE1" w14:textId="5E7BE93D" w:rsidR="00B8017B" w:rsidRDefault="00B8017B" w:rsidP="00B8017B">
            <w:pPr>
              <w:rPr>
                <w:sz w:val="18"/>
              </w:rPr>
            </w:pPr>
            <w:r w:rsidRPr="00B8017B">
              <w:rPr>
                <w:sz w:val="18"/>
              </w:rPr>
              <w:t>Office of Grants Management</w:t>
            </w:r>
            <w:r w:rsidR="00F60C75">
              <w:rPr>
                <w:sz w:val="18"/>
              </w:rPr>
              <w:t xml:space="preserve"> via email to </w:t>
            </w:r>
            <w:hyperlink r:id="rId62" w:history="1">
              <w:r w:rsidR="00F60C75" w:rsidRPr="002318F1">
                <w:rPr>
                  <w:rStyle w:val="Hyperlink"/>
                  <w:sz w:val="18"/>
                </w:rPr>
                <w:t>CTEGRANT@fldoe.org</w:t>
              </w:r>
            </w:hyperlink>
            <w:r w:rsidR="00F60C75">
              <w:rPr>
                <w:sz w:val="18"/>
              </w:rPr>
              <w:t>.</w:t>
            </w:r>
          </w:p>
          <w:p w14:paraId="2512DC51" w14:textId="77777777" w:rsidR="00F60C75" w:rsidRPr="00B8017B" w:rsidRDefault="00F60C75" w:rsidP="00B8017B">
            <w:pPr>
              <w:rPr>
                <w:sz w:val="18"/>
              </w:rPr>
            </w:pPr>
          </w:p>
          <w:p w14:paraId="0EE87465" w14:textId="77777777" w:rsidR="00B8017B" w:rsidRPr="00B8017B" w:rsidRDefault="00B8017B" w:rsidP="00B8017B">
            <w:pPr>
              <w:rPr>
                <w:rFonts w:ascii="Arial" w:hAnsi="Arial"/>
                <w:sz w:val="16"/>
              </w:rPr>
            </w:pPr>
          </w:p>
        </w:tc>
        <w:tc>
          <w:tcPr>
            <w:tcW w:w="4590" w:type="dxa"/>
            <w:gridSpan w:val="2"/>
            <w:tcBorders>
              <w:top w:val="single" w:sz="8" w:space="0" w:color="auto"/>
              <w:right w:val="nil"/>
            </w:tcBorders>
          </w:tcPr>
          <w:p w14:paraId="06C5F454" w14:textId="77777777" w:rsidR="00B8017B" w:rsidRPr="00B8017B" w:rsidRDefault="00B8017B" w:rsidP="00B8017B">
            <w:pPr>
              <w:rPr>
                <w:rFonts w:ascii="Arial" w:hAnsi="Arial"/>
                <w:b/>
                <w:sz w:val="16"/>
              </w:rPr>
            </w:pPr>
            <w:r w:rsidRPr="00B8017B">
              <w:rPr>
                <w:b/>
                <w:sz w:val="18"/>
              </w:rPr>
              <w:t xml:space="preserve">A) </w:t>
            </w:r>
            <w:r w:rsidRPr="00B8017B">
              <w:rPr>
                <w:rFonts w:ascii="Arial" w:hAnsi="Arial"/>
                <w:b/>
                <w:sz w:val="18"/>
              </w:rPr>
              <w:t xml:space="preserve"> </w:t>
            </w:r>
            <w:r w:rsidRPr="00B8017B">
              <w:rPr>
                <w:b/>
                <w:sz w:val="18"/>
              </w:rPr>
              <w:t>Program Name:</w:t>
            </w:r>
          </w:p>
          <w:p w14:paraId="733ADF61" w14:textId="77777777" w:rsidR="00B8017B" w:rsidRPr="00F36672" w:rsidRDefault="00B649B7" w:rsidP="00B8017B">
            <w:pPr>
              <w:jc w:val="center"/>
              <w:rPr>
                <w:rFonts w:ascii="Arial" w:hAnsi="Arial"/>
                <w:b/>
                <w:szCs w:val="24"/>
              </w:rPr>
            </w:pPr>
            <w:r w:rsidRPr="00F36672">
              <w:rPr>
                <w:rFonts w:ascii="Arial" w:hAnsi="Arial"/>
                <w:b/>
                <w:szCs w:val="24"/>
              </w:rPr>
              <w:t>2020 State Appropriation 127</w:t>
            </w:r>
          </w:p>
          <w:p w14:paraId="3498742A" w14:textId="77777777" w:rsidR="00B8017B" w:rsidRPr="00F36672" w:rsidRDefault="00B8017B" w:rsidP="00B8017B">
            <w:pPr>
              <w:jc w:val="center"/>
              <w:rPr>
                <w:rFonts w:ascii="Arial" w:hAnsi="Arial"/>
                <w:b/>
                <w:szCs w:val="24"/>
              </w:rPr>
            </w:pPr>
            <w:r w:rsidRPr="00F36672">
              <w:rPr>
                <w:rFonts w:ascii="Arial" w:hAnsi="Arial"/>
                <w:b/>
                <w:szCs w:val="24"/>
              </w:rPr>
              <w:t xml:space="preserve">Pathways to Career </w:t>
            </w:r>
            <w:r w:rsidR="003A6B03" w:rsidRPr="00F36672">
              <w:rPr>
                <w:rFonts w:ascii="Arial" w:hAnsi="Arial"/>
                <w:b/>
                <w:szCs w:val="24"/>
              </w:rPr>
              <w:t>Opportunities</w:t>
            </w:r>
          </w:p>
          <w:p w14:paraId="57AD46B3" w14:textId="77777777" w:rsidR="00B8017B" w:rsidRPr="00F36672" w:rsidRDefault="00B649B7" w:rsidP="00B8017B">
            <w:pPr>
              <w:jc w:val="center"/>
              <w:rPr>
                <w:rFonts w:ascii="Arial" w:hAnsi="Arial"/>
                <w:b/>
                <w:szCs w:val="24"/>
              </w:rPr>
            </w:pPr>
            <w:r w:rsidRPr="00F36672">
              <w:rPr>
                <w:rFonts w:ascii="Arial" w:hAnsi="Arial"/>
                <w:b/>
                <w:szCs w:val="24"/>
              </w:rPr>
              <w:t>Fiscal Year 2020-2021</w:t>
            </w:r>
          </w:p>
          <w:p w14:paraId="2D7E19E5" w14:textId="77777777" w:rsidR="00B8017B" w:rsidRPr="00F36672" w:rsidRDefault="00B649B7" w:rsidP="00B8017B">
            <w:pPr>
              <w:jc w:val="center"/>
              <w:rPr>
                <w:rFonts w:ascii="Arial" w:hAnsi="Arial"/>
                <w:b/>
                <w:color w:val="FF0000"/>
                <w:szCs w:val="24"/>
              </w:rPr>
            </w:pPr>
            <w:r w:rsidRPr="00F36672">
              <w:rPr>
                <w:rFonts w:ascii="Arial" w:hAnsi="Arial"/>
                <w:b/>
                <w:color w:val="FF0000"/>
                <w:szCs w:val="24"/>
              </w:rPr>
              <w:t>Phase Three</w:t>
            </w:r>
          </w:p>
          <w:p w14:paraId="59B42A00" w14:textId="77777777" w:rsidR="00B8017B" w:rsidRPr="00F36672" w:rsidRDefault="00B8017B" w:rsidP="00B8017B">
            <w:pPr>
              <w:jc w:val="center"/>
              <w:rPr>
                <w:rFonts w:ascii="Arial" w:hAnsi="Arial"/>
                <w:b/>
                <w:sz w:val="22"/>
                <w:szCs w:val="22"/>
              </w:rPr>
            </w:pPr>
          </w:p>
          <w:p w14:paraId="6FBC2A99" w14:textId="77777777" w:rsidR="00B8017B" w:rsidRPr="00B8017B" w:rsidRDefault="00B8017B" w:rsidP="00F045A2">
            <w:pPr>
              <w:jc w:val="center"/>
              <w:rPr>
                <w:b/>
                <w:szCs w:val="24"/>
              </w:rPr>
            </w:pPr>
            <w:r w:rsidRPr="00294EF6">
              <w:rPr>
                <w:rFonts w:ascii="Arial" w:hAnsi="Arial"/>
                <w:b/>
                <w:sz w:val="22"/>
                <w:szCs w:val="22"/>
              </w:rPr>
              <w:t>TAPS NUMBER</w:t>
            </w:r>
            <w:r w:rsidR="00B649B7" w:rsidRPr="00294EF6">
              <w:rPr>
                <w:rFonts w:ascii="Arial" w:hAnsi="Arial"/>
                <w:b/>
                <w:sz w:val="22"/>
                <w:szCs w:val="22"/>
              </w:rPr>
              <w:t>:  21</w:t>
            </w:r>
            <w:r w:rsidRPr="00294EF6">
              <w:rPr>
                <w:rFonts w:ascii="Arial" w:hAnsi="Arial"/>
                <w:b/>
                <w:sz w:val="22"/>
                <w:szCs w:val="22"/>
              </w:rPr>
              <w:t>B0</w:t>
            </w:r>
            <w:r w:rsidR="00F045A2" w:rsidRPr="00294EF6">
              <w:rPr>
                <w:rFonts w:ascii="Arial" w:hAnsi="Arial"/>
                <w:b/>
                <w:sz w:val="22"/>
                <w:szCs w:val="22"/>
              </w:rPr>
              <w:t>19</w:t>
            </w:r>
          </w:p>
        </w:tc>
        <w:tc>
          <w:tcPr>
            <w:tcW w:w="3510" w:type="dxa"/>
            <w:gridSpan w:val="2"/>
            <w:vMerge w:val="restart"/>
            <w:tcBorders>
              <w:top w:val="single" w:sz="12" w:space="0" w:color="auto"/>
              <w:left w:val="single" w:sz="12" w:space="0" w:color="auto"/>
              <w:right w:val="single" w:sz="12" w:space="0" w:color="auto"/>
            </w:tcBorders>
          </w:tcPr>
          <w:p w14:paraId="20BB1F4D" w14:textId="77777777" w:rsidR="00B8017B" w:rsidRPr="00B8017B" w:rsidRDefault="00B8017B" w:rsidP="00B8017B">
            <w:pPr>
              <w:keepNext/>
              <w:spacing w:before="240" w:after="60"/>
              <w:outlineLvl w:val="2"/>
              <w:rPr>
                <w:b/>
                <w:bCs/>
                <w:i/>
                <w:sz w:val="18"/>
                <w:szCs w:val="26"/>
              </w:rPr>
            </w:pPr>
            <w:r w:rsidRPr="00B8017B">
              <w:rPr>
                <w:b/>
                <w:bCs/>
                <w:i/>
                <w:sz w:val="18"/>
                <w:szCs w:val="26"/>
              </w:rPr>
              <w:t>DOE USE ONLY</w:t>
            </w:r>
          </w:p>
          <w:p w14:paraId="45ACA038" w14:textId="77777777" w:rsidR="00B8017B" w:rsidRPr="00B8017B" w:rsidRDefault="00B8017B" w:rsidP="00B8017B">
            <w:pPr>
              <w:rPr>
                <w:sz w:val="16"/>
              </w:rPr>
            </w:pPr>
          </w:p>
          <w:p w14:paraId="0A8B569E" w14:textId="77777777" w:rsidR="00B8017B" w:rsidRPr="00B8017B" w:rsidRDefault="00B8017B" w:rsidP="00B8017B">
            <w:pPr>
              <w:rPr>
                <w:sz w:val="16"/>
              </w:rPr>
            </w:pPr>
            <w:r w:rsidRPr="00B8017B">
              <w:rPr>
                <w:sz w:val="18"/>
              </w:rPr>
              <w:t>Date Received</w:t>
            </w:r>
            <w:r w:rsidRPr="00B8017B">
              <w:rPr>
                <w:sz w:val="16"/>
              </w:rPr>
              <w:t xml:space="preserve"> </w:t>
            </w:r>
          </w:p>
        </w:tc>
      </w:tr>
      <w:tr w:rsidR="00B8017B" w:rsidRPr="00B8017B" w14:paraId="5C26451D" w14:textId="77777777" w:rsidTr="00B8017B">
        <w:trPr>
          <w:cantSplit/>
          <w:trHeight w:val="207"/>
        </w:trPr>
        <w:tc>
          <w:tcPr>
            <w:tcW w:w="7290" w:type="dxa"/>
            <w:gridSpan w:val="3"/>
            <w:vMerge w:val="restart"/>
            <w:tcBorders>
              <w:left w:val="single" w:sz="8" w:space="0" w:color="auto"/>
              <w:right w:val="nil"/>
            </w:tcBorders>
          </w:tcPr>
          <w:p w14:paraId="30136BD2" w14:textId="77777777" w:rsidR="00B8017B" w:rsidRPr="00B8017B" w:rsidRDefault="00B8017B" w:rsidP="00B8017B">
            <w:pPr>
              <w:jc w:val="center"/>
              <w:rPr>
                <w:b/>
                <w:sz w:val="18"/>
              </w:rPr>
            </w:pPr>
            <w:r w:rsidRPr="00B8017B">
              <w:rPr>
                <w:b/>
                <w:sz w:val="18"/>
              </w:rPr>
              <w:t>B) Name and Address of Eligible Applicant:</w:t>
            </w:r>
          </w:p>
          <w:p w14:paraId="741C2609" w14:textId="77777777" w:rsidR="00B8017B" w:rsidRPr="00B8017B" w:rsidRDefault="00B8017B" w:rsidP="00B8017B">
            <w:pPr>
              <w:jc w:val="center"/>
              <w:rPr>
                <w:b/>
                <w:sz w:val="18"/>
              </w:rPr>
            </w:pPr>
            <w:r w:rsidRPr="00B8017B">
              <w:rPr>
                <w:rFonts w:ascii="Arial" w:hAnsi="Arial"/>
                <w:noProof/>
                <w:sz w:val="16"/>
              </w:rPr>
              <mc:AlternateContent>
                <mc:Choice Requires="wps">
                  <w:drawing>
                    <wp:anchor distT="0" distB="0" distL="114300" distR="114300" simplePos="0" relativeHeight="251664896" behindDoc="0" locked="0" layoutInCell="0" allowOverlap="1" wp14:anchorId="3BCF62B8" wp14:editId="3BD44A3F">
                      <wp:simplePos x="0" y="0"/>
                      <wp:positionH relativeFrom="column">
                        <wp:posOffset>94107</wp:posOffset>
                      </wp:positionH>
                      <wp:positionV relativeFrom="paragraph">
                        <wp:posOffset>564642</wp:posOffset>
                      </wp:positionV>
                      <wp:extent cx="2172614" cy="1609344"/>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614" cy="16093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54F6F" w14:textId="77777777" w:rsidR="00766ABF" w:rsidRDefault="00766ABF" w:rsidP="00B8017B">
                                  <w:pPr>
                                    <w:tabs>
                                      <w:tab w:val="left" w:pos="540"/>
                                    </w:tabs>
                                  </w:pPr>
                                  <w:r>
                                    <w:rPr>
                                      <w:b/>
                                      <w:sz w:val="18"/>
                                    </w:rPr>
                                    <w:t>C</w:t>
                                  </w:r>
                                  <w:r>
                                    <w:rPr>
                                      <w:rFonts w:ascii="Arial" w:hAnsi="Arial"/>
                                      <w:b/>
                                    </w:rPr>
                                    <w:t>)</w:t>
                                  </w:r>
                                  <w:r>
                                    <w:rPr>
                                      <w:rFonts w:ascii="Arial" w:hAnsi="Arial"/>
                                      <w:b/>
                                    </w:rPr>
                                    <w:tab/>
                                  </w:r>
                                  <w:r>
                                    <w:rPr>
                                      <w:b/>
                                      <w:sz w:val="18"/>
                                    </w:rPr>
                                    <w:t>Total Funds Requested:</w:t>
                                  </w:r>
                                </w:p>
                                <w:p w14:paraId="1DC51B16" w14:textId="77777777" w:rsidR="00766ABF" w:rsidRDefault="00766ABF" w:rsidP="00B8017B">
                                  <w:pPr>
                                    <w:tabs>
                                      <w:tab w:val="left" w:pos="540"/>
                                    </w:tabs>
                                    <w:rPr>
                                      <w:sz w:val="16"/>
                                    </w:rPr>
                                  </w:pPr>
                                </w:p>
                                <w:p w14:paraId="2DACD297" w14:textId="77777777" w:rsidR="00766ABF" w:rsidRDefault="00766ABF" w:rsidP="00B8017B">
                                  <w:pPr>
                                    <w:pBdr>
                                      <w:bottom w:val="single" w:sz="18" w:space="0" w:color="auto"/>
                                    </w:pBdr>
                                    <w:tabs>
                                      <w:tab w:val="left" w:pos="540"/>
                                    </w:tabs>
                                    <w:rPr>
                                      <w:sz w:val="16"/>
                                    </w:rPr>
                                  </w:pPr>
                                </w:p>
                                <w:p w14:paraId="5A17BC27" w14:textId="77777777" w:rsidR="00766ABF" w:rsidRDefault="00766ABF" w:rsidP="00B8017B">
                                  <w:pPr>
                                    <w:pBdr>
                                      <w:bottom w:val="single" w:sz="18" w:space="0" w:color="auto"/>
                                    </w:pBdr>
                                    <w:tabs>
                                      <w:tab w:val="left" w:pos="540"/>
                                    </w:tabs>
                                    <w:rPr>
                                      <w:sz w:val="16"/>
                                    </w:rPr>
                                  </w:pPr>
                                </w:p>
                                <w:p w14:paraId="5B9A0114" w14:textId="77777777" w:rsidR="00766ABF" w:rsidRPr="00935C85" w:rsidRDefault="00766ABF" w:rsidP="00B8017B">
                                  <w:pPr>
                                    <w:pStyle w:val="Heading8"/>
                                    <w:tabs>
                                      <w:tab w:val="left" w:pos="540"/>
                                    </w:tabs>
                                    <w:jc w:val="center"/>
                                    <w:rPr>
                                      <w:rFonts w:ascii="Times New Roman" w:hAnsi="Times New Roman"/>
                                      <w:b/>
                                      <w:i w:val="0"/>
                                      <w:sz w:val="20"/>
                                      <w:szCs w:val="20"/>
                                    </w:rPr>
                                  </w:pPr>
                                  <w:r w:rsidRPr="00935C85">
                                    <w:rPr>
                                      <w:rFonts w:ascii="Times New Roman" w:hAnsi="Times New Roman"/>
                                      <w:b/>
                                      <w:i w:val="0"/>
                                      <w:sz w:val="20"/>
                                      <w:szCs w:val="20"/>
                                    </w:rPr>
                                    <w:t>DOE USE ONLY</w:t>
                                  </w:r>
                                </w:p>
                                <w:p w14:paraId="3E283F19" w14:textId="77777777" w:rsidR="00766ABF" w:rsidRDefault="00766ABF" w:rsidP="00B8017B">
                                  <w:pPr>
                                    <w:tabs>
                                      <w:tab w:val="left" w:pos="540"/>
                                    </w:tabs>
                                    <w:rPr>
                                      <w:sz w:val="16"/>
                                    </w:rPr>
                                  </w:pPr>
                                </w:p>
                                <w:p w14:paraId="29096BF7" w14:textId="77777777" w:rsidR="00766ABF" w:rsidRDefault="00766ABF" w:rsidP="00B8017B">
                                  <w:pPr>
                                    <w:tabs>
                                      <w:tab w:val="left" w:pos="540"/>
                                    </w:tabs>
                                    <w:rPr>
                                      <w:b/>
                                      <w:sz w:val="18"/>
                                    </w:rPr>
                                  </w:pPr>
                                  <w:r>
                                    <w:tab/>
                                  </w:r>
                                  <w:r>
                                    <w:rPr>
                                      <w:b/>
                                      <w:sz w:val="18"/>
                                    </w:rPr>
                                    <w:t>Total Approved Project:</w:t>
                                  </w:r>
                                </w:p>
                                <w:p w14:paraId="697F99F3" w14:textId="77777777" w:rsidR="00766ABF" w:rsidRDefault="00766ABF" w:rsidP="00B8017B">
                                  <w:pPr>
                                    <w:tabs>
                                      <w:tab w:val="left" w:pos="540"/>
                                    </w:tabs>
                                    <w:rPr>
                                      <w:sz w:val="16"/>
                                    </w:rPr>
                                  </w:pPr>
                                </w:p>
                                <w:p w14:paraId="5F41FA75" w14:textId="77777777" w:rsidR="00766ABF" w:rsidRDefault="00766ABF" w:rsidP="00B8017B">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F62B8" id="_x0000_t202" coordsize="21600,21600" o:spt="202" path="m,l,21600r21600,l21600,xe">
                      <v:stroke joinstyle="miter"/>
                      <v:path gradientshapeok="t" o:connecttype="rect"/>
                    </v:shapetype>
                    <v:shape id="Text Box 15" o:spid="_x0000_s1026" type="#_x0000_t202" style="position:absolute;left:0;text-align:left;margin-left:7.4pt;margin-top:44.45pt;width:171.05pt;height:126.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" o:allowincell="f" stroked="f">
                      <v:textbox>
                        <w:txbxContent>
                          <w:p w14:paraId="23054F6F" w14:textId="77777777" w:rsidR="00766ABF" w:rsidRDefault="00766ABF" w:rsidP="00B8017B">
                            <w:pPr>
                              <w:tabs>
                                <w:tab w:val="left" w:pos="540"/>
                              </w:tabs>
                            </w:pPr>
                            <w:r>
                              <w:rPr>
                                <w:b/>
                                <w:sz w:val="18"/>
                              </w:rPr>
                              <w:t>C</w:t>
                            </w:r>
                            <w:r>
                              <w:rPr>
                                <w:rFonts w:ascii="Arial" w:hAnsi="Arial"/>
                                <w:b/>
                              </w:rPr>
                              <w:t>)</w:t>
                            </w:r>
                            <w:r>
                              <w:rPr>
                                <w:rFonts w:ascii="Arial" w:hAnsi="Arial"/>
                                <w:b/>
                              </w:rPr>
                              <w:tab/>
                            </w:r>
                            <w:r>
                              <w:rPr>
                                <w:b/>
                                <w:sz w:val="18"/>
                              </w:rPr>
                              <w:t>Total Funds Requested:</w:t>
                            </w:r>
                          </w:p>
                          <w:p w14:paraId="1DC51B16" w14:textId="77777777" w:rsidR="00766ABF" w:rsidRDefault="00766ABF" w:rsidP="00B8017B">
                            <w:pPr>
                              <w:tabs>
                                <w:tab w:val="left" w:pos="540"/>
                              </w:tabs>
                              <w:rPr>
                                <w:sz w:val="16"/>
                              </w:rPr>
                            </w:pPr>
                          </w:p>
                          <w:p w14:paraId="2DACD297" w14:textId="77777777" w:rsidR="00766ABF" w:rsidRDefault="00766ABF" w:rsidP="00B8017B">
                            <w:pPr>
                              <w:pBdr>
                                <w:bottom w:val="single" w:sz="18" w:space="0" w:color="auto"/>
                              </w:pBdr>
                              <w:tabs>
                                <w:tab w:val="left" w:pos="540"/>
                              </w:tabs>
                              <w:rPr>
                                <w:sz w:val="16"/>
                              </w:rPr>
                            </w:pPr>
                          </w:p>
                          <w:p w14:paraId="5A17BC27" w14:textId="77777777" w:rsidR="00766ABF" w:rsidRDefault="00766ABF" w:rsidP="00B8017B">
                            <w:pPr>
                              <w:pBdr>
                                <w:bottom w:val="single" w:sz="18" w:space="0" w:color="auto"/>
                              </w:pBdr>
                              <w:tabs>
                                <w:tab w:val="left" w:pos="540"/>
                              </w:tabs>
                              <w:rPr>
                                <w:sz w:val="16"/>
                              </w:rPr>
                            </w:pPr>
                          </w:p>
                          <w:p w14:paraId="5B9A0114" w14:textId="77777777" w:rsidR="00766ABF" w:rsidRPr="00935C85" w:rsidRDefault="00766ABF" w:rsidP="00B8017B">
                            <w:pPr>
                              <w:pStyle w:val="Heading8"/>
                              <w:tabs>
                                <w:tab w:val="left" w:pos="540"/>
                              </w:tabs>
                              <w:jc w:val="center"/>
                              <w:rPr>
                                <w:rFonts w:ascii="Times New Roman" w:hAnsi="Times New Roman"/>
                                <w:b/>
                                <w:i w:val="0"/>
                                <w:sz w:val="20"/>
                                <w:szCs w:val="20"/>
                              </w:rPr>
                            </w:pPr>
                            <w:r w:rsidRPr="00935C85">
                              <w:rPr>
                                <w:rFonts w:ascii="Times New Roman" w:hAnsi="Times New Roman"/>
                                <w:b/>
                                <w:i w:val="0"/>
                                <w:sz w:val="20"/>
                                <w:szCs w:val="20"/>
                              </w:rPr>
                              <w:t>DOE USE ONLY</w:t>
                            </w:r>
                          </w:p>
                          <w:p w14:paraId="3E283F19" w14:textId="77777777" w:rsidR="00766ABF" w:rsidRDefault="00766ABF" w:rsidP="00B8017B">
                            <w:pPr>
                              <w:tabs>
                                <w:tab w:val="left" w:pos="540"/>
                              </w:tabs>
                              <w:rPr>
                                <w:sz w:val="16"/>
                              </w:rPr>
                            </w:pPr>
                          </w:p>
                          <w:p w14:paraId="29096BF7" w14:textId="77777777" w:rsidR="00766ABF" w:rsidRDefault="00766ABF" w:rsidP="00B8017B">
                            <w:pPr>
                              <w:tabs>
                                <w:tab w:val="left" w:pos="540"/>
                              </w:tabs>
                              <w:rPr>
                                <w:b/>
                                <w:sz w:val="18"/>
                              </w:rPr>
                            </w:pPr>
                            <w:r>
                              <w:tab/>
                            </w:r>
                            <w:r>
                              <w:rPr>
                                <w:b/>
                                <w:sz w:val="18"/>
                              </w:rPr>
                              <w:t>Total Approved Project:</w:t>
                            </w:r>
                          </w:p>
                          <w:p w14:paraId="697F99F3" w14:textId="77777777" w:rsidR="00766ABF" w:rsidRDefault="00766ABF" w:rsidP="00B8017B">
                            <w:pPr>
                              <w:tabs>
                                <w:tab w:val="left" w:pos="540"/>
                              </w:tabs>
                              <w:rPr>
                                <w:sz w:val="16"/>
                              </w:rPr>
                            </w:pPr>
                          </w:p>
                          <w:p w14:paraId="5F41FA75" w14:textId="77777777" w:rsidR="00766ABF" w:rsidRDefault="00766ABF" w:rsidP="00B8017B">
                            <w:pPr>
                              <w:pStyle w:val="Header"/>
                              <w:tabs>
                                <w:tab w:val="clear" w:pos="4320"/>
                                <w:tab w:val="clear" w:pos="8640"/>
                                <w:tab w:val="left" w:pos="540"/>
                              </w:tabs>
                            </w:pPr>
                            <w:r>
                              <w:tab/>
                              <w:t>$</w:t>
                            </w:r>
                          </w:p>
                        </w:txbxContent>
                      </v:textbox>
                    </v:shape>
                  </w:pict>
                </mc:Fallback>
              </mc:AlternateContent>
            </w:r>
          </w:p>
        </w:tc>
        <w:tc>
          <w:tcPr>
            <w:tcW w:w="3510" w:type="dxa"/>
            <w:gridSpan w:val="2"/>
            <w:vMerge/>
            <w:tcBorders>
              <w:left w:val="single" w:sz="12" w:space="0" w:color="auto"/>
              <w:bottom w:val="nil"/>
              <w:right w:val="single" w:sz="12" w:space="0" w:color="auto"/>
            </w:tcBorders>
          </w:tcPr>
          <w:p w14:paraId="76EC23CC" w14:textId="77777777" w:rsidR="00B8017B" w:rsidRPr="00B8017B" w:rsidRDefault="00B8017B" w:rsidP="00B8017B">
            <w:pPr>
              <w:jc w:val="center"/>
              <w:rPr>
                <w:b/>
                <w:sz w:val="18"/>
              </w:rPr>
            </w:pPr>
          </w:p>
        </w:tc>
      </w:tr>
      <w:tr w:rsidR="00B8017B" w:rsidRPr="00B8017B" w14:paraId="1F46C8AE" w14:textId="77777777" w:rsidTr="00B8017B">
        <w:trPr>
          <w:cantSplit/>
          <w:trHeight w:val="184"/>
        </w:trPr>
        <w:tc>
          <w:tcPr>
            <w:tcW w:w="7290" w:type="dxa"/>
            <w:gridSpan w:val="3"/>
            <w:vMerge/>
            <w:tcBorders>
              <w:left w:val="single" w:sz="8" w:space="0" w:color="auto"/>
              <w:bottom w:val="nil"/>
              <w:right w:val="nil"/>
            </w:tcBorders>
          </w:tcPr>
          <w:p w14:paraId="43365B0D" w14:textId="77777777" w:rsidR="00B8017B" w:rsidRPr="00B8017B" w:rsidRDefault="00B8017B" w:rsidP="00B8017B">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174FE2AF" w14:textId="77777777" w:rsidR="00B8017B" w:rsidRPr="00B8017B" w:rsidRDefault="00B8017B" w:rsidP="00B8017B">
            <w:pPr>
              <w:jc w:val="center"/>
              <w:rPr>
                <w:b/>
                <w:sz w:val="18"/>
              </w:rPr>
            </w:pPr>
            <w:r w:rsidRPr="00B8017B">
              <w:rPr>
                <w:b/>
                <w:sz w:val="18"/>
              </w:rPr>
              <w:t>Project Number (DOE Assigned)</w:t>
            </w:r>
          </w:p>
          <w:p w14:paraId="6EB808B2" w14:textId="77777777" w:rsidR="00B8017B" w:rsidRPr="00B8017B" w:rsidRDefault="00B8017B" w:rsidP="00B8017B">
            <w:pPr>
              <w:jc w:val="center"/>
              <w:rPr>
                <w:b/>
                <w:sz w:val="18"/>
              </w:rPr>
            </w:pPr>
          </w:p>
          <w:p w14:paraId="25328C8D" w14:textId="77777777" w:rsidR="00B8017B" w:rsidRPr="00B8017B" w:rsidRDefault="00B8017B" w:rsidP="00B8017B">
            <w:pPr>
              <w:rPr>
                <w:b/>
                <w:sz w:val="18"/>
              </w:rPr>
            </w:pPr>
          </w:p>
        </w:tc>
      </w:tr>
      <w:tr w:rsidR="00B8017B" w:rsidRPr="00B8017B" w14:paraId="5387C80E" w14:textId="77777777" w:rsidTr="00B8017B">
        <w:trPr>
          <w:cantSplit/>
          <w:trHeight w:val="208"/>
        </w:trPr>
        <w:tc>
          <w:tcPr>
            <w:tcW w:w="7290" w:type="dxa"/>
            <w:gridSpan w:val="3"/>
            <w:vMerge/>
            <w:tcBorders>
              <w:top w:val="single" w:sz="12" w:space="0" w:color="auto"/>
              <w:left w:val="single" w:sz="8" w:space="0" w:color="auto"/>
              <w:bottom w:val="single" w:sz="12" w:space="0" w:color="auto"/>
              <w:right w:val="nil"/>
            </w:tcBorders>
            <w:vAlign w:val="bottom"/>
          </w:tcPr>
          <w:p w14:paraId="798D6B50" w14:textId="77777777" w:rsidR="00B8017B" w:rsidRPr="00B8017B" w:rsidRDefault="00B8017B" w:rsidP="00B8017B">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415ACD6E" w14:textId="77777777" w:rsidR="00B8017B" w:rsidRPr="00B8017B" w:rsidRDefault="00B8017B" w:rsidP="00B8017B">
            <w:pPr>
              <w:rPr>
                <w:rFonts w:ascii="Arial" w:hAnsi="Arial"/>
                <w:sz w:val="16"/>
              </w:rPr>
            </w:pPr>
          </w:p>
        </w:tc>
      </w:tr>
      <w:tr w:rsidR="00B8017B" w:rsidRPr="00B8017B" w14:paraId="77873B5A" w14:textId="77777777" w:rsidTr="00B8017B">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1B12ABC9" w14:textId="77777777" w:rsidR="00B8017B" w:rsidRPr="00B8017B" w:rsidRDefault="00B8017B" w:rsidP="00B8017B">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36550AAC" w14:textId="77777777" w:rsidR="00B8017B" w:rsidRPr="00B8017B" w:rsidRDefault="00B8017B" w:rsidP="00B8017B">
            <w:pPr>
              <w:rPr>
                <w:rFonts w:ascii="Arial" w:hAnsi="Arial"/>
                <w:sz w:val="16"/>
              </w:rPr>
            </w:pPr>
          </w:p>
        </w:tc>
      </w:tr>
      <w:tr w:rsidR="00B8017B" w:rsidRPr="00B8017B" w14:paraId="63290608" w14:textId="77777777" w:rsidTr="00B8017B">
        <w:trPr>
          <w:cantSplit/>
          <w:trHeight w:hRule="exact" w:val="467"/>
        </w:trPr>
        <w:tc>
          <w:tcPr>
            <w:tcW w:w="3870" w:type="dxa"/>
            <w:gridSpan w:val="2"/>
            <w:vMerge w:val="restart"/>
            <w:tcBorders>
              <w:top w:val="nil"/>
              <w:bottom w:val="nil"/>
            </w:tcBorders>
          </w:tcPr>
          <w:p w14:paraId="19FCE7DB" w14:textId="77777777" w:rsidR="00B8017B" w:rsidRPr="00B8017B" w:rsidRDefault="00B8017B" w:rsidP="00B8017B">
            <w:pPr>
              <w:tabs>
                <w:tab w:val="left" w:pos="2970"/>
              </w:tabs>
              <w:rPr>
                <w:rFonts w:ascii="Arial" w:hAnsi="Arial"/>
                <w:sz w:val="16"/>
              </w:rPr>
            </w:pPr>
          </w:p>
          <w:p w14:paraId="16576F4A" w14:textId="77777777" w:rsidR="00B8017B" w:rsidRPr="00B8017B" w:rsidRDefault="00B8017B" w:rsidP="00B8017B">
            <w:pPr>
              <w:tabs>
                <w:tab w:val="left" w:pos="2970"/>
              </w:tabs>
              <w:rPr>
                <w:rFonts w:ascii="Arial" w:hAnsi="Arial"/>
                <w:sz w:val="16"/>
              </w:rPr>
            </w:pPr>
          </w:p>
        </w:tc>
        <w:tc>
          <w:tcPr>
            <w:tcW w:w="6930" w:type="dxa"/>
            <w:gridSpan w:val="3"/>
            <w:tcBorders>
              <w:top w:val="single" w:sz="6" w:space="0" w:color="auto"/>
            </w:tcBorders>
          </w:tcPr>
          <w:p w14:paraId="33551C3C" w14:textId="77777777" w:rsidR="00B8017B" w:rsidRPr="00B8017B" w:rsidRDefault="00B8017B" w:rsidP="00B8017B">
            <w:pPr>
              <w:tabs>
                <w:tab w:val="left" w:pos="2520"/>
              </w:tabs>
              <w:rPr>
                <w:rFonts w:ascii="Arial" w:hAnsi="Arial"/>
                <w:b/>
                <w:sz w:val="18"/>
              </w:rPr>
            </w:pPr>
            <w:r w:rsidRPr="00B8017B">
              <w:rPr>
                <w:b/>
                <w:sz w:val="18"/>
              </w:rPr>
              <w:t>D</w:t>
            </w:r>
            <w:r w:rsidRPr="00B8017B">
              <w:rPr>
                <w:rFonts w:ascii="Arial" w:hAnsi="Arial"/>
                <w:b/>
                <w:sz w:val="18"/>
              </w:rPr>
              <w:t xml:space="preserve">) </w:t>
            </w:r>
            <w:r w:rsidRPr="00B8017B">
              <w:rPr>
                <w:sz w:val="20"/>
              </w:rPr>
              <w:t>Applicant Contact &amp; Business Information</w:t>
            </w:r>
          </w:p>
        </w:tc>
      </w:tr>
      <w:tr w:rsidR="00B8017B" w:rsidRPr="00B8017B" w14:paraId="4EBC233F" w14:textId="77777777" w:rsidTr="00B8017B">
        <w:trPr>
          <w:cantSplit/>
          <w:trHeight w:hRule="exact" w:val="971"/>
        </w:trPr>
        <w:tc>
          <w:tcPr>
            <w:tcW w:w="3870" w:type="dxa"/>
            <w:gridSpan w:val="2"/>
            <w:vMerge/>
            <w:tcBorders>
              <w:top w:val="nil"/>
              <w:bottom w:val="nil"/>
            </w:tcBorders>
          </w:tcPr>
          <w:p w14:paraId="37D951C0" w14:textId="77777777" w:rsidR="00B8017B" w:rsidRPr="00B8017B" w:rsidRDefault="00B8017B" w:rsidP="00B8017B">
            <w:pPr>
              <w:tabs>
                <w:tab w:val="left" w:pos="2970"/>
              </w:tabs>
              <w:rPr>
                <w:rFonts w:ascii="Arial" w:hAnsi="Arial"/>
                <w:b/>
                <w:sz w:val="16"/>
              </w:rPr>
            </w:pPr>
          </w:p>
        </w:tc>
        <w:tc>
          <w:tcPr>
            <w:tcW w:w="3465" w:type="dxa"/>
            <w:gridSpan w:val="2"/>
          </w:tcPr>
          <w:p w14:paraId="2721FB5B" w14:textId="77777777" w:rsidR="00B8017B" w:rsidRPr="00B8017B" w:rsidRDefault="00B8017B" w:rsidP="00B8017B">
            <w:pPr>
              <w:tabs>
                <w:tab w:val="left" w:pos="2970"/>
              </w:tabs>
              <w:rPr>
                <w:sz w:val="18"/>
              </w:rPr>
            </w:pPr>
            <w:r w:rsidRPr="00B8017B">
              <w:rPr>
                <w:sz w:val="18"/>
              </w:rPr>
              <w:t>Contact Name:</w:t>
            </w:r>
          </w:p>
          <w:p w14:paraId="5DB4AC45" w14:textId="77777777" w:rsidR="00B8017B" w:rsidRPr="00B8017B" w:rsidRDefault="00B8017B" w:rsidP="00B8017B">
            <w:pPr>
              <w:tabs>
                <w:tab w:val="left" w:pos="2970"/>
              </w:tabs>
              <w:rPr>
                <w:sz w:val="22"/>
                <w:szCs w:val="22"/>
              </w:rPr>
            </w:pPr>
          </w:p>
          <w:p w14:paraId="7741C794" w14:textId="77777777" w:rsidR="00B8017B" w:rsidRPr="00B8017B" w:rsidRDefault="00B8017B" w:rsidP="00B8017B">
            <w:pPr>
              <w:tabs>
                <w:tab w:val="left" w:pos="2970"/>
              </w:tabs>
              <w:rPr>
                <w:sz w:val="18"/>
              </w:rPr>
            </w:pPr>
            <w:r w:rsidRPr="00B8017B">
              <w:rPr>
                <w:sz w:val="18"/>
              </w:rPr>
              <w:t>Fiscal Contact Name:</w:t>
            </w:r>
          </w:p>
          <w:p w14:paraId="319263EA" w14:textId="77777777" w:rsidR="00B8017B" w:rsidRPr="00B8017B" w:rsidRDefault="00B8017B" w:rsidP="00B8017B">
            <w:pPr>
              <w:tabs>
                <w:tab w:val="left" w:pos="2970"/>
              </w:tabs>
              <w:rPr>
                <w:b/>
                <w:sz w:val="22"/>
                <w:highlight w:val="yellow"/>
              </w:rPr>
            </w:pPr>
          </w:p>
        </w:tc>
        <w:tc>
          <w:tcPr>
            <w:tcW w:w="3465" w:type="dxa"/>
          </w:tcPr>
          <w:p w14:paraId="580FD841" w14:textId="77777777" w:rsidR="00B8017B" w:rsidRPr="00B8017B" w:rsidRDefault="00B8017B" w:rsidP="00B8017B">
            <w:pPr>
              <w:tabs>
                <w:tab w:val="left" w:pos="2970"/>
              </w:tabs>
              <w:rPr>
                <w:sz w:val="18"/>
              </w:rPr>
            </w:pPr>
            <w:r w:rsidRPr="00B8017B">
              <w:rPr>
                <w:sz w:val="18"/>
              </w:rPr>
              <w:t xml:space="preserve"> Telephone Numbers: </w:t>
            </w:r>
          </w:p>
          <w:p w14:paraId="72E8240E" w14:textId="77777777" w:rsidR="00B8017B" w:rsidRPr="00B8017B" w:rsidRDefault="00B8017B" w:rsidP="00B8017B">
            <w:pPr>
              <w:tabs>
                <w:tab w:val="left" w:pos="2970"/>
              </w:tabs>
              <w:rPr>
                <w:b/>
                <w:sz w:val="18"/>
              </w:rPr>
            </w:pPr>
          </w:p>
        </w:tc>
      </w:tr>
      <w:tr w:rsidR="00B8017B" w:rsidRPr="00B8017B" w14:paraId="263A0C6C" w14:textId="77777777" w:rsidTr="00B8017B">
        <w:trPr>
          <w:cantSplit/>
          <w:trHeight w:hRule="exact" w:val="801"/>
        </w:trPr>
        <w:tc>
          <w:tcPr>
            <w:tcW w:w="3870" w:type="dxa"/>
            <w:gridSpan w:val="2"/>
            <w:vMerge/>
            <w:tcBorders>
              <w:top w:val="nil"/>
              <w:bottom w:val="nil"/>
            </w:tcBorders>
          </w:tcPr>
          <w:p w14:paraId="22A112F6" w14:textId="77777777" w:rsidR="00B8017B" w:rsidRPr="00B8017B" w:rsidRDefault="00B8017B" w:rsidP="00B8017B">
            <w:pPr>
              <w:rPr>
                <w:rFonts w:ascii="Arial" w:hAnsi="Arial"/>
                <w:b/>
                <w:sz w:val="16"/>
              </w:rPr>
            </w:pPr>
          </w:p>
        </w:tc>
        <w:tc>
          <w:tcPr>
            <w:tcW w:w="3465" w:type="dxa"/>
            <w:gridSpan w:val="2"/>
          </w:tcPr>
          <w:p w14:paraId="18613080" w14:textId="77777777" w:rsidR="00B8017B" w:rsidRPr="00B8017B" w:rsidRDefault="00B8017B" w:rsidP="00B8017B">
            <w:pPr>
              <w:tabs>
                <w:tab w:val="left" w:pos="2970"/>
              </w:tabs>
              <w:rPr>
                <w:sz w:val="18"/>
                <w:highlight w:val="yellow"/>
              </w:rPr>
            </w:pPr>
            <w:r w:rsidRPr="00B8017B">
              <w:rPr>
                <w:sz w:val="18"/>
              </w:rPr>
              <w:t>Mailing Address:</w:t>
            </w:r>
          </w:p>
          <w:p w14:paraId="638E5CC3" w14:textId="77777777" w:rsidR="00B8017B" w:rsidRPr="00B8017B" w:rsidRDefault="00B8017B" w:rsidP="00B8017B">
            <w:pPr>
              <w:tabs>
                <w:tab w:val="left" w:pos="2970"/>
              </w:tabs>
              <w:rPr>
                <w:b/>
                <w:sz w:val="22"/>
                <w:highlight w:val="yellow"/>
              </w:rPr>
            </w:pPr>
          </w:p>
        </w:tc>
        <w:tc>
          <w:tcPr>
            <w:tcW w:w="3465" w:type="dxa"/>
          </w:tcPr>
          <w:p w14:paraId="6789A2DE" w14:textId="77777777" w:rsidR="00B8017B" w:rsidRPr="00B8017B" w:rsidRDefault="00B8017B" w:rsidP="00B8017B">
            <w:pPr>
              <w:tabs>
                <w:tab w:val="left" w:pos="2970"/>
              </w:tabs>
              <w:rPr>
                <w:sz w:val="18"/>
              </w:rPr>
            </w:pPr>
            <w:r w:rsidRPr="00B8017B">
              <w:rPr>
                <w:sz w:val="18"/>
              </w:rPr>
              <w:t xml:space="preserve">E-mail Addresses: </w:t>
            </w:r>
          </w:p>
        </w:tc>
      </w:tr>
      <w:tr w:rsidR="00B8017B" w:rsidRPr="00B8017B" w14:paraId="6D192F89" w14:textId="77777777" w:rsidTr="00B8017B">
        <w:trPr>
          <w:cantSplit/>
          <w:trHeight w:hRule="exact" w:val="649"/>
        </w:trPr>
        <w:tc>
          <w:tcPr>
            <w:tcW w:w="3870" w:type="dxa"/>
            <w:gridSpan w:val="2"/>
            <w:vMerge/>
            <w:tcBorders>
              <w:top w:val="nil"/>
              <w:bottom w:val="single" w:sz="8" w:space="0" w:color="auto"/>
            </w:tcBorders>
          </w:tcPr>
          <w:p w14:paraId="1BFB42AF" w14:textId="77777777" w:rsidR="00B8017B" w:rsidRPr="00B8017B" w:rsidRDefault="00B8017B" w:rsidP="00B8017B">
            <w:pPr>
              <w:rPr>
                <w:rFonts w:ascii="Arial" w:hAnsi="Arial"/>
                <w:b/>
                <w:sz w:val="16"/>
              </w:rPr>
            </w:pPr>
          </w:p>
        </w:tc>
        <w:tc>
          <w:tcPr>
            <w:tcW w:w="3465" w:type="dxa"/>
            <w:gridSpan w:val="2"/>
          </w:tcPr>
          <w:p w14:paraId="1139F6F0" w14:textId="77777777" w:rsidR="00B8017B" w:rsidRPr="00B8017B" w:rsidRDefault="00B8017B" w:rsidP="00B8017B">
            <w:pPr>
              <w:tabs>
                <w:tab w:val="left" w:pos="2970"/>
              </w:tabs>
              <w:rPr>
                <w:sz w:val="18"/>
              </w:rPr>
            </w:pPr>
            <w:r w:rsidRPr="00B8017B">
              <w:rPr>
                <w:sz w:val="18"/>
              </w:rPr>
              <w:t xml:space="preserve"> Physical/Facility Address:</w:t>
            </w:r>
          </w:p>
          <w:p w14:paraId="77C313F9" w14:textId="77777777" w:rsidR="00B8017B" w:rsidRPr="00B8017B" w:rsidRDefault="00B8017B" w:rsidP="00B8017B">
            <w:pPr>
              <w:tabs>
                <w:tab w:val="left" w:pos="2970"/>
              </w:tabs>
              <w:rPr>
                <w:b/>
                <w:sz w:val="22"/>
              </w:rPr>
            </w:pPr>
          </w:p>
        </w:tc>
        <w:tc>
          <w:tcPr>
            <w:tcW w:w="3465" w:type="dxa"/>
          </w:tcPr>
          <w:p w14:paraId="11E23FE8" w14:textId="77777777" w:rsidR="00B8017B" w:rsidRPr="00B8017B" w:rsidRDefault="00B8017B" w:rsidP="00B8017B">
            <w:pPr>
              <w:tabs>
                <w:tab w:val="left" w:pos="2970"/>
              </w:tabs>
              <w:rPr>
                <w:sz w:val="18"/>
              </w:rPr>
            </w:pPr>
            <w:r w:rsidRPr="00B8017B">
              <w:rPr>
                <w:sz w:val="18"/>
              </w:rPr>
              <w:t>DUNS number:</w:t>
            </w:r>
          </w:p>
          <w:p w14:paraId="2FBA51EB" w14:textId="77777777" w:rsidR="00B8017B" w:rsidRPr="00B8017B" w:rsidRDefault="00B8017B" w:rsidP="00B8017B">
            <w:pPr>
              <w:tabs>
                <w:tab w:val="left" w:pos="2970"/>
              </w:tabs>
              <w:rPr>
                <w:sz w:val="18"/>
              </w:rPr>
            </w:pPr>
          </w:p>
          <w:p w14:paraId="19E56569" w14:textId="77777777" w:rsidR="00B8017B" w:rsidRPr="00B8017B" w:rsidRDefault="00B8017B" w:rsidP="00B8017B">
            <w:pPr>
              <w:tabs>
                <w:tab w:val="left" w:pos="2970"/>
              </w:tabs>
              <w:rPr>
                <w:sz w:val="18"/>
              </w:rPr>
            </w:pPr>
            <w:r w:rsidRPr="00B8017B">
              <w:rPr>
                <w:sz w:val="18"/>
              </w:rPr>
              <w:t>FEIN number:</w:t>
            </w:r>
          </w:p>
          <w:p w14:paraId="10703A19" w14:textId="77777777" w:rsidR="00B8017B" w:rsidRPr="00B8017B" w:rsidRDefault="00B8017B" w:rsidP="00B8017B">
            <w:pPr>
              <w:tabs>
                <w:tab w:val="left" w:pos="2970"/>
              </w:tabs>
              <w:rPr>
                <w:sz w:val="18"/>
              </w:rPr>
            </w:pPr>
          </w:p>
          <w:p w14:paraId="3C719977" w14:textId="77777777" w:rsidR="00B8017B" w:rsidRPr="00B8017B" w:rsidRDefault="00B8017B" w:rsidP="00B8017B">
            <w:pPr>
              <w:tabs>
                <w:tab w:val="left" w:pos="2970"/>
              </w:tabs>
              <w:rPr>
                <w:b/>
                <w:sz w:val="22"/>
              </w:rPr>
            </w:pPr>
          </w:p>
        </w:tc>
      </w:tr>
      <w:tr w:rsidR="00B8017B" w:rsidRPr="00B8017B" w14:paraId="41FCF2F7" w14:textId="77777777" w:rsidTr="00B8017B">
        <w:tblPrEx>
          <w:tblBorders>
            <w:insideH w:val="none" w:sz="0" w:space="0" w:color="auto"/>
            <w:insideV w:val="none" w:sz="0" w:space="0" w:color="auto"/>
          </w:tblBorders>
        </w:tblPrEx>
        <w:trPr>
          <w:trHeight w:val="445"/>
        </w:trPr>
        <w:tc>
          <w:tcPr>
            <w:tcW w:w="10800" w:type="dxa"/>
            <w:gridSpan w:val="5"/>
          </w:tcPr>
          <w:p w14:paraId="7A419BA5" w14:textId="77777777" w:rsidR="00B8017B" w:rsidRPr="00B8017B" w:rsidRDefault="00B8017B" w:rsidP="00B8017B">
            <w:pPr>
              <w:spacing w:before="240" w:after="60"/>
              <w:jc w:val="center"/>
              <w:outlineLvl w:val="6"/>
              <w:rPr>
                <w:rFonts w:ascii="Calibri" w:hAnsi="Calibri"/>
                <w:b/>
                <w:sz w:val="16"/>
                <w:szCs w:val="24"/>
              </w:rPr>
            </w:pPr>
            <w:r w:rsidRPr="00B8017B">
              <w:rPr>
                <w:b/>
                <w:sz w:val="20"/>
                <w:szCs w:val="24"/>
              </w:rPr>
              <w:t>CERTIFICATION</w:t>
            </w:r>
          </w:p>
        </w:tc>
      </w:tr>
      <w:tr w:rsidR="00B8017B" w:rsidRPr="00B8017B" w14:paraId="7F747C28" w14:textId="77777777" w:rsidTr="00B8017B">
        <w:tblPrEx>
          <w:tblBorders>
            <w:insideH w:val="none" w:sz="0" w:space="0" w:color="auto"/>
            <w:insideV w:val="none" w:sz="0" w:space="0" w:color="auto"/>
          </w:tblBorders>
        </w:tblPrEx>
        <w:trPr>
          <w:trHeight w:val="202"/>
        </w:trPr>
        <w:tc>
          <w:tcPr>
            <w:tcW w:w="10800" w:type="dxa"/>
            <w:gridSpan w:val="5"/>
          </w:tcPr>
          <w:p w14:paraId="2001C879" w14:textId="77777777" w:rsidR="00B8017B" w:rsidRPr="00B8017B" w:rsidRDefault="00B8017B" w:rsidP="00B8017B">
            <w:pPr>
              <w:rPr>
                <w:rFonts w:ascii="Arial" w:hAnsi="Arial"/>
                <w:sz w:val="18"/>
              </w:rPr>
            </w:pPr>
          </w:p>
        </w:tc>
      </w:tr>
      <w:tr w:rsidR="00B8017B" w:rsidRPr="00B8017B" w14:paraId="0D457790" w14:textId="77777777" w:rsidTr="00B8017B">
        <w:tblPrEx>
          <w:tblBorders>
            <w:insideH w:val="none" w:sz="0" w:space="0" w:color="auto"/>
            <w:insideV w:val="none" w:sz="0" w:space="0" w:color="auto"/>
          </w:tblBorders>
        </w:tblPrEx>
        <w:trPr>
          <w:trHeight w:val="3481"/>
        </w:trPr>
        <w:tc>
          <w:tcPr>
            <w:tcW w:w="10800" w:type="dxa"/>
            <w:gridSpan w:val="5"/>
          </w:tcPr>
          <w:p w14:paraId="32CBFF32" w14:textId="77777777" w:rsidR="00B8017B" w:rsidRPr="00B8017B" w:rsidRDefault="00B8017B" w:rsidP="00B8017B">
            <w:pPr>
              <w:tabs>
                <w:tab w:val="left" w:pos="6912"/>
              </w:tabs>
              <w:jc w:val="both"/>
              <w:rPr>
                <w:sz w:val="20"/>
              </w:rPr>
            </w:pPr>
            <w:r w:rsidRPr="00B8017B">
              <w:rPr>
                <w:sz w:val="20"/>
              </w:rPr>
              <w:t>I, ______________________________________________, (</w:t>
            </w:r>
            <w:r w:rsidRPr="00B8017B">
              <w:rPr>
                <w:i/>
                <w:sz w:val="20"/>
              </w:rPr>
              <w:t>Please Type Name)</w:t>
            </w:r>
            <w:r w:rsidRPr="00B8017B">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5709F3F5" w14:textId="77777777" w:rsidR="00B8017B" w:rsidRPr="00B8017B" w:rsidRDefault="00B8017B" w:rsidP="00B8017B">
            <w:pPr>
              <w:tabs>
                <w:tab w:val="left" w:pos="6912"/>
              </w:tabs>
              <w:rPr>
                <w:sz w:val="20"/>
              </w:rPr>
            </w:pPr>
          </w:p>
          <w:p w14:paraId="33E0F331" w14:textId="77777777" w:rsidR="00B8017B" w:rsidRPr="00B8017B" w:rsidRDefault="00B8017B" w:rsidP="00B8017B">
            <w:pPr>
              <w:tabs>
                <w:tab w:val="left" w:pos="6912"/>
              </w:tabs>
              <w:jc w:val="both"/>
              <w:rPr>
                <w:sz w:val="20"/>
              </w:rPr>
            </w:pPr>
            <w:r w:rsidRPr="00B8017B">
              <w:rPr>
                <w:sz w:val="20"/>
              </w:rPr>
              <w:t>Further, I understand that it is the responsibility of the agency head to obtain from its governing body the authorization for the submission of this application.</w:t>
            </w:r>
          </w:p>
          <w:p w14:paraId="57DE7BEF" w14:textId="77777777" w:rsidR="00B8017B" w:rsidRPr="00B8017B" w:rsidRDefault="00B8017B" w:rsidP="00B8017B">
            <w:pPr>
              <w:tabs>
                <w:tab w:val="left" w:pos="6912"/>
              </w:tabs>
              <w:jc w:val="both"/>
            </w:pPr>
          </w:p>
        </w:tc>
      </w:tr>
      <w:tr w:rsidR="00B8017B" w:rsidRPr="00B8017B" w14:paraId="63BA82AB" w14:textId="77777777" w:rsidTr="00B8017B">
        <w:tblPrEx>
          <w:tblBorders>
            <w:insideH w:val="none" w:sz="0" w:space="0" w:color="auto"/>
            <w:insideV w:val="none" w:sz="0" w:space="0" w:color="auto"/>
          </w:tblBorders>
        </w:tblPrEx>
        <w:trPr>
          <w:trHeight w:val="715"/>
        </w:trPr>
        <w:tc>
          <w:tcPr>
            <w:tcW w:w="10800" w:type="dxa"/>
            <w:gridSpan w:val="5"/>
            <w:tcBorders>
              <w:top w:val="nil"/>
              <w:left w:val="single" w:sz="6" w:space="0" w:color="auto"/>
              <w:bottom w:val="single" w:sz="6" w:space="0" w:color="auto"/>
              <w:right w:val="single" w:sz="6" w:space="0" w:color="auto"/>
            </w:tcBorders>
          </w:tcPr>
          <w:p w14:paraId="3D088CD4" w14:textId="77777777" w:rsidR="00B8017B" w:rsidRPr="00B8017B" w:rsidRDefault="00B8017B" w:rsidP="00B8017B">
            <w:pPr>
              <w:tabs>
                <w:tab w:val="left" w:pos="6912"/>
              </w:tabs>
              <w:rPr>
                <w:rFonts w:ascii="Arial" w:hAnsi="Arial"/>
                <w:sz w:val="16"/>
              </w:rPr>
            </w:pPr>
            <w:r w:rsidRPr="00B8017B">
              <w:rPr>
                <w:noProof/>
              </w:rPr>
              <mc:AlternateContent>
                <mc:Choice Requires="wps">
                  <w:drawing>
                    <wp:anchor distT="0" distB="0" distL="114300" distR="114300" simplePos="0" relativeHeight="251665920" behindDoc="0" locked="0" layoutInCell="0" allowOverlap="1" wp14:anchorId="26266F1B" wp14:editId="426EFF36">
                      <wp:simplePos x="0" y="0"/>
                      <wp:positionH relativeFrom="column">
                        <wp:posOffset>91440</wp:posOffset>
                      </wp:positionH>
                      <wp:positionV relativeFrom="paragraph">
                        <wp:posOffset>60960</wp:posOffset>
                      </wp:positionV>
                      <wp:extent cx="6591300" cy="483870"/>
                      <wp:effectExtent l="0" t="0" r="3810" b="3810"/>
                      <wp:wrapNone/>
                      <wp:docPr id="14" name="Text Box 14" desc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B3CC7" w14:textId="77777777" w:rsidR="00766ABF" w:rsidRDefault="00766ABF" w:rsidP="00B8017B">
                                  <w:pPr>
                                    <w:pStyle w:val="Header"/>
                                    <w:tabs>
                                      <w:tab w:val="clear" w:pos="4320"/>
                                      <w:tab w:val="clear" w:pos="8640"/>
                                      <w:tab w:val="left" w:pos="540"/>
                                    </w:tabs>
                                    <w:rPr>
                                      <w:b/>
                                      <w:sz w:val="18"/>
                                    </w:rPr>
                                  </w:pPr>
                                </w:p>
                                <w:p w14:paraId="3B77536B" w14:textId="77777777" w:rsidR="00766ABF" w:rsidRDefault="00766ABF" w:rsidP="00B8017B">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6BC80CE4" w14:textId="77777777" w:rsidR="00766ABF" w:rsidRDefault="00766ABF" w:rsidP="00B8017B">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66F1B" id="Text Box 14" o:spid="_x0000_s1027" type="#_x0000_t202" alt="Box" style="position:absolute;margin-left:7.2pt;margin-top:4.8pt;width:519pt;height:3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" o:allowincell="f" stroked="f">
                      <v:textbox>
                        <w:txbxContent>
                          <w:p w14:paraId="019B3CC7" w14:textId="77777777" w:rsidR="00766ABF" w:rsidRDefault="00766ABF" w:rsidP="00B8017B">
                            <w:pPr>
                              <w:pStyle w:val="Header"/>
                              <w:tabs>
                                <w:tab w:val="clear" w:pos="4320"/>
                                <w:tab w:val="clear" w:pos="8640"/>
                                <w:tab w:val="left" w:pos="540"/>
                              </w:tabs>
                              <w:rPr>
                                <w:b/>
                                <w:sz w:val="18"/>
                              </w:rPr>
                            </w:pPr>
                          </w:p>
                          <w:p w14:paraId="3B77536B" w14:textId="77777777" w:rsidR="00766ABF" w:rsidRDefault="00766ABF" w:rsidP="00B8017B">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6BC80CE4" w14:textId="77777777" w:rsidR="00766ABF" w:rsidRDefault="00766ABF" w:rsidP="00B8017B">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0C0F7FBA" w14:textId="77777777" w:rsidR="00B8017B" w:rsidRPr="00B8017B" w:rsidRDefault="00B8017B" w:rsidP="00B8017B">
            <w:pPr>
              <w:tabs>
                <w:tab w:val="left" w:pos="6912"/>
              </w:tabs>
              <w:rPr>
                <w:rFonts w:ascii="Arial" w:hAnsi="Arial"/>
                <w:sz w:val="16"/>
              </w:rPr>
            </w:pPr>
          </w:p>
          <w:p w14:paraId="49A3CCD3" w14:textId="77777777" w:rsidR="00B8017B" w:rsidRPr="00B8017B" w:rsidRDefault="00B8017B" w:rsidP="00B8017B">
            <w:pPr>
              <w:tabs>
                <w:tab w:val="left" w:pos="6912"/>
              </w:tabs>
              <w:rPr>
                <w:rFonts w:ascii="Arial" w:hAnsi="Arial"/>
                <w:sz w:val="16"/>
              </w:rPr>
            </w:pPr>
          </w:p>
          <w:p w14:paraId="2BF594B8" w14:textId="77777777" w:rsidR="00B8017B" w:rsidRPr="00B8017B" w:rsidRDefault="00B8017B" w:rsidP="00B8017B">
            <w:pPr>
              <w:tabs>
                <w:tab w:val="left" w:pos="6912"/>
              </w:tabs>
              <w:rPr>
                <w:rFonts w:ascii="Arial" w:hAnsi="Arial"/>
                <w:sz w:val="16"/>
              </w:rPr>
            </w:pPr>
          </w:p>
          <w:p w14:paraId="07571710" w14:textId="77777777" w:rsidR="00B8017B" w:rsidRPr="00B8017B" w:rsidRDefault="00B8017B" w:rsidP="00B8017B">
            <w:pPr>
              <w:tabs>
                <w:tab w:val="left" w:pos="6912"/>
              </w:tabs>
              <w:rPr>
                <w:rFonts w:ascii="Arial" w:hAnsi="Arial"/>
                <w:sz w:val="16"/>
              </w:rPr>
            </w:pPr>
          </w:p>
          <w:p w14:paraId="331C677A" w14:textId="77777777" w:rsidR="00B8017B" w:rsidRPr="00B8017B" w:rsidRDefault="00B8017B" w:rsidP="00B8017B">
            <w:pPr>
              <w:tabs>
                <w:tab w:val="left" w:pos="6912"/>
              </w:tabs>
              <w:rPr>
                <w:rFonts w:ascii="Arial" w:hAnsi="Arial"/>
                <w:sz w:val="16"/>
              </w:rPr>
            </w:pPr>
          </w:p>
        </w:tc>
      </w:tr>
      <w:tr w:rsidR="00B8017B" w:rsidRPr="00B8017B" w14:paraId="2D99BE60" w14:textId="77777777" w:rsidTr="00B8017B">
        <w:tblPrEx>
          <w:tblBorders>
            <w:insideH w:val="none" w:sz="0" w:space="0" w:color="auto"/>
            <w:insideV w:val="none" w:sz="0" w:space="0" w:color="auto"/>
          </w:tblBorders>
        </w:tblPrEx>
        <w:trPr>
          <w:trHeight w:val="52"/>
        </w:trPr>
        <w:tc>
          <w:tcPr>
            <w:tcW w:w="10800" w:type="dxa"/>
            <w:gridSpan w:val="5"/>
            <w:tcBorders>
              <w:top w:val="nil"/>
              <w:left w:val="nil"/>
              <w:bottom w:val="nil"/>
              <w:right w:val="nil"/>
            </w:tcBorders>
          </w:tcPr>
          <w:p w14:paraId="0533C1AD" w14:textId="77777777" w:rsidR="00B8017B" w:rsidRPr="00B8017B" w:rsidRDefault="00B8017B" w:rsidP="00B8017B">
            <w:pPr>
              <w:rPr>
                <w:rFonts w:ascii="Arial" w:hAnsi="Arial"/>
                <w:sz w:val="16"/>
              </w:rPr>
            </w:pPr>
          </w:p>
        </w:tc>
      </w:tr>
    </w:tbl>
    <w:p w14:paraId="7E292903" w14:textId="77777777" w:rsidR="00DB6C64" w:rsidRPr="008753F1" w:rsidRDefault="00B8017B" w:rsidP="00B8017B">
      <w:pPr>
        <w:tabs>
          <w:tab w:val="center" w:pos="5529"/>
          <w:tab w:val="right" w:pos="11059"/>
        </w:tabs>
        <w:rPr>
          <w:caps/>
          <w:sz w:val="16"/>
          <w:szCs w:val="16"/>
        </w:rPr>
      </w:pPr>
      <w:r w:rsidRPr="008753F1">
        <w:rPr>
          <w:caps/>
          <w:sz w:val="16"/>
          <w:szCs w:val="16"/>
        </w:rPr>
        <w:t>DOE100A</w:t>
      </w:r>
      <w:r w:rsidR="00DB6C64" w:rsidRPr="008753F1">
        <w:rPr>
          <w:caps/>
          <w:sz w:val="16"/>
          <w:szCs w:val="16"/>
        </w:rPr>
        <w:tab/>
      </w:r>
      <w:r w:rsidR="00DB6C64" w:rsidRPr="008753F1">
        <w:rPr>
          <w:caps/>
          <w:sz w:val="16"/>
          <w:szCs w:val="16"/>
        </w:rPr>
        <w:tab/>
      </w:r>
      <w:r w:rsidR="00DB6C64" w:rsidRPr="008753F1">
        <w:rPr>
          <w:caps/>
          <w:noProof/>
          <w:sz w:val="16"/>
          <w:szCs w:val="16"/>
        </w:rPr>
        <w:drawing>
          <wp:inline distT="0" distB="0" distL="0" distR="0" wp14:anchorId="127922C1" wp14:editId="1A467A98">
            <wp:extent cx="1367624" cy="394198"/>
            <wp:effectExtent l="0" t="0" r="4445" b="6350"/>
            <wp:docPr id="13" name="Picture 13" descr="Florida Department of Education&#10;Floe.org&#10;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lorida Department of Education&#10;Floe.org&#10;Logo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51206" cy="418289"/>
                    </a:xfrm>
                    <a:prstGeom prst="rect">
                      <a:avLst/>
                    </a:prstGeom>
                    <a:noFill/>
                  </pic:spPr>
                </pic:pic>
              </a:graphicData>
            </a:graphic>
          </wp:inline>
        </w:drawing>
      </w:r>
    </w:p>
    <w:p w14:paraId="0C174484" w14:textId="77777777" w:rsidR="00EC119A" w:rsidRDefault="00B8017B" w:rsidP="00E34A84">
      <w:pPr>
        <w:tabs>
          <w:tab w:val="center" w:pos="5529"/>
          <w:tab w:val="right" w:pos="11059"/>
        </w:tabs>
      </w:pPr>
      <w:r w:rsidRPr="008753F1">
        <w:rPr>
          <w:sz w:val="16"/>
          <w:szCs w:val="16"/>
        </w:rPr>
        <w:t xml:space="preserve">Revised July </w:t>
      </w:r>
      <w:r w:rsidRPr="008753F1">
        <w:rPr>
          <w:caps/>
          <w:sz w:val="16"/>
          <w:szCs w:val="16"/>
        </w:rPr>
        <w:t>2015</w:t>
      </w:r>
      <w:r w:rsidRPr="008753F1">
        <w:rPr>
          <w:caps/>
          <w:sz w:val="16"/>
          <w:szCs w:val="16"/>
        </w:rPr>
        <w:tab/>
      </w:r>
      <w:r w:rsidRPr="008753F1">
        <w:rPr>
          <w:sz w:val="16"/>
          <w:szCs w:val="16"/>
        </w:rPr>
        <w:t xml:space="preserve">Page </w:t>
      </w:r>
      <w:r w:rsidRPr="008753F1">
        <w:rPr>
          <w:caps/>
          <w:sz w:val="16"/>
          <w:szCs w:val="16"/>
        </w:rPr>
        <w:t xml:space="preserve">1 </w:t>
      </w:r>
      <w:r w:rsidRPr="008753F1">
        <w:rPr>
          <w:sz w:val="16"/>
          <w:szCs w:val="16"/>
        </w:rPr>
        <w:t xml:space="preserve">of </w:t>
      </w:r>
      <w:r w:rsidRPr="008753F1">
        <w:rPr>
          <w:caps/>
          <w:sz w:val="16"/>
          <w:szCs w:val="16"/>
        </w:rPr>
        <w:t>2</w:t>
      </w:r>
      <w:r w:rsidRPr="008753F1">
        <w:rPr>
          <w:caps/>
          <w:sz w:val="16"/>
          <w:szCs w:val="16"/>
        </w:rPr>
        <w:tab/>
      </w:r>
      <w:r w:rsidRPr="008753F1">
        <w:rPr>
          <w:sz w:val="16"/>
          <w:szCs w:val="16"/>
        </w:rPr>
        <w:t>Richard Corcoran, Commissioner</w:t>
      </w:r>
      <w:r w:rsidR="00EC119A">
        <w:br w:type="page"/>
      </w:r>
    </w:p>
    <w:p w14:paraId="73AC2922" w14:textId="77777777" w:rsidR="00B8017B" w:rsidRPr="00B8017B" w:rsidRDefault="00B8017B" w:rsidP="00B8017B">
      <w:pPr>
        <w:tabs>
          <w:tab w:val="center" w:pos="5529"/>
          <w:tab w:val="right" w:pos="11059"/>
        </w:tabs>
        <w:rPr>
          <w:caps/>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935C88" w:rsidRPr="00935C88" w14:paraId="7B827249" w14:textId="77777777" w:rsidTr="00574906">
        <w:tc>
          <w:tcPr>
            <w:tcW w:w="10800" w:type="dxa"/>
            <w:tcBorders>
              <w:top w:val="nil"/>
              <w:left w:val="nil"/>
              <w:bottom w:val="nil"/>
              <w:right w:val="nil"/>
            </w:tcBorders>
          </w:tcPr>
          <w:p w14:paraId="21014194" w14:textId="17D574A1" w:rsidR="00935C88" w:rsidRPr="00935C88" w:rsidRDefault="00935C88" w:rsidP="008753F1">
            <w:pPr>
              <w:ind w:right="576"/>
              <w:rPr>
                <w:b/>
                <w:snapToGrid w:val="0"/>
                <w:sz w:val="32"/>
              </w:rPr>
            </w:pPr>
            <w:r w:rsidRPr="00935C88">
              <w:rPr>
                <w:b/>
                <w:snapToGrid w:val="0"/>
                <w:sz w:val="32"/>
              </w:rPr>
              <w:t>Instructions for Completion of DOE 100A</w:t>
            </w:r>
          </w:p>
          <w:p w14:paraId="483D8775" w14:textId="77777777" w:rsidR="00935C88" w:rsidRPr="00935C88" w:rsidRDefault="00935C88" w:rsidP="00935C88">
            <w:pPr>
              <w:ind w:left="540" w:right="576"/>
              <w:jc w:val="right"/>
              <w:rPr>
                <w:b/>
                <w:sz w:val="16"/>
              </w:rPr>
            </w:pPr>
          </w:p>
        </w:tc>
      </w:tr>
      <w:tr w:rsidR="00935C88" w:rsidRPr="00935C88" w14:paraId="4094CAE6" w14:textId="77777777" w:rsidTr="00574906">
        <w:tc>
          <w:tcPr>
            <w:tcW w:w="10800" w:type="dxa"/>
            <w:tcBorders>
              <w:top w:val="nil"/>
              <w:left w:val="nil"/>
              <w:bottom w:val="nil"/>
              <w:right w:val="nil"/>
            </w:tcBorders>
          </w:tcPr>
          <w:p w14:paraId="5667521B" w14:textId="77777777" w:rsidR="00935C88" w:rsidRPr="00935C88" w:rsidRDefault="00935C88" w:rsidP="00EF525C">
            <w:pPr>
              <w:numPr>
                <w:ilvl w:val="0"/>
                <w:numId w:val="6"/>
              </w:numPr>
              <w:spacing w:line="300" w:lineRule="atLeast"/>
              <w:ind w:right="576"/>
              <w:rPr>
                <w:snapToGrid w:val="0"/>
              </w:rPr>
            </w:pPr>
            <w:r w:rsidRPr="00935C88">
              <w:rPr>
                <w:snapToGrid w:val="0"/>
              </w:rPr>
              <w:t xml:space="preserve">If not pre-populated, enter name and TAPS number of the program for which funds are requested. </w:t>
            </w:r>
          </w:p>
          <w:p w14:paraId="54C5ABC0" w14:textId="77777777" w:rsidR="00935C88" w:rsidRPr="00935C88" w:rsidRDefault="00935C88" w:rsidP="00935C88">
            <w:pPr>
              <w:spacing w:line="300" w:lineRule="atLeast"/>
              <w:ind w:left="972" w:right="576" w:hanging="450"/>
              <w:rPr>
                <w:snapToGrid w:val="0"/>
              </w:rPr>
            </w:pPr>
          </w:p>
          <w:p w14:paraId="3E5ACBB4" w14:textId="77777777" w:rsidR="00935C88" w:rsidRPr="00935C88" w:rsidRDefault="00935C88" w:rsidP="00EF525C">
            <w:pPr>
              <w:numPr>
                <w:ilvl w:val="0"/>
                <w:numId w:val="6"/>
              </w:numPr>
              <w:spacing w:line="300" w:lineRule="atLeast"/>
              <w:ind w:right="576"/>
              <w:rPr>
                <w:snapToGrid w:val="0"/>
              </w:rPr>
            </w:pPr>
            <w:r w:rsidRPr="00935C88">
              <w:rPr>
                <w:snapToGrid w:val="0"/>
              </w:rPr>
              <w:t>Enter name and mailing address of eligible applicant.  The applicant is the public or non-public entity receiving funds to carry out the purpose of the project.</w:t>
            </w:r>
          </w:p>
          <w:p w14:paraId="3C4581E5" w14:textId="77777777" w:rsidR="00935C88" w:rsidRPr="00935C88" w:rsidRDefault="00935C88" w:rsidP="00935C88">
            <w:pPr>
              <w:spacing w:line="300" w:lineRule="atLeast"/>
              <w:ind w:right="576"/>
              <w:rPr>
                <w:snapToGrid w:val="0"/>
              </w:rPr>
            </w:pPr>
          </w:p>
          <w:p w14:paraId="51950F4C" w14:textId="77777777" w:rsidR="00935C88" w:rsidRPr="00935C88" w:rsidRDefault="00935C88" w:rsidP="00EF525C">
            <w:pPr>
              <w:numPr>
                <w:ilvl w:val="0"/>
                <w:numId w:val="6"/>
              </w:numPr>
              <w:spacing w:line="300" w:lineRule="atLeast"/>
              <w:ind w:right="576"/>
              <w:rPr>
                <w:snapToGrid w:val="0"/>
              </w:rPr>
            </w:pPr>
            <w:r w:rsidRPr="00935C88">
              <w:rPr>
                <w:snapToGrid w:val="0"/>
              </w:rPr>
              <w:t>Enter the total amount of funds requested for this project.</w:t>
            </w:r>
          </w:p>
          <w:p w14:paraId="5E78C008" w14:textId="77777777" w:rsidR="00935C88" w:rsidRPr="00935C88" w:rsidRDefault="00935C88" w:rsidP="00935C88">
            <w:pPr>
              <w:spacing w:line="300" w:lineRule="atLeast"/>
              <w:ind w:left="972" w:right="576" w:hanging="450"/>
              <w:rPr>
                <w:snapToGrid w:val="0"/>
              </w:rPr>
            </w:pPr>
          </w:p>
          <w:p w14:paraId="596BE28C" w14:textId="77777777" w:rsidR="00935C88" w:rsidRPr="00935C88" w:rsidRDefault="00935C88" w:rsidP="00EF525C">
            <w:pPr>
              <w:numPr>
                <w:ilvl w:val="0"/>
                <w:numId w:val="6"/>
              </w:numPr>
              <w:spacing w:before="240" w:line="300" w:lineRule="atLeast"/>
              <w:ind w:right="576"/>
              <w:rPr>
                <w:snapToGrid w:val="0"/>
              </w:rPr>
            </w:pPr>
            <w:r w:rsidRPr="00935C88">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Data Universal Numbering System (DUNS), or unique agency identifier number, requirements are explained on page A-2 of the Green Book. The Applicant name must match the name associated with their DUNS registration. The Physical/Facility address and </w:t>
            </w:r>
            <w:r w:rsidRPr="00935C88">
              <w:rPr>
                <w:bCs/>
                <w:szCs w:val="24"/>
                <w:lang w:val="en"/>
              </w:rPr>
              <w:t>Federal Employer Identification Number/Tax Identification Number</w:t>
            </w:r>
            <w:r w:rsidRPr="00935C88">
              <w:rPr>
                <w:szCs w:val="24"/>
                <w:lang w:val="en"/>
              </w:rPr>
              <w:t xml:space="preserve"> (</w:t>
            </w:r>
            <w:r w:rsidRPr="00935C88">
              <w:rPr>
                <w:bCs/>
                <w:szCs w:val="24"/>
                <w:lang w:val="en"/>
              </w:rPr>
              <w:t>FEIN/FEID or TIN</w:t>
            </w:r>
            <w:r w:rsidRPr="00935C88">
              <w:rPr>
                <w:szCs w:val="24"/>
                <w:lang w:val="en"/>
              </w:rPr>
              <w:t>)</w:t>
            </w:r>
            <w:r w:rsidRPr="00935C88">
              <w:rPr>
                <w:snapToGrid w:val="0"/>
                <w:szCs w:val="24"/>
              </w:rPr>
              <w:t xml:space="preserve"> (also known as) </w:t>
            </w:r>
            <w:r w:rsidRPr="00935C88">
              <w:rPr>
                <w:bCs/>
                <w:szCs w:val="24"/>
                <w:lang w:val="en"/>
              </w:rPr>
              <w:t>Employer Identification Number</w:t>
            </w:r>
            <w:r w:rsidRPr="00935C88">
              <w:rPr>
                <w:szCs w:val="24"/>
                <w:lang w:val="en"/>
              </w:rPr>
              <w:t xml:space="preserve"> (</w:t>
            </w:r>
            <w:r w:rsidRPr="00935C88">
              <w:rPr>
                <w:bCs/>
                <w:szCs w:val="24"/>
                <w:lang w:val="en"/>
              </w:rPr>
              <w:t>EIN) are colle</w:t>
            </w:r>
            <w:r w:rsidR="001740C4">
              <w:rPr>
                <w:bCs/>
                <w:szCs w:val="24"/>
                <w:lang w:val="en"/>
              </w:rPr>
              <w:t>cted for department reportin</w:t>
            </w:r>
            <w:r w:rsidR="00542DEB">
              <w:rPr>
                <w:bCs/>
                <w:szCs w:val="24"/>
                <w:lang w:val="en"/>
              </w:rPr>
              <w:t>g</w:t>
            </w:r>
          </w:p>
          <w:p w14:paraId="1ADF076D" w14:textId="77777777" w:rsidR="00935C88" w:rsidRPr="00935C88" w:rsidRDefault="00935C88" w:rsidP="00935C88">
            <w:pPr>
              <w:spacing w:before="240" w:line="300" w:lineRule="atLeast"/>
              <w:ind w:right="576"/>
              <w:rPr>
                <w:snapToGrid w:val="0"/>
              </w:rPr>
            </w:pPr>
          </w:p>
          <w:p w14:paraId="792CB005" w14:textId="77777777" w:rsidR="00935C88" w:rsidRPr="00935C88" w:rsidRDefault="00935C88" w:rsidP="00EF525C">
            <w:pPr>
              <w:numPr>
                <w:ilvl w:val="0"/>
                <w:numId w:val="6"/>
              </w:numPr>
              <w:spacing w:line="300" w:lineRule="atLeast"/>
              <w:ind w:right="576"/>
              <w:rPr>
                <w:snapToGrid w:val="0"/>
              </w:rPr>
            </w:pPr>
            <w:r w:rsidRPr="00935C88">
              <w:rPr>
                <w:b/>
                <w:snapToGrid w:val="0"/>
              </w:rPr>
              <w:t>The original signature of the appropriate agency head is required.</w:t>
            </w:r>
            <w:r w:rsidRPr="00935C88">
              <w:rPr>
                <w:snapToGrid w:val="0"/>
              </w:rPr>
              <w:t xml:space="preserve">  The agency head is the school district superintendent, university or community college president, state agency commissioner or secretary, or the chairperson of the Board for other eligible applicants.</w:t>
            </w:r>
          </w:p>
          <w:p w14:paraId="42699E56" w14:textId="77777777" w:rsidR="00935C88" w:rsidRPr="00935C88" w:rsidRDefault="00935C88" w:rsidP="00935C88">
            <w:pPr>
              <w:spacing w:line="300" w:lineRule="atLeast"/>
              <w:ind w:left="972" w:right="576" w:hanging="450"/>
              <w:rPr>
                <w:snapToGrid w:val="0"/>
              </w:rPr>
            </w:pPr>
          </w:p>
          <w:p w14:paraId="68EC2015" w14:textId="77777777" w:rsidR="00935C88" w:rsidRPr="00935C88" w:rsidRDefault="00935C88" w:rsidP="00EF525C">
            <w:pPr>
              <w:numPr>
                <w:ilvl w:val="0"/>
                <w:numId w:val="7"/>
              </w:numPr>
              <w:tabs>
                <w:tab w:val="left" w:pos="1620"/>
              </w:tabs>
              <w:ind w:right="576"/>
              <w:rPr>
                <w:snapToGrid w:val="0"/>
              </w:rPr>
            </w:pPr>
            <w:r w:rsidRPr="00935C88">
              <w:rPr>
                <w:b/>
                <w:snapToGrid w:val="0"/>
              </w:rPr>
              <w:t>N</w:t>
            </w:r>
            <w:r w:rsidRPr="00935C88">
              <w:rPr>
                <w:b/>
                <w:snapToGrid w:val="0"/>
                <w:spacing w:val="10"/>
              </w:rPr>
              <w:t>ote:</w:t>
            </w:r>
            <w:r w:rsidRPr="00935C88">
              <w:rPr>
                <w:snapToGrid w:val="0"/>
                <w:spacing w:val="10"/>
              </w:rPr>
              <w:t xml:space="preserve">  </w:t>
            </w:r>
            <w:r w:rsidRPr="00935C88">
              <w:rPr>
                <w:b/>
                <w:snapToGrid w:val="0"/>
                <w:spacing w:val="10"/>
              </w:rPr>
              <w:t>A</w:t>
            </w:r>
            <w:r w:rsidRPr="00935C88">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4597B379" w14:textId="77777777" w:rsidR="00935C88" w:rsidRPr="00935C88" w:rsidRDefault="00935C88" w:rsidP="00935C88">
            <w:pPr>
              <w:ind w:left="972" w:right="576" w:hanging="450"/>
              <w:rPr>
                <w:snapToGrid w:val="0"/>
              </w:rPr>
            </w:pPr>
          </w:p>
          <w:p w14:paraId="67CD0DBC" w14:textId="77777777" w:rsidR="00935C88" w:rsidRPr="00935C88" w:rsidRDefault="00935C88" w:rsidP="00935C88">
            <w:pPr>
              <w:ind w:left="972" w:right="576" w:hanging="450"/>
            </w:pPr>
          </w:p>
        </w:tc>
      </w:tr>
      <w:tr w:rsidR="00935C88" w:rsidRPr="00935C88" w14:paraId="47076730" w14:textId="77777777" w:rsidTr="00574906">
        <w:tc>
          <w:tcPr>
            <w:tcW w:w="10800" w:type="dxa"/>
            <w:tcBorders>
              <w:top w:val="nil"/>
              <w:left w:val="nil"/>
              <w:bottom w:val="nil"/>
              <w:right w:val="nil"/>
            </w:tcBorders>
          </w:tcPr>
          <w:p w14:paraId="2738BF16" w14:textId="77777777" w:rsidR="00935C88" w:rsidRPr="00935C88" w:rsidRDefault="00935C88" w:rsidP="00935C88">
            <w:pPr>
              <w:ind w:left="540" w:right="576"/>
              <w:rPr>
                <w:rFonts w:ascii="Arial" w:hAnsi="Arial"/>
                <w:color w:val="000000"/>
                <w:sz w:val="16"/>
              </w:rPr>
            </w:pPr>
          </w:p>
        </w:tc>
      </w:tr>
      <w:tr w:rsidR="00935C88" w:rsidRPr="00935C88" w14:paraId="012F8435" w14:textId="77777777" w:rsidTr="00574906">
        <w:tc>
          <w:tcPr>
            <w:tcW w:w="10800" w:type="dxa"/>
            <w:tcBorders>
              <w:top w:val="nil"/>
              <w:left w:val="nil"/>
              <w:bottom w:val="nil"/>
              <w:right w:val="nil"/>
            </w:tcBorders>
          </w:tcPr>
          <w:p w14:paraId="020E7F1F" w14:textId="77777777" w:rsidR="00935C88" w:rsidRPr="00935C88" w:rsidRDefault="00935C88" w:rsidP="00935C88">
            <w:pPr>
              <w:ind w:left="540" w:right="576"/>
              <w:rPr>
                <w:rFonts w:ascii="Arial" w:hAnsi="Arial"/>
                <w:sz w:val="16"/>
              </w:rPr>
            </w:pPr>
          </w:p>
        </w:tc>
      </w:tr>
      <w:tr w:rsidR="00935C88" w:rsidRPr="00935C88" w14:paraId="028F11EA" w14:textId="77777777" w:rsidTr="00574906">
        <w:tc>
          <w:tcPr>
            <w:tcW w:w="10800" w:type="dxa"/>
            <w:tcBorders>
              <w:top w:val="nil"/>
              <w:left w:val="nil"/>
              <w:bottom w:val="nil"/>
              <w:right w:val="nil"/>
            </w:tcBorders>
          </w:tcPr>
          <w:p w14:paraId="16EFA4B9" w14:textId="77777777" w:rsidR="00935C88" w:rsidRPr="00935C88" w:rsidRDefault="00935C88" w:rsidP="00935C88">
            <w:pPr>
              <w:ind w:left="540" w:right="576"/>
              <w:rPr>
                <w:rFonts w:ascii="Arial" w:hAnsi="Arial"/>
                <w:sz w:val="16"/>
              </w:rPr>
            </w:pPr>
          </w:p>
        </w:tc>
      </w:tr>
      <w:tr w:rsidR="00935C88" w:rsidRPr="00935C88" w14:paraId="63D3F75B" w14:textId="77777777" w:rsidTr="00574906">
        <w:trPr>
          <w:trHeight w:val="1782"/>
        </w:trPr>
        <w:tc>
          <w:tcPr>
            <w:tcW w:w="10800" w:type="dxa"/>
            <w:tcBorders>
              <w:top w:val="nil"/>
              <w:left w:val="nil"/>
              <w:bottom w:val="nil"/>
              <w:right w:val="nil"/>
            </w:tcBorders>
          </w:tcPr>
          <w:p w14:paraId="45AEF403" w14:textId="77777777" w:rsidR="00935C88" w:rsidRPr="00935C88" w:rsidRDefault="00935C88" w:rsidP="00935C88">
            <w:pPr>
              <w:ind w:left="540" w:right="576"/>
              <w:rPr>
                <w:rFonts w:ascii="Arial" w:hAnsi="Arial"/>
                <w:sz w:val="16"/>
              </w:rPr>
            </w:pPr>
          </w:p>
        </w:tc>
      </w:tr>
    </w:tbl>
    <w:p w14:paraId="55C54010" w14:textId="77777777" w:rsidR="00935C88" w:rsidRPr="00935C88" w:rsidRDefault="00A468CC" w:rsidP="00935C88">
      <w:r w:rsidRPr="00935C88">
        <w:rPr>
          <w:noProof/>
        </w:rPr>
        <w:drawing>
          <wp:anchor distT="0" distB="0" distL="114300" distR="114300" simplePos="0" relativeHeight="251658752" behindDoc="1" locked="0" layoutInCell="1" allowOverlap="1" wp14:anchorId="74E97DD3" wp14:editId="674B5C4E">
            <wp:simplePos x="0" y="0"/>
            <wp:positionH relativeFrom="column">
              <wp:posOffset>5277485</wp:posOffset>
            </wp:positionH>
            <wp:positionV relativeFrom="paragraph">
              <wp:posOffset>141605</wp:posOffset>
            </wp:positionV>
            <wp:extent cx="1607820" cy="457200"/>
            <wp:effectExtent l="0" t="0" r="0" b="0"/>
            <wp:wrapNone/>
            <wp:docPr id="5" name="Picture 7" descr="Florida Department of Education&#10;Floe.org&#10;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Florida Department of Education&#10;Floe.org&#10;Logo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79622" w14:textId="77777777" w:rsidR="00935C88" w:rsidRPr="00935C88" w:rsidRDefault="00935C88" w:rsidP="00935C88"/>
    <w:p w14:paraId="6E87548A" w14:textId="77777777" w:rsidR="00935C88" w:rsidRPr="00935C88" w:rsidRDefault="00935C88" w:rsidP="007A6F4F"/>
    <w:p w14:paraId="58C32931" w14:textId="77777777" w:rsidR="00935C88" w:rsidRPr="00935C88" w:rsidRDefault="00935C88" w:rsidP="00935C88">
      <w:r w:rsidRPr="00935C88">
        <w:t>DOE 100A</w:t>
      </w:r>
    </w:p>
    <w:p w14:paraId="52102EC4" w14:textId="77777777" w:rsidR="007A6F4F" w:rsidRDefault="00935C88" w:rsidP="00D330D5">
      <w:pPr>
        <w:rPr>
          <w:rFonts w:cs="Arial"/>
          <w:szCs w:val="24"/>
        </w:rPr>
        <w:sectPr w:rsidR="007A6F4F" w:rsidSect="001B4B1B">
          <w:headerReference w:type="even" r:id="rId65"/>
          <w:headerReference w:type="default" r:id="rId66"/>
          <w:headerReference w:type="first" r:id="rId67"/>
          <w:pgSz w:w="12240" w:h="15840"/>
          <w:pgMar w:top="86" w:right="576" w:bottom="144" w:left="605" w:header="187" w:footer="0" w:gutter="0"/>
          <w:cols w:space="720"/>
          <w:docGrid w:linePitch="360"/>
        </w:sectPr>
      </w:pPr>
      <w:r w:rsidRPr="00935C88">
        <w:t>Revised July 2015</w:t>
      </w:r>
      <w:r w:rsidRPr="00935C88">
        <w:tab/>
      </w:r>
      <w:r w:rsidR="00D330D5">
        <w:t xml:space="preserve">                                    </w:t>
      </w:r>
      <w:r w:rsidR="00A468CC">
        <w:t xml:space="preserve">           </w:t>
      </w:r>
      <w:r w:rsidRPr="00935C88">
        <w:t>Page 2 of 2</w:t>
      </w:r>
      <w:r w:rsidRPr="00935C88">
        <w:tab/>
      </w:r>
      <w:r w:rsidR="00D330D5">
        <w:t xml:space="preserve">                    </w:t>
      </w:r>
      <w:r w:rsidRPr="00935C88">
        <w:t>Richard Corcoran, Commissio</w:t>
      </w:r>
      <w:r w:rsidRPr="00D330D5">
        <w:t>ne</w:t>
      </w:r>
      <w:r w:rsidR="007A6F4F" w:rsidRPr="00D330D5">
        <w:t>r</w:t>
      </w:r>
      <w:r w:rsidR="007A6F4F" w:rsidRPr="007A6F4F">
        <w:rPr>
          <w:rFonts w:cs="Arial"/>
          <w:szCs w:val="24"/>
        </w:rPr>
        <w:t xml:space="preserve"> </w:t>
      </w:r>
    </w:p>
    <w:p w14:paraId="1F933AEC" w14:textId="5576DC03" w:rsidR="008E23D6" w:rsidRPr="008E23D6" w:rsidRDefault="007A6F4F" w:rsidP="007A6F4F">
      <w:pPr>
        <w:jc w:val="center"/>
        <w:rPr>
          <w:rFonts w:cs="Arial"/>
          <w:b/>
          <w:sz w:val="32"/>
          <w:szCs w:val="24"/>
        </w:rPr>
      </w:pPr>
      <w:r w:rsidRPr="008E23D6">
        <w:rPr>
          <w:rFonts w:cs="Arial"/>
          <w:b/>
          <w:sz w:val="32"/>
          <w:szCs w:val="24"/>
        </w:rPr>
        <w:lastRenderedPageBreak/>
        <w:t>EXAMPLE</w:t>
      </w:r>
    </w:p>
    <w:p w14:paraId="4BE34FDB" w14:textId="77777777" w:rsidR="008E23D6" w:rsidRDefault="008E23D6" w:rsidP="007A6F4F">
      <w:pPr>
        <w:jc w:val="center"/>
        <w:rPr>
          <w:rFonts w:cs="Arial"/>
          <w:b/>
          <w:szCs w:val="24"/>
        </w:rPr>
      </w:pPr>
    </w:p>
    <w:p w14:paraId="51DEF99B" w14:textId="032E3AD2" w:rsidR="007A6F4F" w:rsidRPr="003A2998" w:rsidRDefault="007A6F4F" w:rsidP="007A6F4F">
      <w:pPr>
        <w:jc w:val="center"/>
        <w:rPr>
          <w:rFonts w:cs="Arial"/>
          <w:b/>
          <w:szCs w:val="24"/>
        </w:rPr>
      </w:pPr>
      <w:r w:rsidRPr="003A2998">
        <w:rPr>
          <w:rFonts w:cs="Arial"/>
          <w:b/>
          <w:szCs w:val="24"/>
        </w:rPr>
        <w:t>Budget Narrative Form (DOE 101S Form)</w:t>
      </w:r>
    </w:p>
    <w:p w14:paraId="721A986E" w14:textId="2112D55E" w:rsidR="007A6F4F" w:rsidRDefault="007A6F4F" w:rsidP="007A6F4F">
      <w:pPr>
        <w:ind w:right="90"/>
        <w:rPr>
          <w:rFonts w:cs="Arial"/>
          <w:sz w:val="22"/>
          <w:szCs w:val="22"/>
        </w:rPr>
      </w:pPr>
      <w:r w:rsidRPr="003A2998">
        <w:rPr>
          <w:rFonts w:cs="Arial"/>
          <w:sz w:val="22"/>
          <w:szCs w:val="22"/>
        </w:rPr>
        <w:t xml:space="preserve">Please visit our website at </w:t>
      </w:r>
      <w:hyperlink r:id="rId68" w:history="1">
        <w:r w:rsidRPr="003A2998">
          <w:rPr>
            <w:rFonts w:cs="Arial"/>
            <w:color w:val="0000FF"/>
            <w:sz w:val="22"/>
            <w:szCs w:val="22"/>
            <w:u w:val="single"/>
          </w:rPr>
          <w:t>http://www.fldoe.org/academics/career-adult-edu/funding-opportunities/index.stml</w:t>
        </w:r>
      </w:hyperlink>
      <w:r w:rsidRPr="003A2998">
        <w:rPr>
          <w:rFonts w:cs="Arial"/>
          <w:sz w:val="22"/>
          <w:szCs w:val="22"/>
        </w:rPr>
        <w:t xml:space="preserve">. See the </w:t>
      </w:r>
      <w:r w:rsidRPr="003A2998">
        <w:rPr>
          <w:rFonts w:cs="Arial"/>
          <w:b/>
          <w:sz w:val="22"/>
          <w:szCs w:val="22"/>
        </w:rPr>
        <w:t>Program Management Resources</w:t>
      </w:r>
      <w:r w:rsidRPr="003A2998">
        <w:rPr>
          <w:rFonts w:cs="Arial"/>
          <w:sz w:val="22"/>
          <w:szCs w:val="22"/>
        </w:rPr>
        <w:t xml:space="preserve"> section to access the DOE 101S Budget Form and the instructions for completing the form. </w:t>
      </w:r>
      <w:r w:rsidRPr="00294EF6">
        <w:rPr>
          <w:rFonts w:cs="Arial"/>
          <w:b/>
          <w:color w:val="FF0000"/>
          <w:sz w:val="22"/>
          <w:szCs w:val="22"/>
          <w:u w:val="single"/>
        </w:rPr>
        <w:t>Show all amounts in whole dollars only</w:t>
      </w:r>
      <w:r w:rsidRPr="003A2998">
        <w:rPr>
          <w:rFonts w:cs="Arial"/>
          <w:sz w:val="22"/>
          <w:szCs w:val="22"/>
        </w:rPr>
        <w:t>.</w:t>
      </w:r>
    </w:p>
    <w:p w14:paraId="6A903D5B" w14:textId="27EC81E8" w:rsidR="008E23D6" w:rsidRDefault="008E23D6" w:rsidP="007A6F4F">
      <w:pPr>
        <w:ind w:right="90"/>
        <w:rPr>
          <w:rFonts w:cs="Arial"/>
          <w:sz w:val="22"/>
          <w:szCs w:val="22"/>
        </w:rPr>
      </w:pPr>
    </w:p>
    <w:tbl>
      <w:tblPr>
        <w:tblpPr w:leftFromText="180" w:rightFromText="180" w:vertAnchor="text" w:horzAnchor="margin" w:tblpY="18"/>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1427"/>
        <w:gridCol w:w="1344"/>
        <w:gridCol w:w="7573"/>
        <w:gridCol w:w="1148"/>
        <w:gridCol w:w="1179"/>
        <w:gridCol w:w="1569"/>
      </w:tblGrid>
      <w:tr w:rsidR="008E23D6" w:rsidRPr="008E23D6" w14:paraId="5B54027F" w14:textId="77777777" w:rsidTr="008E23D6">
        <w:trPr>
          <w:cantSplit/>
          <w:trHeight w:val="23"/>
          <w:tblHeader/>
        </w:trPr>
        <w:tc>
          <w:tcPr>
            <w:tcW w:w="501" w:type="pct"/>
            <w:vAlign w:val="bottom"/>
          </w:tcPr>
          <w:p w14:paraId="2E69958C" w14:textId="77777777" w:rsidR="008E23D6" w:rsidRPr="008E23D6" w:rsidRDefault="008E23D6" w:rsidP="008E23D6">
            <w:pPr>
              <w:jc w:val="center"/>
              <w:rPr>
                <w:rFonts w:cs="Arial"/>
                <w:b/>
                <w:sz w:val="22"/>
                <w:szCs w:val="22"/>
              </w:rPr>
            </w:pPr>
            <w:r w:rsidRPr="008E23D6">
              <w:rPr>
                <w:rFonts w:cs="Arial"/>
                <w:b/>
                <w:sz w:val="22"/>
                <w:szCs w:val="22"/>
              </w:rPr>
              <w:t>(1)</w:t>
            </w:r>
          </w:p>
        </w:tc>
        <w:tc>
          <w:tcPr>
            <w:tcW w:w="472" w:type="pct"/>
            <w:vAlign w:val="bottom"/>
          </w:tcPr>
          <w:p w14:paraId="239AF5C6" w14:textId="77777777" w:rsidR="008E23D6" w:rsidRPr="008E23D6" w:rsidRDefault="008E23D6" w:rsidP="008E23D6">
            <w:pPr>
              <w:jc w:val="center"/>
              <w:rPr>
                <w:rFonts w:cs="Arial"/>
                <w:b/>
                <w:sz w:val="22"/>
                <w:szCs w:val="22"/>
              </w:rPr>
            </w:pPr>
            <w:r w:rsidRPr="008E23D6">
              <w:rPr>
                <w:rFonts w:cs="Arial"/>
                <w:b/>
                <w:sz w:val="22"/>
                <w:szCs w:val="22"/>
              </w:rPr>
              <w:t>(2)</w:t>
            </w:r>
          </w:p>
        </w:tc>
        <w:tc>
          <w:tcPr>
            <w:tcW w:w="2659" w:type="pct"/>
            <w:vAlign w:val="bottom"/>
          </w:tcPr>
          <w:p w14:paraId="0AD38593" w14:textId="77777777" w:rsidR="008E23D6" w:rsidRPr="008E23D6" w:rsidRDefault="008E23D6" w:rsidP="008E23D6">
            <w:pPr>
              <w:jc w:val="center"/>
              <w:rPr>
                <w:rFonts w:cs="Arial"/>
                <w:b/>
                <w:sz w:val="22"/>
                <w:szCs w:val="22"/>
              </w:rPr>
            </w:pPr>
            <w:r w:rsidRPr="008E23D6">
              <w:rPr>
                <w:rFonts w:cs="Arial"/>
                <w:b/>
                <w:sz w:val="22"/>
                <w:szCs w:val="22"/>
              </w:rPr>
              <w:t>(3)</w:t>
            </w:r>
          </w:p>
        </w:tc>
        <w:tc>
          <w:tcPr>
            <w:tcW w:w="403" w:type="pct"/>
            <w:tcBorders>
              <w:left w:val="nil"/>
            </w:tcBorders>
          </w:tcPr>
          <w:p w14:paraId="6FB8074E" w14:textId="77777777" w:rsidR="008E23D6" w:rsidRPr="008E23D6" w:rsidRDefault="008E23D6" w:rsidP="008E23D6">
            <w:pPr>
              <w:jc w:val="center"/>
              <w:rPr>
                <w:rFonts w:cs="Arial"/>
                <w:b/>
                <w:sz w:val="22"/>
                <w:szCs w:val="22"/>
              </w:rPr>
            </w:pPr>
            <w:r w:rsidRPr="008E23D6">
              <w:rPr>
                <w:rFonts w:cs="Arial"/>
                <w:b/>
                <w:sz w:val="22"/>
                <w:szCs w:val="22"/>
              </w:rPr>
              <w:t>(4)</w:t>
            </w:r>
          </w:p>
        </w:tc>
        <w:tc>
          <w:tcPr>
            <w:tcW w:w="414" w:type="pct"/>
            <w:tcBorders>
              <w:left w:val="nil"/>
            </w:tcBorders>
          </w:tcPr>
          <w:p w14:paraId="01FD304E" w14:textId="77777777" w:rsidR="008E23D6" w:rsidRPr="008E23D6" w:rsidRDefault="008E23D6" w:rsidP="008E23D6">
            <w:pPr>
              <w:jc w:val="center"/>
              <w:rPr>
                <w:rFonts w:cs="Arial"/>
                <w:b/>
                <w:sz w:val="22"/>
                <w:szCs w:val="22"/>
              </w:rPr>
            </w:pPr>
            <w:r w:rsidRPr="008E23D6">
              <w:rPr>
                <w:rFonts w:cs="Arial"/>
                <w:b/>
                <w:sz w:val="22"/>
                <w:szCs w:val="22"/>
              </w:rPr>
              <w:t>(5)</w:t>
            </w:r>
          </w:p>
        </w:tc>
        <w:tc>
          <w:tcPr>
            <w:tcW w:w="551" w:type="pct"/>
            <w:vAlign w:val="bottom"/>
          </w:tcPr>
          <w:p w14:paraId="6932C247" w14:textId="77777777" w:rsidR="008E23D6" w:rsidRPr="008E23D6" w:rsidRDefault="008E23D6" w:rsidP="008E23D6">
            <w:pPr>
              <w:jc w:val="center"/>
              <w:rPr>
                <w:rFonts w:cs="Arial"/>
                <w:b/>
                <w:sz w:val="22"/>
                <w:szCs w:val="22"/>
              </w:rPr>
            </w:pPr>
            <w:r w:rsidRPr="008E23D6">
              <w:rPr>
                <w:rFonts w:cs="Arial"/>
                <w:b/>
                <w:sz w:val="22"/>
                <w:szCs w:val="22"/>
              </w:rPr>
              <w:t>(6)</w:t>
            </w:r>
          </w:p>
        </w:tc>
      </w:tr>
      <w:tr w:rsidR="008E23D6" w:rsidRPr="008E23D6" w14:paraId="2201DD0A" w14:textId="77777777" w:rsidTr="008E23D6">
        <w:trPr>
          <w:cantSplit/>
          <w:trHeight w:val="23"/>
          <w:tblHeader/>
        </w:trPr>
        <w:tc>
          <w:tcPr>
            <w:tcW w:w="501" w:type="pct"/>
            <w:vAlign w:val="center"/>
          </w:tcPr>
          <w:p w14:paraId="40F0B7C6" w14:textId="77777777" w:rsidR="008E23D6" w:rsidRPr="008E23D6" w:rsidRDefault="008E23D6" w:rsidP="008E23D6">
            <w:pPr>
              <w:jc w:val="center"/>
              <w:rPr>
                <w:rFonts w:cs="Arial"/>
                <w:b/>
                <w:sz w:val="18"/>
                <w:szCs w:val="22"/>
              </w:rPr>
            </w:pPr>
            <w:r w:rsidRPr="008E23D6">
              <w:rPr>
                <w:rFonts w:cs="Arial"/>
                <w:b/>
                <w:sz w:val="18"/>
                <w:szCs w:val="22"/>
              </w:rPr>
              <w:t>FUNCTION</w:t>
            </w:r>
          </w:p>
        </w:tc>
        <w:tc>
          <w:tcPr>
            <w:tcW w:w="472" w:type="pct"/>
            <w:vAlign w:val="center"/>
          </w:tcPr>
          <w:p w14:paraId="6DC70783" w14:textId="77777777" w:rsidR="008E23D6" w:rsidRPr="008E23D6" w:rsidRDefault="008E23D6" w:rsidP="008E23D6">
            <w:pPr>
              <w:jc w:val="center"/>
              <w:rPr>
                <w:rFonts w:cs="Arial"/>
                <w:b/>
                <w:sz w:val="18"/>
                <w:szCs w:val="22"/>
              </w:rPr>
            </w:pPr>
            <w:r w:rsidRPr="008E23D6">
              <w:rPr>
                <w:rFonts w:cs="Arial"/>
                <w:b/>
                <w:sz w:val="18"/>
                <w:szCs w:val="22"/>
              </w:rPr>
              <w:t>OBJECT</w:t>
            </w:r>
          </w:p>
        </w:tc>
        <w:tc>
          <w:tcPr>
            <w:tcW w:w="2659" w:type="pct"/>
            <w:vAlign w:val="center"/>
          </w:tcPr>
          <w:p w14:paraId="07780B9A" w14:textId="77777777" w:rsidR="008E23D6" w:rsidRPr="008E23D6" w:rsidRDefault="008E23D6" w:rsidP="008E23D6">
            <w:pPr>
              <w:jc w:val="center"/>
              <w:rPr>
                <w:rFonts w:cs="Arial"/>
                <w:b/>
                <w:sz w:val="18"/>
                <w:szCs w:val="22"/>
              </w:rPr>
            </w:pPr>
            <w:r w:rsidRPr="008E23D6">
              <w:rPr>
                <w:rFonts w:cs="Arial"/>
                <w:b/>
                <w:sz w:val="18"/>
                <w:szCs w:val="22"/>
              </w:rPr>
              <w:t>ACCOUNT TITLE, NARRATIVE, AND EXPLANATION</w:t>
            </w:r>
          </w:p>
        </w:tc>
        <w:tc>
          <w:tcPr>
            <w:tcW w:w="403" w:type="pct"/>
            <w:tcBorders>
              <w:left w:val="nil"/>
            </w:tcBorders>
            <w:vAlign w:val="center"/>
          </w:tcPr>
          <w:p w14:paraId="2361D2B6" w14:textId="77777777" w:rsidR="008E23D6" w:rsidRPr="008E23D6" w:rsidRDefault="008E23D6" w:rsidP="008E23D6">
            <w:pPr>
              <w:spacing w:before="240" w:after="60"/>
              <w:jc w:val="center"/>
              <w:outlineLvl w:val="7"/>
              <w:rPr>
                <w:rFonts w:cs="Arial"/>
                <w:b/>
                <w:sz w:val="18"/>
                <w:szCs w:val="22"/>
              </w:rPr>
            </w:pPr>
            <w:r w:rsidRPr="008E23D6">
              <w:rPr>
                <w:rFonts w:cs="Arial"/>
                <w:b/>
                <w:sz w:val="18"/>
                <w:szCs w:val="22"/>
              </w:rPr>
              <w:t>FTE POSITION</w:t>
            </w:r>
          </w:p>
        </w:tc>
        <w:tc>
          <w:tcPr>
            <w:tcW w:w="414" w:type="pct"/>
            <w:tcBorders>
              <w:left w:val="nil"/>
            </w:tcBorders>
            <w:vAlign w:val="center"/>
          </w:tcPr>
          <w:p w14:paraId="7ADD59B2" w14:textId="77777777" w:rsidR="008E23D6" w:rsidRPr="008E23D6" w:rsidRDefault="008E23D6" w:rsidP="008E23D6">
            <w:pPr>
              <w:jc w:val="center"/>
              <w:rPr>
                <w:rFonts w:cs="Arial"/>
                <w:b/>
                <w:sz w:val="18"/>
                <w:szCs w:val="22"/>
              </w:rPr>
            </w:pPr>
            <w:r w:rsidRPr="008E23D6">
              <w:rPr>
                <w:rFonts w:cs="Arial"/>
                <w:b/>
                <w:sz w:val="18"/>
                <w:szCs w:val="22"/>
              </w:rPr>
              <w:t>AMOUNT</w:t>
            </w:r>
          </w:p>
        </w:tc>
        <w:tc>
          <w:tcPr>
            <w:tcW w:w="551" w:type="pct"/>
            <w:vAlign w:val="center"/>
          </w:tcPr>
          <w:p w14:paraId="18C6E9BE" w14:textId="77777777" w:rsidR="008E23D6" w:rsidRPr="008E23D6" w:rsidRDefault="008E23D6" w:rsidP="008E23D6">
            <w:pPr>
              <w:jc w:val="center"/>
              <w:rPr>
                <w:rFonts w:cs="Arial"/>
                <w:b/>
                <w:sz w:val="18"/>
                <w:szCs w:val="22"/>
              </w:rPr>
            </w:pPr>
            <w:r w:rsidRPr="008E23D6">
              <w:rPr>
                <w:rFonts w:cs="Arial"/>
                <w:b/>
                <w:sz w:val="18"/>
                <w:szCs w:val="22"/>
              </w:rPr>
              <w:t>% ALLOCATED to this PROJECT</w:t>
            </w:r>
          </w:p>
        </w:tc>
      </w:tr>
      <w:tr w:rsidR="008E23D6" w:rsidRPr="008E23D6" w14:paraId="02224349" w14:textId="77777777" w:rsidTr="008E23D6">
        <w:trPr>
          <w:cantSplit/>
          <w:trHeight w:val="467"/>
        </w:trPr>
        <w:tc>
          <w:tcPr>
            <w:tcW w:w="501" w:type="pct"/>
          </w:tcPr>
          <w:p w14:paraId="3C899942" w14:textId="77777777" w:rsidR="008E23D6" w:rsidRPr="008E23D6" w:rsidRDefault="008E23D6" w:rsidP="008E23D6">
            <w:pPr>
              <w:jc w:val="center"/>
              <w:rPr>
                <w:rFonts w:cs="Arial"/>
                <w:sz w:val="18"/>
                <w:szCs w:val="22"/>
              </w:rPr>
            </w:pPr>
            <w:r w:rsidRPr="008E23D6">
              <w:rPr>
                <w:rFonts w:cs="Arial"/>
                <w:sz w:val="18"/>
                <w:szCs w:val="22"/>
              </w:rPr>
              <w:t>#####</w:t>
            </w:r>
          </w:p>
        </w:tc>
        <w:tc>
          <w:tcPr>
            <w:tcW w:w="472" w:type="pct"/>
          </w:tcPr>
          <w:p w14:paraId="05C93D8A" w14:textId="77777777" w:rsidR="008E23D6" w:rsidRPr="008E23D6" w:rsidRDefault="008E23D6" w:rsidP="008E23D6">
            <w:pPr>
              <w:jc w:val="center"/>
              <w:rPr>
                <w:rFonts w:cs="Arial"/>
                <w:sz w:val="18"/>
                <w:szCs w:val="22"/>
              </w:rPr>
            </w:pPr>
            <w:r w:rsidRPr="008E23D6">
              <w:rPr>
                <w:rFonts w:cs="Arial"/>
                <w:sz w:val="18"/>
                <w:szCs w:val="22"/>
              </w:rPr>
              <w:t>#####</w:t>
            </w:r>
          </w:p>
        </w:tc>
        <w:tc>
          <w:tcPr>
            <w:tcW w:w="2659" w:type="pct"/>
            <w:tcBorders>
              <w:left w:val="nil"/>
            </w:tcBorders>
            <w:vAlign w:val="center"/>
          </w:tcPr>
          <w:p w14:paraId="144A9254" w14:textId="77777777" w:rsidR="008E23D6" w:rsidRPr="008E23D6" w:rsidRDefault="008E23D6" w:rsidP="008E23D6">
            <w:pPr>
              <w:rPr>
                <w:rFonts w:cs="Arial"/>
                <w:sz w:val="18"/>
                <w:szCs w:val="22"/>
              </w:rPr>
            </w:pPr>
            <w:r w:rsidRPr="008E23D6">
              <w:rPr>
                <w:rFonts w:cs="Arial"/>
                <w:b/>
                <w:sz w:val="18"/>
                <w:szCs w:val="22"/>
              </w:rPr>
              <w:t>Instructional Equipment:</w:t>
            </w:r>
            <w:r w:rsidRPr="008E23D6">
              <w:rPr>
                <w:rFonts w:cs="Arial"/>
                <w:sz w:val="18"/>
                <w:szCs w:val="22"/>
              </w:rPr>
              <w:t xml:space="preserve">  Computer-based training (CBT), and Desk-top trainer (workstation) to be used by apprentices in the program. </w:t>
            </w:r>
          </w:p>
        </w:tc>
        <w:tc>
          <w:tcPr>
            <w:tcW w:w="403" w:type="pct"/>
            <w:tcBorders>
              <w:left w:val="nil"/>
            </w:tcBorders>
          </w:tcPr>
          <w:p w14:paraId="0BDC6707" w14:textId="77777777" w:rsidR="008E23D6" w:rsidRPr="008E23D6" w:rsidRDefault="008E23D6" w:rsidP="008E23D6">
            <w:pPr>
              <w:jc w:val="center"/>
              <w:rPr>
                <w:rFonts w:cs="Arial"/>
                <w:b/>
                <w:sz w:val="18"/>
                <w:szCs w:val="22"/>
              </w:rPr>
            </w:pPr>
          </w:p>
          <w:p w14:paraId="21692819" w14:textId="77777777" w:rsidR="008E23D6" w:rsidRPr="008E23D6" w:rsidRDefault="008E23D6" w:rsidP="008E23D6">
            <w:pPr>
              <w:rPr>
                <w:rFonts w:cs="Arial"/>
                <w:sz w:val="18"/>
                <w:szCs w:val="22"/>
              </w:rPr>
            </w:pPr>
          </w:p>
        </w:tc>
        <w:tc>
          <w:tcPr>
            <w:tcW w:w="414" w:type="pct"/>
            <w:tcBorders>
              <w:left w:val="nil"/>
            </w:tcBorders>
          </w:tcPr>
          <w:p w14:paraId="5A341588" w14:textId="77777777" w:rsidR="008E23D6" w:rsidRPr="008E23D6" w:rsidRDefault="008E23D6" w:rsidP="008E23D6">
            <w:pPr>
              <w:tabs>
                <w:tab w:val="left" w:pos="1870"/>
              </w:tabs>
              <w:jc w:val="center"/>
              <w:rPr>
                <w:rFonts w:cs="Arial"/>
                <w:sz w:val="18"/>
                <w:szCs w:val="22"/>
              </w:rPr>
            </w:pPr>
            <w:r w:rsidRPr="008E23D6">
              <w:rPr>
                <w:rFonts w:cs="Arial"/>
                <w:b/>
                <w:sz w:val="18"/>
                <w:szCs w:val="22"/>
              </w:rPr>
              <w:t>$100,000</w:t>
            </w:r>
          </w:p>
          <w:p w14:paraId="1B2AE311" w14:textId="77777777" w:rsidR="008E23D6" w:rsidRPr="008E23D6" w:rsidRDefault="008E23D6" w:rsidP="008E23D6">
            <w:pPr>
              <w:jc w:val="center"/>
              <w:rPr>
                <w:rFonts w:cs="Arial"/>
                <w:sz w:val="18"/>
                <w:szCs w:val="22"/>
              </w:rPr>
            </w:pPr>
          </w:p>
        </w:tc>
        <w:tc>
          <w:tcPr>
            <w:tcW w:w="551" w:type="pct"/>
          </w:tcPr>
          <w:p w14:paraId="5755C2CA" w14:textId="77777777" w:rsidR="008E23D6" w:rsidRPr="008E23D6" w:rsidRDefault="008E23D6" w:rsidP="008E23D6">
            <w:pPr>
              <w:tabs>
                <w:tab w:val="left" w:pos="1870"/>
              </w:tabs>
              <w:jc w:val="center"/>
              <w:rPr>
                <w:rFonts w:cs="Arial"/>
                <w:sz w:val="18"/>
                <w:szCs w:val="22"/>
              </w:rPr>
            </w:pPr>
            <w:r w:rsidRPr="008E23D6">
              <w:rPr>
                <w:rFonts w:cs="Arial"/>
                <w:b/>
                <w:sz w:val="18"/>
                <w:szCs w:val="22"/>
              </w:rPr>
              <w:t>100%</w:t>
            </w:r>
          </w:p>
          <w:p w14:paraId="101EA164" w14:textId="77777777" w:rsidR="008E23D6" w:rsidRPr="008E23D6" w:rsidRDefault="008E23D6" w:rsidP="008E23D6">
            <w:pPr>
              <w:jc w:val="center"/>
              <w:rPr>
                <w:rFonts w:cs="Arial"/>
                <w:sz w:val="18"/>
                <w:szCs w:val="22"/>
              </w:rPr>
            </w:pPr>
          </w:p>
        </w:tc>
      </w:tr>
      <w:tr w:rsidR="008E23D6" w:rsidRPr="008E23D6" w14:paraId="641EA7B8" w14:textId="77777777" w:rsidTr="008E23D6">
        <w:trPr>
          <w:cantSplit/>
          <w:trHeight w:val="467"/>
        </w:trPr>
        <w:tc>
          <w:tcPr>
            <w:tcW w:w="501" w:type="pct"/>
          </w:tcPr>
          <w:p w14:paraId="777C05B5" w14:textId="77777777" w:rsidR="008E23D6" w:rsidRPr="008E23D6" w:rsidRDefault="008E23D6" w:rsidP="008E23D6">
            <w:pPr>
              <w:jc w:val="center"/>
              <w:rPr>
                <w:rFonts w:cs="Arial"/>
                <w:sz w:val="18"/>
                <w:szCs w:val="22"/>
              </w:rPr>
            </w:pPr>
            <w:r w:rsidRPr="008E23D6">
              <w:rPr>
                <w:rFonts w:cs="Arial"/>
                <w:sz w:val="18"/>
                <w:szCs w:val="22"/>
              </w:rPr>
              <w:t>#####</w:t>
            </w:r>
          </w:p>
        </w:tc>
        <w:tc>
          <w:tcPr>
            <w:tcW w:w="472" w:type="pct"/>
          </w:tcPr>
          <w:p w14:paraId="6BF3E7D1" w14:textId="77777777" w:rsidR="008E23D6" w:rsidRPr="008E23D6" w:rsidRDefault="008E23D6" w:rsidP="008E23D6">
            <w:pPr>
              <w:jc w:val="center"/>
              <w:rPr>
                <w:rFonts w:cs="Arial"/>
                <w:sz w:val="18"/>
                <w:szCs w:val="22"/>
              </w:rPr>
            </w:pPr>
            <w:r w:rsidRPr="008E23D6">
              <w:rPr>
                <w:rFonts w:cs="Arial"/>
                <w:sz w:val="18"/>
                <w:szCs w:val="22"/>
              </w:rPr>
              <w:t>#####</w:t>
            </w:r>
          </w:p>
        </w:tc>
        <w:tc>
          <w:tcPr>
            <w:tcW w:w="2659" w:type="pct"/>
            <w:tcBorders>
              <w:left w:val="nil"/>
            </w:tcBorders>
            <w:vAlign w:val="center"/>
          </w:tcPr>
          <w:p w14:paraId="07111F76" w14:textId="77777777" w:rsidR="008E23D6" w:rsidRPr="008E23D6" w:rsidRDefault="008E23D6" w:rsidP="008E23D6">
            <w:pPr>
              <w:rPr>
                <w:rFonts w:cs="Arial"/>
                <w:sz w:val="18"/>
                <w:szCs w:val="22"/>
              </w:rPr>
            </w:pPr>
            <w:r w:rsidRPr="008E23D6">
              <w:rPr>
                <w:rFonts w:cs="Arial"/>
                <w:b/>
                <w:sz w:val="18"/>
                <w:szCs w:val="22"/>
              </w:rPr>
              <w:t>Supplies:</w:t>
            </w:r>
            <w:r w:rsidRPr="008E23D6">
              <w:rPr>
                <w:rFonts w:cs="Arial"/>
                <w:sz w:val="18"/>
                <w:szCs w:val="22"/>
              </w:rPr>
              <w:t xml:space="preserve"> instructional materials, consumables, and apprentice occupational supplies</w:t>
            </w:r>
          </w:p>
        </w:tc>
        <w:tc>
          <w:tcPr>
            <w:tcW w:w="403" w:type="pct"/>
            <w:tcBorders>
              <w:left w:val="nil"/>
            </w:tcBorders>
          </w:tcPr>
          <w:p w14:paraId="36F09FF3" w14:textId="77777777" w:rsidR="008E23D6" w:rsidRPr="008E23D6" w:rsidRDefault="008E23D6" w:rsidP="008E23D6">
            <w:pPr>
              <w:jc w:val="center"/>
              <w:rPr>
                <w:rFonts w:cs="Arial"/>
                <w:sz w:val="18"/>
                <w:szCs w:val="22"/>
              </w:rPr>
            </w:pPr>
          </w:p>
        </w:tc>
        <w:tc>
          <w:tcPr>
            <w:tcW w:w="414" w:type="pct"/>
            <w:tcBorders>
              <w:left w:val="nil"/>
            </w:tcBorders>
          </w:tcPr>
          <w:p w14:paraId="4834FBF4" w14:textId="77777777" w:rsidR="008E23D6" w:rsidRPr="008E23D6" w:rsidRDefault="008E23D6" w:rsidP="008E23D6">
            <w:pPr>
              <w:jc w:val="center"/>
              <w:rPr>
                <w:rFonts w:cs="Arial"/>
                <w:sz w:val="18"/>
                <w:szCs w:val="22"/>
              </w:rPr>
            </w:pPr>
            <w:r w:rsidRPr="008E23D6">
              <w:rPr>
                <w:rFonts w:cs="Arial"/>
                <w:b/>
                <w:sz w:val="18"/>
                <w:szCs w:val="22"/>
              </w:rPr>
              <w:t>$200,000</w:t>
            </w:r>
          </w:p>
        </w:tc>
        <w:tc>
          <w:tcPr>
            <w:tcW w:w="551" w:type="pct"/>
          </w:tcPr>
          <w:p w14:paraId="33B28ED7" w14:textId="77777777" w:rsidR="008E23D6" w:rsidRPr="008E23D6" w:rsidRDefault="008E23D6" w:rsidP="008E23D6">
            <w:pPr>
              <w:jc w:val="center"/>
              <w:rPr>
                <w:rFonts w:cs="Arial"/>
                <w:b/>
                <w:sz w:val="18"/>
                <w:szCs w:val="22"/>
              </w:rPr>
            </w:pPr>
            <w:r w:rsidRPr="008E23D6">
              <w:rPr>
                <w:rFonts w:cs="Arial"/>
                <w:b/>
                <w:sz w:val="18"/>
                <w:szCs w:val="22"/>
              </w:rPr>
              <w:t>100%</w:t>
            </w:r>
          </w:p>
        </w:tc>
      </w:tr>
      <w:tr w:rsidR="008E23D6" w:rsidRPr="008E23D6" w14:paraId="60189B7D" w14:textId="77777777" w:rsidTr="008E23D6">
        <w:trPr>
          <w:cantSplit/>
          <w:trHeight w:val="467"/>
        </w:trPr>
        <w:tc>
          <w:tcPr>
            <w:tcW w:w="501" w:type="pct"/>
          </w:tcPr>
          <w:p w14:paraId="071520FA" w14:textId="77777777" w:rsidR="008E23D6" w:rsidRPr="008E23D6" w:rsidRDefault="008E23D6" w:rsidP="008E23D6">
            <w:pPr>
              <w:jc w:val="center"/>
              <w:rPr>
                <w:rFonts w:cs="Arial"/>
                <w:sz w:val="18"/>
                <w:szCs w:val="22"/>
              </w:rPr>
            </w:pPr>
            <w:r w:rsidRPr="008E23D6">
              <w:rPr>
                <w:rFonts w:cs="Arial"/>
                <w:sz w:val="18"/>
                <w:szCs w:val="22"/>
              </w:rPr>
              <w:t>#####</w:t>
            </w:r>
          </w:p>
        </w:tc>
        <w:tc>
          <w:tcPr>
            <w:tcW w:w="472" w:type="pct"/>
          </w:tcPr>
          <w:p w14:paraId="509ED635" w14:textId="77777777" w:rsidR="008E23D6" w:rsidRPr="008E23D6" w:rsidRDefault="008E23D6" w:rsidP="008E23D6">
            <w:pPr>
              <w:jc w:val="center"/>
              <w:rPr>
                <w:rFonts w:cs="Arial"/>
                <w:sz w:val="18"/>
                <w:szCs w:val="22"/>
              </w:rPr>
            </w:pPr>
            <w:r w:rsidRPr="008E23D6">
              <w:rPr>
                <w:rFonts w:cs="Arial"/>
                <w:sz w:val="18"/>
                <w:szCs w:val="22"/>
              </w:rPr>
              <w:t>#####</w:t>
            </w:r>
          </w:p>
        </w:tc>
        <w:tc>
          <w:tcPr>
            <w:tcW w:w="2659" w:type="pct"/>
            <w:vAlign w:val="center"/>
          </w:tcPr>
          <w:p w14:paraId="788CA2B7" w14:textId="77777777" w:rsidR="008E23D6" w:rsidRPr="008E23D6" w:rsidRDefault="008E23D6" w:rsidP="008E23D6">
            <w:pPr>
              <w:ind w:right="-318"/>
              <w:rPr>
                <w:rFonts w:cs="Arial"/>
                <w:sz w:val="18"/>
                <w:szCs w:val="22"/>
              </w:rPr>
            </w:pPr>
            <w:r w:rsidRPr="008E23D6">
              <w:rPr>
                <w:rFonts w:cs="Arial"/>
                <w:b/>
                <w:sz w:val="18"/>
                <w:szCs w:val="22"/>
              </w:rPr>
              <w:t>Salaries:</w:t>
            </w:r>
            <w:r w:rsidRPr="008E23D6">
              <w:rPr>
                <w:rFonts w:cs="Arial"/>
                <w:sz w:val="18"/>
                <w:szCs w:val="22"/>
              </w:rPr>
              <w:t xml:space="preserve">  Full-time hourly salary for (1) apprenticeship coordinator to provide direct support to apprentices. The calculation: 40 hours per week.</w:t>
            </w:r>
          </w:p>
        </w:tc>
        <w:tc>
          <w:tcPr>
            <w:tcW w:w="403" w:type="pct"/>
            <w:tcBorders>
              <w:left w:val="nil"/>
            </w:tcBorders>
          </w:tcPr>
          <w:p w14:paraId="464B4329" w14:textId="77777777" w:rsidR="008E23D6" w:rsidRPr="008E23D6" w:rsidRDefault="008E23D6" w:rsidP="008E23D6">
            <w:pPr>
              <w:jc w:val="center"/>
              <w:rPr>
                <w:rFonts w:cs="Arial"/>
                <w:sz w:val="18"/>
                <w:szCs w:val="22"/>
              </w:rPr>
            </w:pPr>
          </w:p>
        </w:tc>
        <w:tc>
          <w:tcPr>
            <w:tcW w:w="414" w:type="pct"/>
            <w:tcBorders>
              <w:left w:val="nil"/>
            </w:tcBorders>
          </w:tcPr>
          <w:p w14:paraId="505C5F53" w14:textId="77777777" w:rsidR="008E23D6" w:rsidRPr="008E23D6" w:rsidRDefault="008E23D6" w:rsidP="008E23D6">
            <w:pPr>
              <w:jc w:val="center"/>
              <w:rPr>
                <w:rFonts w:cs="Arial"/>
                <w:sz w:val="18"/>
                <w:szCs w:val="22"/>
              </w:rPr>
            </w:pPr>
            <w:r w:rsidRPr="008E23D6">
              <w:rPr>
                <w:rFonts w:cs="Arial"/>
                <w:b/>
                <w:sz w:val="18"/>
                <w:szCs w:val="22"/>
              </w:rPr>
              <w:t>$40,000</w:t>
            </w:r>
          </w:p>
        </w:tc>
        <w:tc>
          <w:tcPr>
            <w:tcW w:w="551" w:type="pct"/>
          </w:tcPr>
          <w:p w14:paraId="02C1CE6B" w14:textId="77777777" w:rsidR="008E23D6" w:rsidRPr="008E23D6" w:rsidRDefault="008E23D6" w:rsidP="008E23D6">
            <w:pPr>
              <w:jc w:val="center"/>
              <w:rPr>
                <w:rFonts w:cs="Arial"/>
                <w:b/>
                <w:sz w:val="18"/>
                <w:szCs w:val="22"/>
              </w:rPr>
            </w:pPr>
            <w:r w:rsidRPr="008E23D6">
              <w:rPr>
                <w:rFonts w:cs="Arial"/>
                <w:b/>
                <w:sz w:val="18"/>
                <w:szCs w:val="22"/>
              </w:rPr>
              <w:t>100%</w:t>
            </w:r>
          </w:p>
        </w:tc>
      </w:tr>
      <w:tr w:rsidR="008E23D6" w:rsidRPr="008E23D6" w14:paraId="56B84A9A" w14:textId="77777777" w:rsidTr="008E23D6">
        <w:trPr>
          <w:cantSplit/>
          <w:trHeight w:val="467"/>
        </w:trPr>
        <w:tc>
          <w:tcPr>
            <w:tcW w:w="501" w:type="pct"/>
          </w:tcPr>
          <w:p w14:paraId="2B11E23B" w14:textId="77777777" w:rsidR="008E23D6" w:rsidRPr="008E23D6" w:rsidRDefault="008E23D6" w:rsidP="008E23D6">
            <w:pPr>
              <w:jc w:val="center"/>
              <w:rPr>
                <w:rFonts w:cs="Arial"/>
                <w:sz w:val="18"/>
                <w:szCs w:val="22"/>
              </w:rPr>
            </w:pPr>
          </w:p>
        </w:tc>
        <w:tc>
          <w:tcPr>
            <w:tcW w:w="472" w:type="pct"/>
          </w:tcPr>
          <w:p w14:paraId="6820B76A" w14:textId="77777777" w:rsidR="008E23D6" w:rsidRPr="008E23D6" w:rsidRDefault="008E23D6" w:rsidP="008E23D6">
            <w:pPr>
              <w:jc w:val="center"/>
              <w:rPr>
                <w:rFonts w:cs="Arial"/>
                <w:sz w:val="18"/>
                <w:szCs w:val="22"/>
              </w:rPr>
            </w:pPr>
          </w:p>
        </w:tc>
        <w:tc>
          <w:tcPr>
            <w:tcW w:w="2659" w:type="pct"/>
            <w:vAlign w:val="center"/>
          </w:tcPr>
          <w:p w14:paraId="4A29505F" w14:textId="77777777" w:rsidR="008E23D6" w:rsidRPr="008E23D6" w:rsidRDefault="008E23D6" w:rsidP="008E23D6">
            <w:pPr>
              <w:ind w:right="-318"/>
              <w:rPr>
                <w:rFonts w:cs="Arial"/>
                <w:sz w:val="18"/>
                <w:szCs w:val="22"/>
              </w:rPr>
            </w:pPr>
            <w:r w:rsidRPr="008E23D6">
              <w:rPr>
                <w:rFonts w:cs="Arial"/>
                <w:b/>
                <w:sz w:val="18"/>
                <w:szCs w:val="22"/>
              </w:rPr>
              <w:t>Employee Benefits, Retirement:</w:t>
            </w:r>
            <w:r w:rsidRPr="008E23D6">
              <w:rPr>
                <w:rFonts w:cs="Arial"/>
                <w:sz w:val="18"/>
                <w:szCs w:val="22"/>
              </w:rPr>
              <w:t xml:space="preserve"> Contributions to retirement plan for (1) apprenticeship coordinator at *9.85%</w:t>
            </w:r>
          </w:p>
        </w:tc>
        <w:tc>
          <w:tcPr>
            <w:tcW w:w="403" w:type="pct"/>
            <w:tcBorders>
              <w:left w:val="nil"/>
            </w:tcBorders>
          </w:tcPr>
          <w:p w14:paraId="2DFD37CF" w14:textId="77777777" w:rsidR="008E23D6" w:rsidRPr="008E23D6" w:rsidRDefault="008E23D6" w:rsidP="008E23D6">
            <w:pPr>
              <w:jc w:val="center"/>
              <w:rPr>
                <w:rFonts w:cs="Arial"/>
                <w:sz w:val="18"/>
                <w:szCs w:val="22"/>
              </w:rPr>
            </w:pPr>
          </w:p>
        </w:tc>
        <w:tc>
          <w:tcPr>
            <w:tcW w:w="414" w:type="pct"/>
            <w:tcBorders>
              <w:left w:val="nil"/>
            </w:tcBorders>
          </w:tcPr>
          <w:p w14:paraId="6652DE3B" w14:textId="77777777" w:rsidR="008E23D6" w:rsidRPr="008E23D6" w:rsidRDefault="008E23D6" w:rsidP="008E23D6">
            <w:pPr>
              <w:jc w:val="center"/>
              <w:rPr>
                <w:rFonts w:cs="Arial"/>
                <w:b/>
                <w:sz w:val="18"/>
                <w:szCs w:val="22"/>
              </w:rPr>
            </w:pPr>
            <w:r w:rsidRPr="008E23D6">
              <w:rPr>
                <w:rFonts w:cs="Arial"/>
                <w:b/>
                <w:sz w:val="18"/>
                <w:szCs w:val="22"/>
              </w:rPr>
              <w:t>$3,940</w:t>
            </w:r>
          </w:p>
        </w:tc>
        <w:tc>
          <w:tcPr>
            <w:tcW w:w="551" w:type="pct"/>
          </w:tcPr>
          <w:p w14:paraId="14247C11" w14:textId="77777777" w:rsidR="008E23D6" w:rsidRPr="008E23D6" w:rsidRDefault="008E23D6" w:rsidP="008E23D6">
            <w:pPr>
              <w:jc w:val="center"/>
              <w:rPr>
                <w:rFonts w:cs="Arial"/>
                <w:b/>
                <w:sz w:val="18"/>
                <w:szCs w:val="22"/>
              </w:rPr>
            </w:pPr>
          </w:p>
        </w:tc>
      </w:tr>
      <w:tr w:rsidR="008E23D6" w:rsidRPr="008E23D6" w14:paraId="54AC4D8D" w14:textId="77777777" w:rsidTr="008E23D6">
        <w:trPr>
          <w:cantSplit/>
          <w:trHeight w:val="467"/>
        </w:trPr>
        <w:tc>
          <w:tcPr>
            <w:tcW w:w="501" w:type="pct"/>
          </w:tcPr>
          <w:p w14:paraId="7712D926" w14:textId="77777777" w:rsidR="008E23D6" w:rsidRPr="008E23D6" w:rsidRDefault="008E23D6" w:rsidP="008E23D6">
            <w:pPr>
              <w:jc w:val="center"/>
              <w:rPr>
                <w:rFonts w:cs="Arial"/>
                <w:sz w:val="18"/>
                <w:szCs w:val="22"/>
              </w:rPr>
            </w:pPr>
          </w:p>
        </w:tc>
        <w:tc>
          <w:tcPr>
            <w:tcW w:w="472" w:type="pct"/>
          </w:tcPr>
          <w:p w14:paraId="29217387" w14:textId="77777777" w:rsidR="008E23D6" w:rsidRPr="008E23D6" w:rsidRDefault="008E23D6" w:rsidP="008E23D6">
            <w:pPr>
              <w:jc w:val="center"/>
              <w:rPr>
                <w:rFonts w:cs="Arial"/>
                <w:sz w:val="18"/>
                <w:szCs w:val="22"/>
              </w:rPr>
            </w:pPr>
          </w:p>
        </w:tc>
        <w:tc>
          <w:tcPr>
            <w:tcW w:w="2659" w:type="pct"/>
            <w:vAlign w:val="center"/>
          </w:tcPr>
          <w:p w14:paraId="0359CB1A" w14:textId="77777777" w:rsidR="008E23D6" w:rsidRPr="008E23D6" w:rsidRDefault="008E23D6" w:rsidP="008E23D6">
            <w:pPr>
              <w:ind w:right="-318"/>
              <w:rPr>
                <w:rFonts w:cs="Arial"/>
                <w:sz w:val="18"/>
                <w:szCs w:val="22"/>
              </w:rPr>
            </w:pPr>
            <w:r w:rsidRPr="008E23D6">
              <w:rPr>
                <w:rFonts w:cs="Arial"/>
                <w:b/>
                <w:sz w:val="18"/>
                <w:szCs w:val="22"/>
              </w:rPr>
              <w:t>Employee Benefits, Social Security:</w:t>
            </w:r>
            <w:r w:rsidRPr="008E23D6">
              <w:rPr>
                <w:rFonts w:cs="Arial"/>
                <w:sz w:val="18"/>
                <w:szCs w:val="22"/>
              </w:rPr>
              <w:t xml:space="preserve"> Contributions to retirement plan for 6 (1) apprenticeship coordinator at *7.65%</w:t>
            </w:r>
          </w:p>
        </w:tc>
        <w:tc>
          <w:tcPr>
            <w:tcW w:w="403" w:type="pct"/>
            <w:tcBorders>
              <w:left w:val="nil"/>
            </w:tcBorders>
          </w:tcPr>
          <w:p w14:paraId="26D15BBF" w14:textId="77777777" w:rsidR="008E23D6" w:rsidRPr="008E23D6" w:rsidRDefault="008E23D6" w:rsidP="008E23D6">
            <w:pPr>
              <w:jc w:val="center"/>
              <w:rPr>
                <w:rFonts w:cs="Arial"/>
                <w:sz w:val="18"/>
                <w:szCs w:val="22"/>
              </w:rPr>
            </w:pPr>
          </w:p>
        </w:tc>
        <w:tc>
          <w:tcPr>
            <w:tcW w:w="414" w:type="pct"/>
            <w:tcBorders>
              <w:left w:val="nil"/>
            </w:tcBorders>
          </w:tcPr>
          <w:p w14:paraId="48B963CF" w14:textId="77777777" w:rsidR="008E23D6" w:rsidRPr="008E23D6" w:rsidRDefault="008E23D6" w:rsidP="008E23D6">
            <w:pPr>
              <w:jc w:val="center"/>
              <w:rPr>
                <w:rFonts w:cs="Arial"/>
                <w:b/>
                <w:sz w:val="18"/>
                <w:szCs w:val="22"/>
              </w:rPr>
            </w:pPr>
            <w:r w:rsidRPr="008E23D6">
              <w:rPr>
                <w:rFonts w:cs="Arial"/>
                <w:b/>
                <w:sz w:val="18"/>
                <w:szCs w:val="22"/>
              </w:rPr>
              <w:t>$3,060</w:t>
            </w:r>
          </w:p>
        </w:tc>
        <w:tc>
          <w:tcPr>
            <w:tcW w:w="551" w:type="pct"/>
          </w:tcPr>
          <w:p w14:paraId="0B36E999" w14:textId="77777777" w:rsidR="008E23D6" w:rsidRPr="008E23D6" w:rsidRDefault="008E23D6" w:rsidP="008E23D6">
            <w:pPr>
              <w:jc w:val="center"/>
              <w:rPr>
                <w:rFonts w:cs="Arial"/>
                <w:b/>
                <w:sz w:val="18"/>
                <w:szCs w:val="22"/>
              </w:rPr>
            </w:pPr>
          </w:p>
        </w:tc>
      </w:tr>
      <w:tr w:rsidR="008E23D6" w:rsidRPr="008E23D6" w14:paraId="0266828D" w14:textId="77777777" w:rsidTr="008E23D6">
        <w:trPr>
          <w:cantSplit/>
          <w:trHeight w:val="467"/>
        </w:trPr>
        <w:tc>
          <w:tcPr>
            <w:tcW w:w="501" w:type="pct"/>
          </w:tcPr>
          <w:p w14:paraId="7127F230" w14:textId="77777777" w:rsidR="008E23D6" w:rsidRPr="008E23D6" w:rsidRDefault="008E23D6" w:rsidP="008E23D6">
            <w:pPr>
              <w:jc w:val="center"/>
              <w:rPr>
                <w:rFonts w:cs="Arial"/>
                <w:sz w:val="18"/>
                <w:szCs w:val="22"/>
              </w:rPr>
            </w:pPr>
            <w:r w:rsidRPr="008E23D6">
              <w:rPr>
                <w:rFonts w:cs="Arial"/>
                <w:sz w:val="18"/>
                <w:szCs w:val="22"/>
              </w:rPr>
              <w:t>#####</w:t>
            </w:r>
          </w:p>
        </w:tc>
        <w:tc>
          <w:tcPr>
            <w:tcW w:w="472" w:type="pct"/>
          </w:tcPr>
          <w:p w14:paraId="2482FEB8" w14:textId="77777777" w:rsidR="008E23D6" w:rsidRPr="008E23D6" w:rsidRDefault="008E23D6" w:rsidP="008E23D6">
            <w:pPr>
              <w:jc w:val="center"/>
              <w:rPr>
                <w:rFonts w:cs="Arial"/>
                <w:sz w:val="18"/>
                <w:szCs w:val="22"/>
              </w:rPr>
            </w:pPr>
            <w:r w:rsidRPr="008E23D6">
              <w:rPr>
                <w:rFonts w:cs="Arial"/>
                <w:sz w:val="18"/>
                <w:szCs w:val="22"/>
              </w:rPr>
              <w:t>#####</w:t>
            </w:r>
          </w:p>
        </w:tc>
        <w:tc>
          <w:tcPr>
            <w:tcW w:w="2659" w:type="pct"/>
            <w:tcBorders>
              <w:left w:val="nil"/>
            </w:tcBorders>
            <w:vAlign w:val="center"/>
          </w:tcPr>
          <w:p w14:paraId="5072A63E" w14:textId="77777777" w:rsidR="008E23D6" w:rsidRPr="008E23D6" w:rsidRDefault="008E23D6" w:rsidP="008E23D6">
            <w:pPr>
              <w:rPr>
                <w:rFonts w:cs="Arial"/>
                <w:sz w:val="18"/>
                <w:szCs w:val="22"/>
              </w:rPr>
            </w:pPr>
            <w:r w:rsidRPr="008E23D6">
              <w:rPr>
                <w:rFonts w:cs="Arial"/>
                <w:b/>
                <w:sz w:val="18"/>
                <w:szCs w:val="22"/>
              </w:rPr>
              <w:t>Employee Benefits, Worker’s Compensation</w:t>
            </w:r>
            <w:r w:rsidRPr="008E23D6">
              <w:rPr>
                <w:rFonts w:cs="Arial"/>
                <w:sz w:val="18"/>
                <w:szCs w:val="22"/>
              </w:rPr>
              <w:t>:  Contributions to retirement plan for (1) apprenticeship coordinator at *1.01%</w:t>
            </w:r>
          </w:p>
        </w:tc>
        <w:tc>
          <w:tcPr>
            <w:tcW w:w="403" w:type="pct"/>
            <w:tcBorders>
              <w:left w:val="nil"/>
            </w:tcBorders>
          </w:tcPr>
          <w:p w14:paraId="59608AB7" w14:textId="77777777" w:rsidR="008E23D6" w:rsidRPr="008E23D6" w:rsidRDefault="008E23D6" w:rsidP="008E23D6">
            <w:pPr>
              <w:jc w:val="center"/>
              <w:rPr>
                <w:rFonts w:cs="Arial"/>
                <w:sz w:val="18"/>
                <w:szCs w:val="22"/>
              </w:rPr>
            </w:pPr>
          </w:p>
        </w:tc>
        <w:tc>
          <w:tcPr>
            <w:tcW w:w="414" w:type="pct"/>
            <w:tcBorders>
              <w:left w:val="nil"/>
            </w:tcBorders>
          </w:tcPr>
          <w:p w14:paraId="67B6616D" w14:textId="77777777" w:rsidR="008E23D6" w:rsidRPr="008E23D6" w:rsidRDefault="008E23D6" w:rsidP="008E23D6">
            <w:pPr>
              <w:jc w:val="center"/>
              <w:rPr>
                <w:rFonts w:cs="Arial"/>
                <w:b/>
                <w:sz w:val="18"/>
                <w:szCs w:val="22"/>
              </w:rPr>
            </w:pPr>
            <w:r w:rsidRPr="008E23D6">
              <w:rPr>
                <w:rFonts w:cs="Arial"/>
                <w:b/>
                <w:sz w:val="18"/>
                <w:szCs w:val="22"/>
              </w:rPr>
              <w:t>$404</w:t>
            </w:r>
          </w:p>
          <w:p w14:paraId="5AC46F5C" w14:textId="77777777" w:rsidR="008E23D6" w:rsidRPr="008E23D6" w:rsidRDefault="008E23D6" w:rsidP="008E23D6">
            <w:pPr>
              <w:jc w:val="center"/>
              <w:rPr>
                <w:rFonts w:cs="Arial"/>
                <w:sz w:val="18"/>
                <w:szCs w:val="22"/>
              </w:rPr>
            </w:pPr>
          </w:p>
        </w:tc>
        <w:tc>
          <w:tcPr>
            <w:tcW w:w="551" w:type="pct"/>
          </w:tcPr>
          <w:p w14:paraId="3CF0F151" w14:textId="77777777" w:rsidR="008E23D6" w:rsidRPr="008E23D6" w:rsidRDefault="008E23D6" w:rsidP="008E23D6">
            <w:pPr>
              <w:jc w:val="center"/>
              <w:rPr>
                <w:rFonts w:cs="Arial"/>
                <w:b/>
                <w:sz w:val="18"/>
                <w:szCs w:val="22"/>
              </w:rPr>
            </w:pPr>
            <w:r w:rsidRPr="008E23D6">
              <w:rPr>
                <w:rFonts w:cs="Arial"/>
                <w:b/>
                <w:sz w:val="18"/>
                <w:szCs w:val="22"/>
              </w:rPr>
              <w:t>100%</w:t>
            </w:r>
          </w:p>
        </w:tc>
      </w:tr>
      <w:tr w:rsidR="008E23D6" w:rsidRPr="008E23D6" w14:paraId="24A3B413" w14:textId="77777777" w:rsidTr="008E23D6">
        <w:trPr>
          <w:cantSplit/>
          <w:trHeight w:val="467"/>
        </w:trPr>
        <w:tc>
          <w:tcPr>
            <w:tcW w:w="501" w:type="pct"/>
          </w:tcPr>
          <w:p w14:paraId="31AB11B2" w14:textId="77777777" w:rsidR="008E23D6" w:rsidRPr="008E23D6" w:rsidRDefault="008E23D6" w:rsidP="008E23D6">
            <w:pPr>
              <w:jc w:val="center"/>
              <w:rPr>
                <w:rFonts w:cs="Arial"/>
                <w:sz w:val="18"/>
                <w:szCs w:val="22"/>
              </w:rPr>
            </w:pPr>
            <w:r w:rsidRPr="008E23D6">
              <w:rPr>
                <w:rFonts w:cs="Arial"/>
                <w:sz w:val="18"/>
                <w:szCs w:val="22"/>
              </w:rPr>
              <w:t>#####</w:t>
            </w:r>
          </w:p>
        </w:tc>
        <w:tc>
          <w:tcPr>
            <w:tcW w:w="472" w:type="pct"/>
          </w:tcPr>
          <w:p w14:paraId="0AD2B588" w14:textId="77777777" w:rsidR="008E23D6" w:rsidRPr="008E23D6" w:rsidRDefault="008E23D6" w:rsidP="008E23D6">
            <w:pPr>
              <w:jc w:val="center"/>
              <w:rPr>
                <w:rFonts w:cs="Arial"/>
                <w:sz w:val="18"/>
                <w:szCs w:val="22"/>
              </w:rPr>
            </w:pPr>
            <w:r w:rsidRPr="008E23D6">
              <w:rPr>
                <w:rFonts w:cs="Arial"/>
                <w:sz w:val="18"/>
                <w:szCs w:val="22"/>
              </w:rPr>
              <w:t>#####</w:t>
            </w:r>
          </w:p>
        </w:tc>
        <w:tc>
          <w:tcPr>
            <w:tcW w:w="2659" w:type="pct"/>
            <w:tcBorders>
              <w:left w:val="nil"/>
            </w:tcBorders>
            <w:vAlign w:val="center"/>
          </w:tcPr>
          <w:p w14:paraId="508AE10C" w14:textId="77777777" w:rsidR="008E23D6" w:rsidRPr="008E23D6" w:rsidRDefault="008E23D6" w:rsidP="008E23D6">
            <w:pPr>
              <w:rPr>
                <w:rFonts w:cs="Arial"/>
                <w:sz w:val="18"/>
                <w:szCs w:val="22"/>
              </w:rPr>
            </w:pPr>
            <w:r w:rsidRPr="008E23D6">
              <w:rPr>
                <w:rFonts w:cs="Arial"/>
                <w:b/>
                <w:sz w:val="18"/>
                <w:szCs w:val="22"/>
                <w:u w:val="single"/>
              </w:rPr>
              <w:t>Computer Hardware</w:t>
            </w:r>
            <w:r w:rsidRPr="008E23D6">
              <w:rPr>
                <w:rFonts w:cs="Arial"/>
                <w:b/>
                <w:sz w:val="18"/>
                <w:szCs w:val="22"/>
              </w:rPr>
              <w:t xml:space="preserve">: </w:t>
            </w:r>
            <w:r w:rsidRPr="008E23D6">
              <w:rPr>
                <w:rFonts w:cs="Arial"/>
                <w:sz w:val="18"/>
                <w:szCs w:val="22"/>
              </w:rPr>
              <w:t xml:space="preserve">Purchase of computer equipment to be used by students for instructional purposes. The equipment items will include monitors, CPU’s peripheral devices memory, and 3 laptop computers. </w:t>
            </w:r>
          </w:p>
          <w:p w14:paraId="7AE85D80" w14:textId="77777777" w:rsidR="008E23D6" w:rsidRPr="008E23D6" w:rsidRDefault="008E23D6" w:rsidP="008E23D6">
            <w:pPr>
              <w:rPr>
                <w:rFonts w:cs="Arial"/>
                <w:b/>
                <w:sz w:val="18"/>
                <w:szCs w:val="22"/>
                <w:u w:val="single"/>
              </w:rPr>
            </w:pPr>
            <w:r w:rsidRPr="008E23D6">
              <w:rPr>
                <w:rFonts w:cs="Arial"/>
                <w:sz w:val="18"/>
                <w:szCs w:val="22"/>
              </w:rPr>
              <w:t>The required equipment form is attached to the application.</w:t>
            </w:r>
          </w:p>
        </w:tc>
        <w:tc>
          <w:tcPr>
            <w:tcW w:w="403" w:type="pct"/>
            <w:tcBorders>
              <w:left w:val="nil"/>
            </w:tcBorders>
          </w:tcPr>
          <w:p w14:paraId="3F57F707" w14:textId="77777777" w:rsidR="008E23D6" w:rsidRPr="008E23D6" w:rsidRDefault="008E23D6" w:rsidP="008E23D6">
            <w:pPr>
              <w:jc w:val="center"/>
              <w:rPr>
                <w:rFonts w:cs="Arial"/>
                <w:sz w:val="18"/>
                <w:szCs w:val="22"/>
              </w:rPr>
            </w:pPr>
          </w:p>
        </w:tc>
        <w:tc>
          <w:tcPr>
            <w:tcW w:w="414" w:type="pct"/>
            <w:tcBorders>
              <w:left w:val="nil"/>
            </w:tcBorders>
          </w:tcPr>
          <w:p w14:paraId="2CACA761" w14:textId="77777777" w:rsidR="008E23D6" w:rsidRPr="008E23D6" w:rsidRDefault="008E23D6" w:rsidP="008E23D6">
            <w:pPr>
              <w:jc w:val="center"/>
              <w:rPr>
                <w:rFonts w:cs="Arial"/>
                <w:sz w:val="18"/>
                <w:szCs w:val="22"/>
              </w:rPr>
            </w:pPr>
            <w:r w:rsidRPr="008E23D6">
              <w:rPr>
                <w:rFonts w:cs="Arial"/>
                <w:b/>
                <w:sz w:val="18"/>
                <w:szCs w:val="22"/>
              </w:rPr>
              <w:t>$5,000</w:t>
            </w:r>
          </w:p>
        </w:tc>
        <w:tc>
          <w:tcPr>
            <w:tcW w:w="551" w:type="pct"/>
          </w:tcPr>
          <w:p w14:paraId="769DF3ED" w14:textId="77777777" w:rsidR="008E23D6" w:rsidRPr="008E23D6" w:rsidRDefault="008E23D6" w:rsidP="008E23D6">
            <w:pPr>
              <w:jc w:val="center"/>
              <w:rPr>
                <w:rFonts w:cs="Arial"/>
                <w:b/>
                <w:sz w:val="18"/>
                <w:szCs w:val="22"/>
              </w:rPr>
            </w:pPr>
            <w:r w:rsidRPr="008E23D6">
              <w:rPr>
                <w:rFonts w:cs="Arial"/>
                <w:b/>
                <w:sz w:val="18"/>
                <w:szCs w:val="22"/>
              </w:rPr>
              <w:t>100%</w:t>
            </w:r>
          </w:p>
        </w:tc>
      </w:tr>
      <w:tr w:rsidR="008E23D6" w:rsidRPr="008E23D6" w14:paraId="78B5F7B6" w14:textId="77777777" w:rsidTr="008E23D6">
        <w:trPr>
          <w:cantSplit/>
          <w:trHeight w:val="467"/>
        </w:trPr>
        <w:tc>
          <w:tcPr>
            <w:tcW w:w="501" w:type="pct"/>
          </w:tcPr>
          <w:p w14:paraId="374002D0" w14:textId="77777777" w:rsidR="008E23D6" w:rsidRPr="008E23D6" w:rsidRDefault="008E23D6" w:rsidP="008E23D6">
            <w:pPr>
              <w:jc w:val="center"/>
              <w:rPr>
                <w:rFonts w:cs="Arial"/>
                <w:sz w:val="18"/>
                <w:szCs w:val="22"/>
              </w:rPr>
            </w:pPr>
            <w:r w:rsidRPr="008E23D6">
              <w:rPr>
                <w:rFonts w:cs="Arial"/>
                <w:sz w:val="18"/>
                <w:szCs w:val="22"/>
              </w:rPr>
              <w:t>#####</w:t>
            </w:r>
          </w:p>
        </w:tc>
        <w:tc>
          <w:tcPr>
            <w:tcW w:w="472" w:type="pct"/>
          </w:tcPr>
          <w:p w14:paraId="2DB8AB19" w14:textId="77777777" w:rsidR="008E23D6" w:rsidRPr="008E23D6" w:rsidRDefault="008E23D6" w:rsidP="008E23D6">
            <w:pPr>
              <w:jc w:val="center"/>
              <w:rPr>
                <w:rFonts w:cs="Arial"/>
                <w:sz w:val="18"/>
                <w:szCs w:val="22"/>
              </w:rPr>
            </w:pPr>
            <w:r w:rsidRPr="008E23D6">
              <w:rPr>
                <w:rFonts w:cs="Arial"/>
                <w:sz w:val="18"/>
                <w:szCs w:val="22"/>
              </w:rPr>
              <w:t>#####</w:t>
            </w:r>
          </w:p>
        </w:tc>
        <w:tc>
          <w:tcPr>
            <w:tcW w:w="2659" w:type="pct"/>
            <w:tcBorders>
              <w:left w:val="nil"/>
            </w:tcBorders>
            <w:vAlign w:val="center"/>
          </w:tcPr>
          <w:p w14:paraId="2088A724" w14:textId="77777777" w:rsidR="008E23D6" w:rsidRPr="008E23D6" w:rsidRDefault="008E23D6" w:rsidP="008E23D6">
            <w:pPr>
              <w:ind w:left="-66"/>
              <w:rPr>
                <w:rFonts w:cs="Arial"/>
                <w:bCs/>
                <w:sz w:val="18"/>
                <w:szCs w:val="22"/>
              </w:rPr>
            </w:pPr>
            <w:r w:rsidRPr="008E23D6">
              <w:rPr>
                <w:rFonts w:cs="Arial"/>
                <w:b/>
                <w:sz w:val="18"/>
                <w:szCs w:val="22"/>
                <w:u w:val="single"/>
              </w:rPr>
              <w:t>Travel</w:t>
            </w:r>
            <w:r w:rsidRPr="008E23D6">
              <w:rPr>
                <w:rFonts w:cs="Arial"/>
                <w:b/>
                <w:sz w:val="18"/>
                <w:szCs w:val="22"/>
              </w:rPr>
              <w:t xml:space="preserve">:  </w:t>
            </w:r>
            <w:r w:rsidRPr="008E23D6">
              <w:rPr>
                <w:rFonts w:cs="Arial"/>
                <w:sz w:val="18"/>
                <w:szCs w:val="22"/>
              </w:rPr>
              <w:t xml:space="preserve">Travel will support </w:t>
            </w:r>
            <w:r w:rsidRPr="008E23D6">
              <w:rPr>
                <w:rFonts w:ascii="Arial" w:hAnsi="Arial" w:cs="Arial"/>
                <w:sz w:val="18"/>
                <w:szCs w:val="22"/>
              </w:rPr>
              <w:t>(</w:t>
            </w:r>
            <w:r w:rsidRPr="008E23D6">
              <w:rPr>
                <w:rFonts w:cs="Arial"/>
                <w:sz w:val="18"/>
                <w:szCs w:val="22"/>
              </w:rPr>
              <w:t>1) apprenticeship coordinator</w:t>
            </w:r>
            <w:r w:rsidRPr="008E23D6">
              <w:rPr>
                <w:rFonts w:ascii="Arial" w:hAnsi="Arial" w:cs="Arial"/>
                <w:sz w:val="18"/>
                <w:szCs w:val="22"/>
              </w:rPr>
              <w:t xml:space="preserve"> </w:t>
            </w:r>
            <w:r w:rsidRPr="008E23D6">
              <w:rPr>
                <w:rFonts w:cs="Arial"/>
                <w:sz w:val="18"/>
                <w:szCs w:val="22"/>
              </w:rPr>
              <w:t xml:space="preserve">to attend the meeting and conference. Expenditures for costs of transportation, conference registration, lodging, and meals (state rate). </w:t>
            </w:r>
          </w:p>
        </w:tc>
        <w:tc>
          <w:tcPr>
            <w:tcW w:w="403" w:type="pct"/>
            <w:tcBorders>
              <w:left w:val="nil"/>
              <w:bottom w:val="single" w:sz="6" w:space="0" w:color="auto"/>
            </w:tcBorders>
          </w:tcPr>
          <w:p w14:paraId="3580C760" w14:textId="77777777" w:rsidR="008E23D6" w:rsidRPr="008E23D6" w:rsidRDefault="008E23D6" w:rsidP="008E23D6">
            <w:pPr>
              <w:jc w:val="center"/>
              <w:rPr>
                <w:rFonts w:cs="Arial"/>
                <w:b/>
                <w:sz w:val="18"/>
                <w:szCs w:val="22"/>
              </w:rPr>
            </w:pPr>
          </w:p>
        </w:tc>
        <w:tc>
          <w:tcPr>
            <w:tcW w:w="414" w:type="pct"/>
            <w:tcBorders>
              <w:left w:val="nil"/>
              <w:bottom w:val="single" w:sz="6" w:space="0" w:color="auto"/>
            </w:tcBorders>
          </w:tcPr>
          <w:p w14:paraId="286D89AA" w14:textId="77777777" w:rsidR="008E23D6" w:rsidRPr="008E23D6" w:rsidRDefault="008E23D6" w:rsidP="008E23D6">
            <w:pPr>
              <w:jc w:val="center"/>
              <w:rPr>
                <w:rFonts w:cs="Arial"/>
                <w:b/>
                <w:sz w:val="18"/>
                <w:szCs w:val="22"/>
              </w:rPr>
            </w:pPr>
            <w:r w:rsidRPr="008E23D6">
              <w:rPr>
                <w:rFonts w:cs="Arial"/>
                <w:b/>
                <w:bCs/>
                <w:sz w:val="18"/>
                <w:szCs w:val="22"/>
              </w:rPr>
              <w:t>$10,000</w:t>
            </w:r>
          </w:p>
        </w:tc>
        <w:tc>
          <w:tcPr>
            <w:tcW w:w="551" w:type="pct"/>
            <w:tcBorders>
              <w:bottom w:val="single" w:sz="6" w:space="0" w:color="auto"/>
            </w:tcBorders>
          </w:tcPr>
          <w:p w14:paraId="0D4705CB" w14:textId="77777777" w:rsidR="008E23D6" w:rsidRPr="008E23D6" w:rsidRDefault="008E23D6" w:rsidP="008E23D6">
            <w:pPr>
              <w:jc w:val="center"/>
              <w:rPr>
                <w:rFonts w:cs="Arial"/>
                <w:b/>
                <w:sz w:val="18"/>
                <w:szCs w:val="22"/>
              </w:rPr>
            </w:pPr>
            <w:r w:rsidRPr="008E23D6">
              <w:rPr>
                <w:rFonts w:cs="Arial"/>
                <w:b/>
                <w:sz w:val="18"/>
                <w:szCs w:val="22"/>
              </w:rPr>
              <w:t>100%</w:t>
            </w:r>
          </w:p>
        </w:tc>
      </w:tr>
      <w:tr w:rsidR="008E23D6" w:rsidRPr="008E23D6" w14:paraId="0D0B6294" w14:textId="77777777" w:rsidTr="008E23D6">
        <w:trPr>
          <w:cantSplit/>
          <w:trHeight w:val="467"/>
        </w:trPr>
        <w:tc>
          <w:tcPr>
            <w:tcW w:w="501" w:type="pct"/>
          </w:tcPr>
          <w:p w14:paraId="77ECFF71" w14:textId="77777777" w:rsidR="008E23D6" w:rsidRPr="008E23D6" w:rsidRDefault="008E23D6" w:rsidP="008E23D6">
            <w:pPr>
              <w:jc w:val="center"/>
              <w:rPr>
                <w:rFonts w:cs="Arial"/>
                <w:sz w:val="18"/>
                <w:szCs w:val="22"/>
              </w:rPr>
            </w:pPr>
            <w:r w:rsidRPr="008E23D6">
              <w:rPr>
                <w:rFonts w:cs="Arial"/>
                <w:sz w:val="18"/>
                <w:szCs w:val="22"/>
              </w:rPr>
              <w:t>#####</w:t>
            </w:r>
          </w:p>
        </w:tc>
        <w:tc>
          <w:tcPr>
            <w:tcW w:w="472" w:type="pct"/>
          </w:tcPr>
          <w:p w14:paraId="5A109BD8" w14:textId="77777777" w:rsidR="008E23D6" w:rsidRPr="008E23D6" w:rsidRDefault="008E23D6" w:rsidP="008E23D6">
            <w:pPr>
              <w:jc w:val="center"/>
              <w:rPr>
                <w:rFonts w:cs="Arial"/>
                <w:sz w:val="18"/>
                <w:szCs w:val="22"/>
              </w:rPr>
            </w:pPr>
            <w:r w:rsidRPr="008E23D6">
              <w:rPr>
                <w:rFonts w:cs="Arial"/>
                <w:sz w:val="18"/>
                <w:szCs w:val="22"/>
              </w:rPr>
              <w:t>#####</w:t>
            </w:r>
          </w:p>
        </w:tc>
        <w:tc>
          <w:tcPr>
            <w:tcW w:w="2659" w:type="pct"/>
            <w:tcBorders>
              <w:left w:val="nil"/>
            </w:tcBorders>
            <w:vAlign w:val="center"/>
          </w:tcPr>
          <w:p w14:paraId="4A3788CE" w14:textId="77777777" w:rsidR="008E23D6" w:rsidRPr="008E23D6" w:rsidRDefault="008E23D6" w:rsidP="008E23D6">
            <w:pPr>
              <w:rPr>
                <w:sz w:val="18"/>
              </w:rPr>
            </w:pPr>
            <w:r w:rsidRPr="008E23D6">
              <w:rPr>
                <w:rFonts w:cs="Arial"/>
                <w:b/>
                <w:sz w:val="18"/>
                <w:szCs w:val="22"/>
                <w:u w:val="single"/>
              </w:rPr>
              <w:t>Contractual Service Agreements:</w:t>
            </w:r>
            <w:r w:rsidRPr="008E23D6">
              <w:rPr>
                <w:rFonts w:cs="Arial"/>
                <w:sz w:val="18"/>
                <w:szCs w:val="22"/>
              </w:rPr>
              <w:t xml:space="preserve"> </w:t>
            </w:r>
            <w:r w:rsidRPr="008E23D6">
              <w:rPr>
                <w:sz w:val="18"/>
                <w:szCs w:val="22"/>
              </w:rPr>
              <w:t>Contractual service with XYZ</w:t>
            </w:r>
            <w:r w:rsidRPr="008E23D6">
              <w:rPr>
                <w:sz w:val="18"/>
              </w:rPr>
              <w:t xml:space="preserve"> Company to develop outreach and recruitment materials. **Note: outreach and recruitment materials are enabled and provided through Apprentice Florida. All executed contract(s) related to this must be submitted to the Department.</w:t>
            </w:r>
          </w:p>
        </w:tc>
        <w:tc>
          <w:tcPr>
            <w:tcW w:w="403" w:type="pct"/>
            <w:tcBorders>
              <w:left w:val="nil"/>
            </w:tcBorders>
            <w:shd w:val="clear" w:color="auto" w:fill="FFFFFF"/>
          </w:tcPr>
          <w:p w14:paraId="4F8830C9" w14:textId="77777777" w:rsidR="008E23D6" w:rsidRPr="008E23D6" w:rsidRDefault="008E23D6" w:rsidP="008E23D6">
            <w:pPr>
              <w:jc w:val="center"/>
              <w:rPr>
                <w:rFonts w:cs="Arial"/>
                <w:sz w:val="18"/>
                <w:szCs w:val="22"/>
              </w:rPr>
            </w:pPr>
          </w:p>
        </w:tc>
        <w:tc>
          <w:tcPr>
            <w:tcW w:w="414" w:type="pct"/>
            <w:tcBorders>
              <w:left w:val="nil"/>
            </w:tcBorders>
            <w:shd w:val="clear" w:color="auto" w:fill="FFFFFF"/>
          </w:tcPr>
          <w:p w14:paraId="36C462B7" w14:textId="77777777" w:rsidR="008E23D6" w:rsidRPr="008E23D6" w:rsidRDefault="008E23D6" w:rsidP="008E23D6">
            <w:pPr>
              <w:jc w:val="center"/>
              <w:rPr>
                <w:rFonts w:cs="Arial"/>
                <w:b/>
                <w:bCs/>
                <w:sz w:val="18"/>
                <w:szCs w:val="22"/>
              </w:rPr>
            </w:pPr>
            <w:r w:rsidRPr="008E23D6">
              <w:rPr>
                <w:rFonts w:cs="Arial"/>
                <w:b/>
                <w:bCs/>
                <w:sz w:val="18"/>
                <w:szCs w:val="22"/>
              </w:rPr>
              <w:t>$50,000</w:t>
            </w:r>
          </w:p>
        </w:tc>
        <w:tc>
          <w:tcPr>
            <w:tcW w:w="551" w:type="pct"/>
            <w:shd w:val="clear" w:color="auto" w:fill="FFFFFF"/>
          </w:tcPr>
          <w:p w14:paraId="270BDC33" w14:textId="77777777" w:rsidR="008E23D6" w:rsidRPr="008E23D6" w:rsidRDefault="008E23D6" w:rsidP="008E23D6">
            <w:pPr>
              <w:jc w:val="center"/>
              <w:rPr>
                <w:rFonts w:cs="Arial"/>
                <w:b/>
                <w:bCs/>
                <w:sz w:val="18"/>
                <w:szCs w:val="22"/>
              </w:rPr>
            </w:pPr>
            <w:r w:rsidRPr="008E23D6">
              <w:rPr>
                <w:rFonts w:cs="Arial"/>
                <w:b/>
                <w:bCs/>
                <w:sz w:val="18"/>
                <w:szCs w:val="22"/>
              </w:rPr>
              <w:t>100%</w:t>
            </w:r>
          </w:p>
        </w:tc>
      </w:tr>
      <w:tr w:rsidR="008E23D6" w:rsidRPr="008E23D6" w14:paraId="1775725A" w14:textId="77777777" w:rsidTr="008E23D6">
        <w:trPr>
          <w:cantSplit/>
          <w:trHeight w:val="467"/>
        </w:trPr>
        <w:tc>
          <w:tcPr>
            <w:tcW w:w="501" w:type="pct"/>
          </w:tcPr>
          <w:p w14:paraId="08D17746" w14:textId="77777777" w:rsidR="008E23D6" w:rsidRPr="008E23D6" w:rsidRDefault="008E23D6" w:rsidP="008E23D6">
            <w:pPr>
              <w:jc w:val="center"/>
              <w:rPr>
                <w:rFonts w:cs="Arial"/>
                <w:sz w:val="18"/>
                <w:szCs w:val="22"/>
              </w:rPr>
            </w:pPr>
            <w:r w:rsidRPr="008E23D6">
              <w:rPr>
                <w:rFonts w:cs="Arial"/>
                <w:sz w:val="18"/>
                <w:szCs w:val="22"/>
              </w:rPr>
              <w:t>#####</w:t>
            </w:r>
          </w:p>
        </w:tc>
        <w:tc>
          <w:tcPr>
            <w:tcW w:w="472" w:type="pct"/>
          </w:tcPr>
          <w:p w14:paraId="66D9720C" w14:textId="77777777" w:rsidR="008E23D6" w:rsidRPr="008E23D6" w:rsidRDefault="008E23D6" w:rsidP="008E23D6">
            <w:pPr>
              <w:jc w:val="center"/>
              <w:rPr>
                <w:rFonts w:cs="Arial"/>
                <w:sz w:val="18"/>
                <w:szCs w:val="22"/>
              </w:rPr>
            </w:pPr>
            <w:r w:rsidRPr="008E23D6">
              <w:rPr>
                <w:rFonts w:cs="Arial"/>
                <w:sz w:val="18"/>
                <w:szCs w:val="22"/>
              </w:rPr>
              <w:t>#####</w:t>
            </w:r>
          </w:p>
        </w:tc>
        <w:tc>
          <w:tcPr>
            <w:tcW w:w="2659" w:type="pct"/>
            <w:tcBorders>
              <w:left w:val="nil"/>
            </w:tcBorders>
            <w:vAlign w:val="center"/>
          </w:tcPr>
          <w:p w14:paraId="3EF92A59" w14:textId="77777777" w:rsidR="008E23D6" w:rsidRPr="008E23D6" w:rsidRDefault="008E23D6" w:rsidP="008E23D6">
            <w:pPr>
              <w:rPr>
                <w:rFonts w:cs="Arial"/>
                <w:sz w:val="18"/>
                <w:szCs w:val="22"/>
              </w:rPr>
            </w:pPr>
            <w:r w:rsidRPr="008E23D6">
              <w:rPr>
                <w:rFonts w:cs="Arial"/>
                <w:b/>
                <w:sz w:val="18"/>
                <w:szCs w:val="22"/>
                <w:u w:val="single"/>
              </w:rPr>
              <w:t>Leveraged Funding $12,000 (if applicable):</w:t>
            </w:r>
            <w:r w:rsidRPr="008E23D6">
              <w:rPr>
                <w:rFonts w:cs="Arial"/>
                <w:sz w:val="18"/>
                <w:szCs w:val="22"/>
              </w:rPr>
              <w:t xml:space="preserve"> Name of Agency, what services are being provided, and funding source (state, local, federal, </w:t>
            </w:r>
            <w:proofErr w:type="spellStart"/>
            <w:r w:rsidRPr="008E23D6">
              <w:rPr>
                <w:rFonts w:cs="Arial"/>
                <w:sz w:val="18"/>
                <w:szCs w:val="22"/>
              </w:rPr>
              <w:t>provate</w:t>
            </w:r>
            <w:proofErr w:type="spellEnd"/>
            <w:r w:rsidRPr="008E23D6">
              <w:rPr>
                <w:rFonts w:cs="Arial"/>
                <w:sz w:val="18"/>
                <w:szCs w:val="22"/>
              </w:rPr>
              <w:t>).</w:t>
            </w:r>
          </w:p>
          <w:p w14:paraId="77DA7910" w14:textId="77777777" w:rsidR="008E23D6" w:rsidRPr="008E23D6" w:rsidRDefault="008E23D6" w:rsidP="008E23D6">
            <w:pPr>
              <w:rPr>
                <w:rFonts w:cs="Arial"/>
                <w:sz w:val="18"/>
                <w:szCs w:val="22"/>
              </w:rPr>
            </w:pPr>
            <w:r w:rsidRPr="008E23D6">
              <w:rPr>
                <w:rFonts w:cs="Arial"/>
                <w:sz w:val="18"/>
                <w:szCs w:val="22"/>
              </w:rPr>
              <w:t>Example: CareerSource (name), funds used to support RTI costs, private grant.</w:t>
            </w:r>
          </w:p>
        </w:tc>
        <w:tc>
          <w:tcPr>
            <w:tcW w:w="403" w:type="pct"/>
            <w:tcBorders>
              <w:left w:val="nil"/>
            </w:tcBorders>
            <w:shd w:val="clear" w:color="auto" w:fill="7F7F7F" w:themeFill="text1" w:themeFillTint="80"/>
          </w:tcPr>
          <w:p w14:paraId="136347C3" w14:textId="77777777" w:rsidR="008E23D6" w:rsidRPr="008E23D6" w:rsidRDefault="008E23D6" w:rsidP="008E23D6">
            <w:pPr>
              <w:jc w:val="center"/>
              <w:rPr>
                <w:rFonts w:cs="Arial"/>
                <w:sz w:val="18"/>
                <w:szCs w:val="22"/>
              </w:rPr>
            </w:pPr>
          </w:p>
        </w:tc>
        <w:tc>
          <w:tcPr>
            <w:tcW w:w="414" w:type="pct"/>
            <w:tcBorders>
              <w:left w:val="nil"/>
            </w:tcBorders>
            <w:shd w:val="clear" w:color="auto" w:fill="7F7F7F" w:themeFill="text1" w:themeFillTint="80"/>
          </w:tcPr>
          <w:p w14:paraId="62C4BB83" w14:textId="77777777" w:rsidR="008E23D6" w:rsidRPr="008E23D6" w:rsidRDefault="008E23D6" w:rsidP="008E23D6">
            <w:pPr>
              <w:jc w:val="center"/>
              <w:rPr>
                <w:rFonts w:cs="Arial"/>
                <w:b/>
                <w:bCs/>
                <w:sz w:val="18"/>
                <w:szCs w:val="22"/>
              </w:rPr>
            </w:pPr>
          </w:p>
        </w:tc>
        <w:tc>
          <w:tcPr>
            <w:tcW w:w="551" w:type="pct"/>
            <w:shd w:val="clear" w:color="auto" w:fill="7F7F7F" w:themeFill="text1" w:themeFillTint="80"/>
          </w:tcPr>
          <w:p w14:paraId="305A68DB" w14:textId="77777777" w:rsidR="008E23D6" w:rsidRPr="008E23D6" w:rsidRDefault="008E23D6" w:rsidP="008E23D6">
            <w:pPr>
              <w:jc w:val="center"/>
              <w:rPr>
                <w:rFonts w:cs="Arial"/>
                <w:b/>
                <w:bCs/>
                <w:sz w:val="18"/>
                <w:szCs w:val="22"/>
              </w:rPr>
            </w:pPr>
          </w:p>
        </w:tc>
      </w:tr>
      <w:tr w:rsidR="008E23D6" w:rsidRPr="008E23D6" w14:paraId="7353A9D9" w14:textId="77777777" w:rsidTr="008E23D6">
        <w:trPr>
          <w:cantSplit/>
          <w:trHeight w:val="194"/>
        </w:trPr>
        <w:tc>
          <w:tcPr>
            <w:tcW w:w="501" w:type="pct"/>
          </w:tcPr>
          <w:p w14:paraId="0FB0A38A" w14:textId="77777777" w:rsidR="008E23D6" w:rsidRPr="008E23D6" w:rsidRDefault="008E23D6" w:rsidP="008E23D6">
            <w:pPr>
              <w:jc w:val="center"/>
              <w:rPr>
                <w:rFonts w:cs="Arial"/>
                <w:sz w:val="18"/>
                <w:szCs w:val="22"/>
              </w:rPr>
            </w:pPr>
          </w:p>
        </w:tc>
        <w:tc>
          <w:tcPr>
            <w:tcW w:w="472" w:type="pct"/>
          </w:tcPr>
          <w:p w14:paraId="067EAB7F" w14:textId="77777777" w:rsidR="008E23D6" w:rsidRPr="008E23D6" w:rsidRDefault="008E23D6" w:rsidP="008E23D6">
            <w:pPr>
              <w:jc w:val="center"/>
              <w:rPr>
                <w:rFonts w:cs="Arial"/>
                <w:sz w:val="18"/>
                <w:szCs w:val="22"/>
              </w:rPr>
            </w:pPr>
          </w:p>
        </w:tc>
        <w:tc>
          <w:tcPr>
            <w:tcW w:w="2659" w:type="pct"/>
            <w:tcBorders>
              <w:left w:val="nil"/>
            </w:tcBorders>
          </w:tcPr>
          <w:p w14:paraId="4485C9C1" w14:textId="77777777" w:rsidR="008E23D6" w:rsidRPr="008E23D6" w:rsidRDefault="008E23D6" w:rsidP="008E23D6">
            <w:pPr>
              <w:rPr>
                <w:rFonts w:cs="Arial"/>
                <w:b/>
                <w:sz w:val="18"/>
                <w:szCs w:val="22"/>
                <w:u w:val="single"/>
              </w:rPr>
            </w:pPr>
          </w:p>
        </w:tc>
        <w:tc>
          <w:tcPr>
            <w:tcW w:w="403" w:type="pct"/>
            <w:tcBorders>
              <w:left w:val="nil"/>
            </w:tcBorders>
          </w:tcPr>
          <w:p w14:paraId="5B99C7CE" w14:textId="77777777" w:rsidR="008E23D6" w:rsidRPr="008E23D6" w:rsidRDefault="008E23D6" w:rsidP="008E23D6">
            <w:pPr>
              <w:jc w:val="center"/>
              <w:rPr>
                <w:rFonts w:cs="Arial"/>
                <w:b/>
                <w:sz w:val="18"/>
                <w:szCs w:val="22"/>
              </w:rPr>
            </w:pPr>
            <w:r w:rsidRPr="008E23D6">
              <w:rPr>
                <w:rFonts w:cs="Arial"/>
                <w:b/>
                <w:sz w:val="18"/>
                <w:szCs w:val="22"/>
              </w:rPr>
              <w:t>Total</w:t>
            </w:r>
          </w:p>
        </w:tc>
        <w:tc>
          <w:tcPr>
            <w:tcW w:w="414" w:type="pct"/>
            <w:tcBorders>
              <w:left w:val="nil"/>
            </w:tcBorders>
          </w:tcPr>
          <w:p w14:paraId="359309BF" w14:textId="77777777" w:rsidR="008E23D6" w:rsidRPr="008E23D6" w:rsidRDefault="008E23D6" w:rsidP="008E23D6">
            <w:pPr>
              <w:jc w:val="center"/>
              <w:rPr>
                <w:rFonts w:cs="Arial"/>
                <w:b/>
                <w:sz w:val="18"/>
                <w:szCs w:val="22"/>
              </w:rPr>
            </w:pPr>
            <w:r w:rsidRPr="008E23D6">
              <w:rPr>
                <w:rFonts w:cs="Arial"/>
                <w:b/>
                <w:sz w:val="18"/>
                <w:szCs w:val="22"/>
              </w:rPr>
              <w:t xml:space="preserve">$412,404 </w:t>
            </w:r>
          </w:p>
        </w:tc>
        <w:tc>
          <w:tcPr>
            <w:tcW w:w="551" w:type="pct"/>
          </w:tcPr>
          <w:p w14:paraId="64E9AB0B" w14:textId="77777777" w:rsidR="008E23D6" w:rsidRPr="008E23D6" w:rsidRDefault="008E23D6" w:rsidP="008E23D6">
            <w:pPr>
              <w:jc w:val="center"/>
              <w:rPr>
                <w:rFonts w:cs="Arial"/>
                <w:sz w:val="18"/>
                <w:szCs w:val="22"/>
              </w:rPr>
            </w:pPr>
          </w:p>
        </w:tc>
      </w:tr>
    </w:tbl>
    <w:p w14:paraId="182F7E53" w14:textId="77777777" w:rsidR="008E23D6" w:rsidRDefault="008E23D6" w:rsidP="008E23D6">
      <w:pPr>
        <w:ind w:right="360"/>
        <w:rPr>
          <w:rFonts w:cs="Arial"/>
          <w:sz w:val="22"/>
          <w:szCs w:val="22"/>
        </w:rPr>
      </w:pPr>
    </w:p>
    <w:p w14:paraId="2E7113CC" w14:textId="13D61D52" w:rsidR="00E503ED" w:rsidRPr="008E23D6" w:rsidRDefault="007A6F4F" w:rsidP="008E23D6">
      <w:pPr>
        <w:ind w:right="360"/>
        <w:rPr>
          <w:rFonts w:cs="Arial"/>
          <w:sz w:val="16"/>
          <w:szCs w:val="16"/>
        </w:rPr>
        <w:sectPr w:rsidR="00E503ED" w:rsidRPr="008E23D6" w:rsidSect="001B4B1B">
          <w:pgSz w:w="15840" w:h="12240" w:orient="landscape"/>
          <w:pgMar w:top="274" w:right="720" w:bottom="576" w:left="864" w:header="187" w:footer="346" w:gutter="0"/>
          <w:cols w:space="720"/>
          <w:docGrid w:linePitch="360"/>
        </w:sectPr>
      </w:pPr>
      <w:r w:rsidRPr="008E23D6">
        <w:rPr>
          <w:rFonts w:cs="Arial"/>
          <w:b/>
          <w:sz w:val="16"/>
          <w:szCs w:val="16"/>
        </w:rPr>
        <w:t xml:space="preserve">NOTE: </w:t>
      </w:r>
      <w:r w:rsidRPr="008E23D6">
        <w:rPr>
          <w:rFonts w:cs="Arial"/>
          <w:sz w:val="16"/>
          <w:szCs w:val="16"/>
        </w:rPr>
        <w:t xml:space="preserve">When completing the </w:t>
      </w:r>
      <w:r w:rsidRPr="008E23D6">
        <w:rPr>
          <w:rFonts w:cs="Arial"/>
          <w:b/>
          <w:sz w:val="16"/>
          <w:szCs w:val="16"/>
        </w:rPr>
        <w:t>Budget Narrative</w:t>
      </w:r>
      <w:r w:rsidRPr="008E23D6">
        <w:rPr>
          <w:rFonts w:cs="Arial"/>
          <w:sz w:val="16"/>
          <w:szCs w:val="16"/>
        </w:rPr>
        <w:t xml:space="preserve"> </w:t>
      </w:r>
      <w:r w:rsidRPr="008E23D6">
        <w:rPr>
          <w:rFonts w:cs="Arial"/>
          <w:b/>
          <w:sz w:val="16"/>
          <w:szCs w:val="16"/>
        </w:rPr>
        <w:t>Form</w:t>
      </w:r>
      <w:r w:rsidRPr="008E23D6">
        <w:rPr>
          <w:rFonts w:cs="Arial"/>
          <w:sz w:val="16"/>
          <w:szCs w:val="16"/>
        </w:rPr>
        <w:t xml:space="preserve"> located on the website, under Column (3), </w:t>
      </w:r>
      <w:r w:rsidRPr="008E23D6">
        <w:rPr>
          <w:rFonts w:cs="Arial"/>
          <w:b/>
          <w:sz w:val="16"/>
          <w:szCs w:val="16"/>
        </w:rPr>
        <w:t>Account Title and Narrative</w:t>
      </w:r>
      <w:r w:rsidRPr="008E23D6">
        <w:rPr>
          <w:rFonts w:cs="Arial"/>
          <w:sz w:val="16"/>
          <w:szCs w:val="16"/>
        </w:rPr>
        <w:t xml:space="preserve">, for each line item specify the budgetary expenditures such as salaries, equipment </w:t>
      </w:r>
      <w:r w:rsidR="0038239A" w:rsidRPr="008E23D6">
        <w:rPr>
          <w:rFonts w:cs="Arial"/>
          <w:sz w:val="16"/>
          <w:szCs w:val="16"/>
        </w:rPr>
        <w:t xml:space="preserve">    </w:t>
      </w:r>
      <w:r w:rsidRPr="008E23D6">
        <w:rPr>
          <w:rFonts w:cs="Arial"/>
          <w:sz w:val="16"/>
          <w:szCs w:val="16"/>
        </w:rPr>
        <w:t xml:space="preserve">and supplies. Expenditures should focus on performance </w:t>
      </w:r>
      <w:r w:rsidR="00103D32" w:rsidRPr="008E23D6">
        <w:rPr>
          <w:rFonts w:cs="Arial"/>
          <w:sz w:val="16"/>
          <w:szCs w:val="16"/>
        </w:rPr>
        <w:t>objectives</w:t>
      </w:r>
      <w:r w:rsidRPr="008E23D6">
        <w:rPr>
          <w:rFonts w:cs="Arial"/>
          <w:sz w:val="16"/>
          <w:szCs w:val="16"/>
        </w:rPr>
        <w:t xml:space="preserve">, as noted in the application. Place </w:t>
      </w:r>
      <w:r w:rsidRPr="008E23D6">
        <w:rPr>
          <w:rFonts w:cs="Arial"/>
          <w:b/>
          <w:sz w:val="16"/>
          <w:szCs w:val="16"/>
        </w:rPr>
        <w:t xml:space="preserve">TAPS </w:t>
      </w:r>
      <w:r w:rsidRPr="008E23D6">
        <w:rPr>
          <w:rFonts w:cs="Arial"/>
          <w:sz w:val="16"/>
          <w:szCs w:val="16"/>
        </w:rPr>
        <w:t xml:space="preserve">number </w:t>
      </w:r>
      <w:r w:rsidRPr="008E23D6">
        <w:rPr>
          <w:rFonts w:cs="Arial"/>
          <w:b/>
          <w:sz w:val="16"/>
          <w:szCs w:val="16"/>
        </w:rPr>
        <w:t>2</w:t>
      </w:r>
      <w:r w:rsidR="00473258" w:rsidRPr="008E23D6">
        <w:rPr>
          <w:rFonts w:cs="Arial"/>
          <w:b/>
          <w:sz w:val="16"/>
          <w:szCs w:val="16"/>
        </w:rPr>
        <w:t>1</w:t>
      </w:r>
      <w:r w:rsidRPr="008E23D6">
        <w:rPr>
          <w:rFonts w:cs="Arial"/>
          <w:b/>
          <w:color w:val="000000"/>
          <w:sz w:val="16"/>
          <w:szCs w:val="16"/>
        </w:rPr>
        <w:t>B0</w:t>
      </w:r>
      <w:r w:rsidR="00F045A2" w:rsidRPr="008E23D6">
        <w:rPr>
          <w:rFonts w:cs="Arial"/>
          <w:b/>
          <w:color w:val="000000"/>
          <w:sz w:val="16"/>
          <w:szCs w:val="16"/>
        </w:rPr>
        <w:t>19</w:t>
      </w:r>
      <w:r w:rsidRPr="008E23D6">
        <w:rPr>
          <w:rFonts w:cs="Arial"/>
          <w:color w:val="000000"/>
          <w:sz w:val="16"/>
          <w:szCs w:val="16"/>
        </w:rPr>
        <w:t xml:space="preserve"> </w:t>
      </w:r>
      <w:r w:rsidRPr="008E23D6">
        <w:rPr>
          <w:rFonts w:cs="Arial"/>
          <w:sz w:val="16"/>
          <w:szCs w:val="16"/>
        </w:rPr>
        <w:t>on the Budget Narrative DOE 101S form.</w:t>
      </w:r>
      <w:r w:rsidR="00265723" w:rsidRPr="008E23D6">
        <w:rPr>
          <w:rFonts w:cs="Arial"/>
          <w:sz w:val="16"/>
          <w:szCs w:val="16"/>
        </w:rPr>
        <w:t xml:space="preserve"> </w:t>
      </w:r>
      <w:r w:rsidRPr="008E23D6">
        <w:rPr>
          <w:rFonts w:cs="Arial"/>
          <w:sz w:val="16"/>
          <w:szCs w:val="16"/>
        </w:rPr>
        <w:t>*Percen</w:t>
      </w:r>
      <w:r w:rsidR="0038239A" w:rsidRPr="008E23D6">
        <w:rPr>
          <w:rFonts w:cs="Arial"/>
          <w:sz w:val="16"/>
          <w:szCs w:val="16"/>
        </w:rPr>
        <w:t>tages for benefits are optional.</w:t>
      </w:r>
    </w:p>
    <w:p w14:paraId="716ECF14" w14:textId="5CA9ED69" w:rsidR="000F78E9" w:rsidRPr="00BE2956" w:rsidRDefault="00BE2956" w:rsidP="00935C88">
      <w:pPr>
        <w:pStyle w:val="Caption"/>
        <w:tabs>
          <w:tab w:val="left" w:pos="1440"/>
          <w:tab w:val="center" w:pos="4968"/>
        </w:tabs>
        <w:rPr>
          <w:rFonts w:ascii="Arial" w:hAnsi="Arial" w:cs="Arial"/>
          <w:bCs/>
          <w:szCs w:val="24"/>
        </w:rPr>
      </w:pPr>
      <w:r w:rsidRPr="00BE2956">
        <w:rPr>
          <w:rFonts w:ascii="Arial" w:hAnsi="Arial" w:cs="Arial"/>
          <w:bCs/>
          <w:szCs w:val="24"/>
        </w:rPr>
        <w:lastRenderedPageBreak/>
        <w:t xml:space="preserve">FY </w:t>
      </w:r>
      <w:r w:rsidR="00473258" w:rsidRPr="00BE2956">
        <w:rPr>
          <w:rFonts w:ascii="Arial" w:hAnsi="Arial" w:cs="Arial"/>
          <w:bCs/>
          <w:szCs w:val="24"/>
        </w:rPr>
        <w:t>2020-2021</w:t>
      </w:r>
      <w:r w:rsidRPr="00BE2956">
        <w:rPr>
          <w:rFonts w:ascii="Arial" w:hAnsi="Arial" w:cs="Arial"/>
          <w:bCs/>
          <w:szCs w:val="24"/>
        </w:rPr>
        <w:t xml:space="preserve"> </w:t>
      </w:r>
      <w:r w:rsidR="000F78E9" w:rsidRPr="00BE2956">
        <w:rPr>
          <w:rFonts w:ascii="Arial" w:hAnsi="Arial" w:cs="Arial"/>
          <w:bCs/>
          <w:szCs w:val="24"/>
        </w:rPr>
        <w:t>Pathways to Career Opportunities</w:t>
      </w:r>
    </w:p>
    <w:p w14:paraId="430B2D13" w14:textId="77777777" w:rsidR="000F78E9" w:rsidRPr="00473258" w:rsidRDefault="00B649B7" w:rsidP="000F78E9">
      <w:pPr>
        <w:pStyle w:val="Caption"/>
        <w:tabs>
          <w:tab w:val="left" w:pos="1440"/>
          <w:tab w:val="center" w:pos="4968"/>
        </w:tabs>
        <w:rPr>
          <w:rFonts w:ascii="Arial" w:hAnsi="Arial" w:cs="Arial"/>
          <w:szCs w:val="24"/>
        </w:rPr>
      </w:pPr>
      <w:r w:rsidRPr="00473258">
        <w:rPr>
          <w:rFonts w:ascii="Arial" w:hAnsi="Arial" w:cs="Arial"/>
          <w:szCs w:val="24"/>
        </w:rPr>
        <w:t>2020 State Appropriation 127</w:t>
      </w:r>
    </w:p>
    <w:p w14:paraId="399EDCD6" w14:textId="60362B42" w:rsidR="007C632C" w:rsidRPr="00BE2956" w:rsidRDefault="00B649B7" w:rsidP="000F78E9">
      <w:pPr>
        <w:jc w:val="center"/>
        <w:rPr>
          <w:rFonts w:ascii="Arial" w:hAnsi="Arial" w:cs="Arial"/>
          <w:b/>
        </w:rPr>
      </w:pPr>
      <w:r w:rsidRPr="00BE2956">
        <w:rPr>
          <w:rFonts w:ascii="Arial" w:hAnsi="Arial" w:cs="Arial"/>
          <w:b/>
        </w:rPr>
        <w:t>Phase Three</w:t>
      </w:r>
    </w:p>
    <w:p w14:paraId="1737D435" w14:textId="56FDBBBA" w:rsidR="000F78E9" w:rsidRPr="0094723A" w:rsidRDefault="000F78E9" w:rsidP="0094723A">
      <w:pPr>
        <w:pStyle w:val="Caption"/>
        <w:tabs>
          <w:tab w:val="left" w:pos="1440"/>
          <w:tab w:val="center" w:pos="4968"/>
        </w:tabs>
        <w:rPr>
          <w:rFonts w:ascii="Arial" w:hAnsi="Arial" w:cs="Arial"/>
          <w:szCs w:val="24"/>
        </w:rPr>
      </w:pPr>
      <w:r w:rsidRPr="00473258">
        <w:rPr>
          <w:rFonts w:ascii="Arial" w:hAnsi="Arial" w:cs="Arial"/>
          <w:szCs w:val="24"/>
        </w:rPr>
        <w:t>APPLICATION REVIEW CRITERIA AND CHECKLIST</w:t>
      </w:r>
    </w:p>
    <w:p w14:paraId="211A76F1" w14:textId="77777777" w:rsidR="000F78E9" w:rsidRPr="00473258" w:rsidRDefault="000F78E9" w:rsidP="00EF525C">
      <w:pPr>
        <w:numPr>
          <w:ilvl w:val="0"/>
          <w:numId w:val="3"/>
        </w:numPr>
        <w:rPr>
          <w:rFonts w:ascii="Arial" w:hAnsi="Arial" w:cs="Arial"/>
          <w:b/>
        </w:rPr>
      </w:pPr>
      <w:r w:rsidRPr="00BE2956">
        <w:rPr>
          <w:rFonts w:ascii="Arial" w:hAnsi="Arial" w:cs="Arial"/>
          <w:b/>
          <w:u w:val="single"/>
        </w:rPr>
        <w:t>Place all items requested in the order indicated below</w:t>
      </w:r>
      <w:r w:rsidRPr="00473258">
        <w:rPr>
          <w:rFonts w:ascii="Arial" w:hAnsi="Arial" w:cs="Arial"/>
          <w:b/>
        </w:rPr>
        <w:t xml:space="preserve">. </w:t>
      </w:r>
    </w:p>
    <w:p w14:paraId="0F51CD60" w14:textId="4834DACC" w:rsidR="000F78E9" w:rsidRPr="004126B5" w:rsidRDefault="004126B5" w:rsidP="00EF525C">
      <w:pPr>
        <w:numPr>
          <w:ilvl w:val="0"/>
          <w:numId w:val="3"/>
        </w:numPr>
        <w:rPr>
          <w:rFonts w:ascii="Arial" w:hAnsi="Arial" w:cs="Arial"/>
          <w:szCs w:val="24"/>
        </w:rPr>
      </w:pPr>
      <w:r w:rsidRPr="00BA1901">
        <w:rPr>
          <w:rFonts w:ascii="Arial" w:hAnsi="Arial" w:cs="Arial"/>
          <w:szCs w:val="24"/>
        </w:rPr>
        <w:t>Include this form in the application package</w:t>
      </w:r>
      <w:r>
        <w:rPr>
          <w:rFonts w:ascii="Arial" w:hAnsi="Arial" w:cs="Arial"/>
          <w:szCs w:val="24"/>
        </w:rPr>
        <w:t xml:space="preserve"> and </w:t>
      </w:r>
      <w:r w:rsidR="000F78E9" w:rsidRPr="004126B5">
        <w:rPr>
          <w:rFonts w:ascii="Arial" w:hAnsi="Arial" w:cs="Arial"/>
          <w:bCs/>
        </w:rPr>
        <w:t>only the items requested</w:t>
      </w:r>
      <w:r w:rsidR="00BE2956" w:rsidRPr="004126B5">
        <w:rPr>
          <w:rFonts w:ascii="Arial" w:hAnsi="Arial" w:cs="Arial"/>
          <w:bCs/>
        </w:rPr>
        <w:t xml:space="preserve">. </w:t>
      </w:r>
    </w:p>
    <w:p w14:paraId="50409CD6" w14:textId="5101D7E3" w:rsidR="000F78E9" w:rsidRPr="00BE2956" w:rsidRDefault="000F78E9" w:rsidP="00EF525C">
      <w:pPr>
        <w:numPr>
          <w:ilvl w:val="0"/>
          <w:numId w:val="3"/>
        </w:numPr>
        <w:rPr>
          <w:rFonts w:ascii="Arial" w:hAnsi="Arial" w:cs="Arial"/>
          <w:bCs/>
        </w:rPr>
      </w:pPr>
      <w:r w:rsidRPr="00BE2956">
        <w:rPr>
          <w:rFonts w:ascii="Arial" w:hAnsi="Arial" w:cs="Arial"/>
          <w:bCs/>
        </w:rPr>
        <w:t>Place page numbers on every page consecutively, at the bottom, beginning with the DOE 100A as page 1.  Page numbers written by hand are permissible if electronic numbering is a problem.</w:t>
      </w:r>
    </w:p>
    <w:p w14:paraId="4EC3F1F6" w14:textId="389D1F22" w:rsidR="00BE2956" w:rsidRPr="004126B5" w:rsidRDefault="00BE2956" w:rsidP="00EF525C">
      <w:pPr>
        <w:pStyle w:val="ListParagraph"/>
        <w:numPr>
          <w:ilvl w:val="0"/>
          <w:numId w:val="3"/>
        </w:numPr>
        <w:contextualSpacing/>
        <w:rPr>
          <w:rFonts w:ascii="Arial" w:hAnsi="Arial" w:cs="Arial"/>
          <w:szCs w:val="24"/>
        </w:rPr>
      </w:pPr>
      <w:r w:rsidRPr="00110132">
        <w:rPr>
          <w:rFonts w:ascii="Arial" w:hAnsi="Arial" w:cs="Arial"/>
          <w:szCs w:val="24"/>
        </w:rPr>
        <w:t xml:space="preserve">Eligible agencies must download the </w:t>
      </w:r>
      <w:r w:rsidRPr="00BE2956">
        <w:rPr>
          <w:rFonts w:ascii="Arial" w:hAnsi="Arial" w:cs="Arial"/>
          <w:b/>
          <w:szCs w:val="24"/>
        </w:rPr>
        <w:t>Pathways to Career Opportunities</w:t>
      </w:r>
      <w:r w:rsidRPr="00277688">
        <w:rPr>
          <w:rFonts w:ascii="Arial" w:hAnsi="Arial" w:cs="Arial"/>
          <w:b/>
          <w:bCs/>
          <w:snapToGrid w:val="0"/>
        </w:rPr>
        <w:t xml:space="preserve"> Grants</w:t>
      </w:r>
      <w:r>
        <w:rPr>
          <w:rFonts w:ascii="Arial" w:hAnsi="Arial" w:cs="Arial"/>
          <w:b/>
          <w:bCs/>
          <w:snapToGrid w:val="0"/>
        </w:rPr>
        <w:t xml:space="preserve"> </w:t>
      </w:r>
      <w:r w:rsidRPr="00110132">
        <w:rPr>
          <w:rFonts w:ascii="Arial" w:hAnsi="Arial" w:cs="Arial"/>
          <w:szCs w:val="24"/>
        </w:rPr>
        <w:t>Application and submit all documents to FDOE via email to</w:t>
      </w:r>
      <w:r w:rsidRPr="0012651C">
        <w:rPr>
          <w:rFonts w:ascii="Arial" w:hAnsi="Arial" w:cs="Arial"/>
          <w:szCs w:val="24"/>
        </w:rPr>
        <w:t xml:space="preserve">: </w:t>
      </w:r>
      <w:hyperlink r:id="rId69" w:history="1">
        <w:r w:rsidRPr="0012651C">
          <w:rPr>
            <w:rStyle w:val="Hyperlink"/>
            <w:rFonts w:ascii="Arial" w:hAnsi="Arial" w:cs="Arial"/>
            <w:b/>
            <w:szCs w:val="24"/>
          </w:rPr>
          <w:t>CTEGRANT@fldoe.org</w:t>
        </w:r>
      </w:hyperlink>
      <w:r w:rsidRPr="0012651C">
        <w:rPr>
          <w:rFonts w:ascii="Arial" w:hAnsi="Arial" w:cs="Arial"/>
          <w:b/>
          <w:szCs w:val="24"/>
        </w:rPr>
        <w:t>.</w:t>
      </w:r>
    </w:p>
    <w:p w14:paraId="420300DC" w14:textId="77777777" w:rsidR="000F78E9" w:rsidRPr="00473258" w:rsidRDefault="000F78E9" w:rsidP="000F78E9">
      <w:pPr>
        <w:rPr>
          <w:rFonts w:ascii="Arial" w:hAnsi="Arial" w:cs="Arial"/>
          <w:b/>
          <w:sz w:val="16"/>
        </w:rPr>
      </w:pPr>
    </w:p>
    <w:tbl>
      <w:tblPr>
        <w:tblW w:w="97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4770"/>
        <w:gridCol w:w="1350"/>
        <w:gridCol w:w="1170"/>
        <w:gridCol w:w="1170"/>
      </w:tblGrid>
      <w:tr w:rsidR="000F78E9" w:rsidRPr="00473258" w14:paraId="3D346FA3" w14:textId="77777777" w:rsidTr="00BE2956">
        <w:tc>
          <w:tcPr>
            <w:tcW w:w="1327" w:type="dxa"/>
            <w:tcBorders>
              <w:top w:val="single" w:sz="4" w:space="0" w:color="auto"/>
              <w:left w:val="single" w:sz="4" w:space="0" w:color="auto"/>
              <w:bottom w:val="single" w:sz="4" w:space="0" w:color="auto"/>
              <w:right w:val="single" w:sz="4" w:space="0" w:color="auto"/>
            </w:tcBorders>
          </w:tcPr>
          <w:p w14:paraId="0844BCDC" w14:textId="77777777" w:rsidR="000F78E9" w:rsidRPr="00473258" w:rsidRDefault="000F78E9" w:rsidP="00574906">
            <w:pPr>
              <w:jc w:val="center"/>
              <w:rPr>
                <w:rFonts w:ascii="Arial" w:hAnsi="Arial" w:cs="Arial"/>
                <w:b/>
                <w:sz w:val="20"/>
              </w:rPr>
            </w:pPr>
            <w:r w:rsidRPr="00473258">
              <w:rPr>
                <w:rFonts w:ascii="Arial" w:hAnsi="Arial" w:cs="Arial"/>
                <w:b/>
                <w:sz w:val="20"/>
              </w:rPr>
              <w:t>Place in the following order</w:t>
            </w:r>
          </w:p>
        </w:tc>
        <w:tc>
          <w:tcPr>
            <w:tcW w:w="4770" w:type="dxa"/>
            <w:tcBorders>
              <w:top w:val="single" w:sz="4" w:space="0" w:color="auto"/>
              <w:left w:val="single" w:sz="4" w:space="0" w:color="auto"/>
              <w:bottom w:val="single" w:sz="4" w:space="0" w:color="auto"/>
              <w:right w:val="single" w:sz="4" w:space="0" w:color="auto"/>
            </w:tcBorders>
          </w:tcPr>
          <w:p w14:paraId="500DFB98" w14:textId="77777777" w:rsidR="000F78E9" w:rsidRPr="00473258" w:rsidRDefault="000F78E9" w:rsidP="00574906">
            <w:pPr>
              <w:jc w:val="center"/>
              <w:rPr>
                <w:rFonts w:ascii="Arial" w:hAnsi="Arial" w:cs="Arial"/>
                <w:b/>
              </w:rPr>
            </w:pPr>
            <w:r w:rsidRPr="00473258">
              <w:rPr>
                <w:rFonts w:ascii="Arial" w:hAnsi="Arial" w:cs="Arial"/>
                <w:b/>
              </w:rPr>
              <w:t>Item</w:t>
            </w:r>
          </w:p>
        </w:tc>
        <w:tc>
          <w:tcPr>
            <w:tcW w:w="1350" w:type="dxa"/>
            <w:tcBorders>
              <w:top w:val="single" w:sz="4" w:space="0" w:color="auto"/>
              <w:left w:val="single" w:sz="4" w:space="0" w:color="auto"/>
              <w:bottom w:val="single" w:sz="4" w:space="0" w:color="auto"/>
              <w:right w:val="single" w:sz="4" w:space="0" w:color="auto"/>
            </w:tcBorders>
          </w:tcPr>
          <w:p w14:paraId="4379CE7C" w14:textId="77777777" w:rsidR="000F78E9" w:rsidRPr="00473258" w:rsidRDefault="000F78E9" w:rsidP="00574906">
            <w:pPr>
              <w:jc w:val="center"/>
              <w:rPr>
                <w:rFonts w:ascii="Arial" w:hAnsi="Arial" w:cs="Arial"/>
                <w:b/>
              </w:rPr>
            </w:pPr>
            <w:r w:rsidRPr="00473258">
              <w:rPr>
                <w:rFonts w:ascii="Arial" w:hAnsi="Arial" w:cs="Arial"/>
                <w:b/>
              </w:rPr>
              <w:t>Indicate Page Numbers</w:t>
            </w:r>
          </w:p>
        </w:tc>
        <w:tc>
          <w:tcPr>
            <w:tcW w:w="2340" w:type="dxa"/>
            <w:gridSpan w:val="2"/>
            <w:tcBorders>
              <w:top w:val="single" w:sz="4" w:space="0" w:color="auto"/>
              <w:left w:val="single" w:sz="4" w:space="0" w:color="auto"/>
              <w:bottom w:val="single" w:sz="4" w:space="0" w:color="auto"/>
              <w:right w:val="single" w:sz="4" w:space="0" w:color="auto"/>
            </w:tcBorders>
          </w:tcPr>
          <w:p w14:paraId="32F343D7" w14:textId="77777777" w:rsidR="000F78E9" w:rsidRPr="00473258" w:rsidRDefault="000F78E9" w:rsidP="00574906">
            <w:pPr>
              <w:jc w:val="center"/>
              <w:rPr>
                <w:rFonts w:ascii="Arial" w:hAnsi="Arial" w:cs="Arial"/>
                <w:b/>
              </w:rPr>
            </w:pPr>
            <w:r w:rsidRPr="00473258">
              <w:rPr>
                <w:rFonts w:ascii="Arial" w:hAnsi="Arial" w:cs="Arial"/>
                <w:b/>
              </w:rPr>
              <w:t>DOE STAFF</w:t>
            </w:r>
          </w:p>
          <w:p w14:paraId="397E4BF3" w14:textId="77777777" w:rsidR="000F78E9" w:rsidRPr="00473258" w:rsidRDefault="000F78E9" w:rsidP="00574906">
            <w:pPr>
              <w:jc w:val="center"/>
              <w:rPr>
                <w:rFonts w:ascii="Arial" w:hAnsi="Arial" w:cs="Arial"/>
                <w:b/>
              </w:rPr>
            </w:pPr>
            <w:r w:rsidRPr="00473258">
              <w:rPr>
                <w:rFonts w:ascii="Arial" w:hAnsi="Arial" w:cs="Arial"/>
                <w:b/>
              </w:rPr>
              <w:t>Check appropriate box</w:t>
            </w:r>
          </w:p>
        </w:tc>
      </w:tr>
      <w:tr w:rsidR="00BE2956" w:rsidRPr="00473258" w14:paraId="55FF0E04" w14:textId="77777777" w:rsidTr="00BE2956">
        <w:tc>
          <w:tcPr>
            <w:tcW w:w="1327" w:type="dxa"/>
            <w:tcBorders>
              <w:top w:val="single" w:sz="4" w:space="0" w:color="auto"/>
              <w:left w:val="single" w:sz="4" w:space="0" w:color="auto"/>
              <w:bottom w:val="single" w:sz="4" w:space="0" w:color="auto"/>
              <w:right w:val="single" w:sz="4" w:space="0" w:color="auto"/>
            </w:tcBorders>
          </w:tcPr>
          <w:p w14:paraId="1FAB8933" w14:textId="52971F88" w:rsidR="00BE2956" w:rsidRPr="00473258" w:rsidRDefault="00BE2956" w:rsidP="00BE2956">
            <w:pPr>
              <w:jc w:val="center"/>
              <w:rPr>
                <w:rFonts w:ascii="Arial" w:hAnsi="Arial" w:cs="Arial"/>
                <w:b/>
              </w:rPr>
            </w:pPr>
          </w:p>
        </w:tc>
        <w:tc>
          <w:tcPr>
            <w:tcW w:w="4770" w:type="dxa"/>
            <w:tcBorders>
              <w:top w:val="single" w:sz="4" w:space="0" w:color="auto"/>
              <w:left w:val="single" w:sz="4" w:space="0" w:color="auto"/>
              <w:bottom w:val="single" w:sz="4" w:space="0" w:color="auto"/>
              <w:right w:val="single" w:sz="4" w:space="0" w:color="auto"/>
            </w:tcBorders>
          </w:tcPr>
          <w:p w14:paraId="12BB19DC" w14:textId="3CC45253" w:rsidR="00BE2956" w:rsidRPr="00473258" w:rsidRDefault="00BE2956" w:rsidP="00BE2956">
            <w:pPr>
              <w:rPr>
                <w:rFonts w:ascii="Arial" w:hAnsi="Arial" w:cs="Arial"/>
                <w:b/>
              </w:rPr>
            </w:pPr>
          </w:p>
        </w:tc>
        <w:tc>
          <w:tcPr>
            <w:tcW w:w="1350" w:type="dxa"/>
            <w:tcBorders>
              <w:top w:val="single" w:sz="4" w:space="0" w:color="auto"/>
              <w:left w:val="single" w:sz="4" w:space="0" w:color="auto"/>
              <w:bottom w:val="single" w:sz="4" w:space="0" w:color="auto"/>
              <w:right w:val="single" w:sz="4" w:space="0" w:color="auto"/>
            </w:tcBorders>
          </w:tcPr>
          <w:p w14:paraId="2EDBC678" w14:textId="77777777" w:rsidR="00BE2956" w:rsidRPr="00473258" w:rsidRDefault="00BE2956" w:rsidP="00BE2956">
            <w:pPr>
              <w:rPr>
                <w:rFonts w:ascii="Arial" w:hAnsi="Arial" w:cs="Arial"/>
                <w:b/>
              </w:rPr>
            </w:pPr>
          </w:p>
        </w:tc>
        <w:tc>
          <w:tcPr>
            <w:tcW w:w="1170" w:type="dxa"/>
            <w:tcBorders>
              <w:top w:val="single" w:sz="4" w:space="0" w:color="auto"/>
              <w:left w:val="single" w:sz="4" w:space="0" w:color="auto"/>
              <w:right w:val="single" w:sz="4" w:space="0" w:color="auto"/>
            </w:tcBorders>
          </w:tcPr>
          <w:p w14:paraId="4059B040" w14:textId="77777777" w:rsidR="00BE2956" w:rsidRPr="00473258" w:rsidRDefault="00BE2956" w:rsidP="00BE2956">
            <w:pPr>
              <w:rPr>
                <w:rFonts w:ascii="Arial" w:hAnsi="Arial" w:cs="Arial"/>
                <w:b/>
                <w:sz w:val="18"/>
                <w:szCs w:val="18"/>
              </w:rPr>
            </w:pPr>
            <w:r w:rsidRPr="00473258">
              <w:rPr>
                <w:rFonts w:ascii="Arial" w:hAnsi="Arial" w:cs="Arial"/>
                <w:b/>
                <w:sz w:val="18"/>
                <w:szCs w:val="18"/>
              </w:rPr>
              <w:t>Complete</w:t>
            </w:r>
          </w:p>
        </w:tc>
        <w:tc>
          <w:tcPr>
            <w:tcW w:w="1170" w:type="dxa"/>
            <w:tcBorders>
              <w:top w:val="single" w:sz="4" w:space="0" w:color="auto"/>
              <w:left w:val="single" w:sz="4" w:space="0" w:color="auto"/>
              <w:right w:val="single" w:sz="4" w:space="0" w:color="auto"/>
            </w:tcBorders>
          </w:tcPr>
          <w:p w14:paraId="4BCB6C1A" w14:textId="77777777" w:rsidR="00BE2956" w:rsidRPr="00473258" w:rsidRDefault="00BE2956" w:rsidP="00BE2956">
            <w:pPr>
              <w:rPr>
                <w:rFonts w:ascii="Arial" w:hAnsi="Arial" w:cs="Arial"/>
                <w:b/>
                <w:sz w:val="18"/>
                <w:szCs w:val="18"/>
              </w:rPr>
            </w:pPr>
            <w:r w:rsidRPr="00473258">
              <w:rPr>
                <w:rFonts w:ascii="Arial" w:hAnsi="Arial" w:cs="Arial"/>
                <w:b/>
                <w:sz w:val="18"/>
                <w:szCs w:val="18"/>
              </w:rPr>
              <w:t>Incomplete</w:t>
            </w:r>
          </w:p>
        </w:tc>
      </w:tr>
      <w:tr w:rsidR="00BE2956" w:rsidRPr="00473258" w14:paraId="73AD995B" w14:textId="77777777" w:rsidTr="00BE2956">
        <w:tc>
          <w:tcPr>
            <w:tcW w:w="1327" w:type="dxa"/>
            <w:tcBorders>
              <w:top w:val="single" w:sz="4" w:space="0" w:color="auto"/>
              <w:left w:val="single" w:sz="4" w:space="0" w:color="auto"/>
              <w:bottom w:val="single" w:sz="4" w:space="0" w:color="auto"/>
              <w:right w:val="single" w:sz="4" w:space="0" w:color="auto"/>
            </w:tcBorders>
          </w:tcPr>
          <w:p w14:paraId="167B6B00" w14:textId="7FC7BE49" w:rsidR="00BE2956" w:rsidRPr="00473258" w:rsidRDefault="00BE2956" w:rsidP="00BE2956">
            <w:pPr>
              <w:jc w:val="center"/>
              <w:rPr>
                <w:rFonts w:ascii="Arial" w:hAnsi="Arial" w:cs="Arial"/>
              </w:rPr>
            </w:pPr>
          </w:p>
        </w:tc>
        <w:tc>
          <w:tcPr>
            <w:tcW w:w="4770" w:type="dxa"/>
            <w:tcBorders>
              <w:top w:val="single" w:sz="4" w:space="0" w:color="auto"/>
              <w:left w:val="single" w:sz="4" w:space="0" w:color="auto"/>
              <w:bottom w:val="single" w:sz="4" w:space="0" w:color="auto"/>
              <w:right w:val="single" w:sz="4" w:space="0" w:color="auto"/>
            </w:tcBorders>
          </w:tcPr>
          <w:p w14:paraId="67169ABB" w14:textId="77777777" w:rsidR="00BE2956" w:rsidRDefault="00BE2956" w:rsidP="00BE2956">
            <w:pPr>
              <w:jc w:val="center"/>
              <w:rPr>
                <w:rFonts w:ascii="Arial" w:hAnsi="Arial" w:cs="Arial"/>
                <w:b/>
                <w:bCs/>
              </w:rPr>
            </w:pPr>
            <w:r w:rsidRPr="00BE2956">
              <w:rPr>
                <w:rFonts w:ascii="Arial" w:hAnsi="Arial" w:cs="Arial"/>
                <w:b/>
                <w:bCs/>
              </w:rPr>
              <w:t xml:space="preserve">Information located in the RFP – </w:t>
            </w:r>
          </w:p>
          <w:p w14:paraId="17C49660" w14:textId="01365DDA" w:rsidR="00BE2956" w:rsidRPr="00BE2956" w:rsidRDefault="00BE2956" w:rsidP="00BE2956">
            <w:pPr>
              <w:jc w:val="center"/>
              <w:rPr>
                <w:rFonts w:ascii="Arial" w:hAnsi="Arial" w:cs="Arial"/>
                <w:b/>
                <w:bCs/>
              </w:rPr>
            </w:pPr>
            <w:r w:rsidRPr="00BE2956">
              <w:rPr>
                <w:rFonts w:ascii="Arial" w:hAnsi="Arial" w:cs="Arial"/>
                <w:b/>
                <w:bCs/>
              </w:rPr>
              <w:t>Word Document</w:t>
            </w:r>
            <w:r>
              <w:rPr>
                <w:rFonts w:ascii="Arial" w:hAnsi="Arial" w:cs="Arial"/>
                <w:b/>
                <w:bCs/>
              </w:rPr>
              <w:t xml:space="preserve"> (save as one </w:t>
            </w:r>
            <w:r w:rsidR="004061AC">
              <w:rPr>
                <w:rFonts w:ascii="Arial" w:hAnsi="Arial" w:cs="Arial"/>
                <w:b/>
                <w:bCs/>
              </w:rPr>
              <w:t xml:space="preserve">Pdf. </w:t>
            </w:r>
            <w:r>
              <w:rPr>
                <w:rFonts w:ascii="Arial" w:hAnsi="Arial" w:cs="Arial"/>
                <w:b/>
                <w:bCs/>
              </w:rPr>
              <w:t>file)</w:t>
            </w:r>
          </w:p>
        </w:tc>
        <w:tc>
          <w:tcPr>
            <w:tcW w:w="1350" w:type="dxa"/>
            <w:tcBorders>
              <w:top w:val="single" w:sz="4" w:space="0" w:color="auto"/>
              <w:left w:val="single" w:sz="4" w:space="0" w:color="auto"/>
              <w:bottom w:val="single" w:sz="4" w:space="0" w:color="auto"/>
              <w:right w:val="single" w:sz="4" w:space="0" w:color="auto"/>
            </w:tcBorders>
          </w:tcPr>
          <w:p w14:paraId="6BC99D44" w14:textId="77777777" w:rsidR="00BE2956" w:rsidRPr="00473258" w:rsidRDefault="00BE2956" w:rsidP="00BE2956">
            <w:pPr>
              <w:rPr>
                <w:rFonts w:ascii="Arial" w:hAnsi="Arial" w:cs="Arial"/>
                <w:b/>
              </w:rPr>
            </w:pPr>
          </w:p>
        </w:tc>
        <w:tc>
          <w:tcPr>
            <w:tcW w:w="1170" w:type="dxa"/>
            <w:tcBorders>
              <w:top w:val="single" w:sz="4" w:space="0" w:color="auto"/>
              <w:left w:val="single" w:sz="4" w:space="0" w:color="auto"/>
              <w:right w:val="single" w:sz="4" w:space="0" w:color="auto"/>
            </w:tcBorders>
          </w:tcPr>
          <w:p w14:paraId="30A322FB" w14:textId="77777777" w:rsidR="00BE2956" w:rsidRPr="00473258" w:rsidRDefault="00BE2956" w:rsidP="00BE2956">
            <w:pPr>
              <w:rPr>
                <w:rFonts w:ascii="Arial" w:hAnsi="Arial" w:cs="Arial"/>
                <w:b/>
                <w:sz w:val="18"/>
                <w:szCs w:val="18"/>
              </w:rPr>
            </w:pPr>
          </w:p>
        </w:tc>
        <w:tc>
          <w:tcPr>
            <w:tcW w:w="1170" w:type="dxa"/>
            <w:tcBorders>
              <w:top w:val="single" w:sz="4" w:space="0" w:color="auto"/>
              <w:left w:val="single" w:sz="4" w:space="0" w:color="auto"/>
              <w:right w:val="single" w:sz="4" w:space="0" w:color="auto"/>
            </w:tcBorders>
          </w:tcPr>
          <w:p w14:paraId="7D81B299" w14:textId="77777777" w:rsidR="00BE2956" w:rsidRPr="00473258" w:rsidRDefault="00BE2956" w:rsidP="00BE2956">
            <w:pPr>
              <w:rPr>
                <w:rFonts w:ascii="Arial" w:hAnsi="Arial" w:cs="Arial"/>
                <w:b/>
                <w:sz w:val="18"/>
                <w:szCs w:val="18"/>
              </w:rPr>
            </w:pPr>
          </w:p>
        </w:tc>
      </w:tr>
      <w:tr w:rsidR="00BE2956" w:rsidRPr="00473258" w14:paraId="74C8F2AF" w14:textId="77777777" w:rsidTr="00BE2956">
        <w:tc>
          <w:tcPr>
            <w:tcW w:w="1327" w:type="dxa"/>
            <w:tcBorders>
              <w:top w:val="single" w:sz="4" w:space="0" w:color="auto"/>
              <w:left w:val="single" w:sz="4" w:space="0" w:color="auto"/>
              <w:bottom w:val="single" w:sz="4" w:space="0" w:color="auto"/>
              <w:right w:val="single" w:sz="4" w:space="0" w:color="auto"/>
            </w:tcBorders>
          </w:tcPr>
          <w:p w14:paraId="29DBDC7E" w14:textId="77A7B442" w:rsidR="00BE2956" w:rsidRPr="00473258" w:rsidRDefault="00BE2956" w:rsidP="00BE2956">
            <w:pPr>
              <w:jc w:val="center"/>
              <w:rPr>
                <w:rFonts w:ascii="Arial" w:hAnsi="Arial" w:cs="Arial"/>
              </w:rPr>
            </w:pPr>
            <w:r w:rsidRPr="00473258">
              <w:rPr>
                <w:rFonts w:ascii="Arial" w:hAnsi="Arial" w:cs="Arial"/>
              </w:rPr>
              <w:t>1</w:t>
            </w:r>
          </w:p>
        </w:tc>
        <w:tc>
          <w:tcPr>
            <w:tcW w:w="4770" w:type="dxa"/>
            <w:tcBorders>
              <w:top w:val="single" w:sz="4" w:space="0" w:color="auto"/>
              <w:left w:val="single" w:sz="4" w:space="0" w:color="auto"/>
              <w:bottom w:val="single" w:sz="4" w:space="0" w:color="auto"/>
              <w:right w:val="single" w:sz="4" w:space="0" w:color="auto"/>
            </w:tcBorders>
          </w:tcPr>
          <w:p w14:paraId="72A6927B" w14:textId="77BB4DF2" w:rsidR="00BE2956" w:rsidRPr="00473258" w:rsidRDefault="00BE2956" w:rsidP="00BE2956">
            <w:pPr>
              <w:rPr>
                <w:rFonts w:ascii="Arial" w:hAnsi="Arial" w:cs="Arial"/>
              </w:rPr>
            </w:pPr>
            <w:r w:rsidRPr="00473258">
              <w:rPr>
                <w:rFonts w:ascii="Arial" w:hAnsi="Arial" w:cs="Arial"/>
              </w:rPr>
              <w:t>DOE 100A, Project Application – with original signature</w:t>
            </w:r>
          </w:p>
        </w:tc>
        <w:tc>
          <w:tcPr>
            <w:tcW w:w="1350" w:type="dxa"/>
            <w:tcBorders>
              <w:top w:val="single" w:sz="4" w:space="0" w:color="auto"/>
              <w:left w:val="single" w:sz="4" w:space="0" w:color="auto"/>
              <w:bottom w:val="single" w:sz="4" w:space="0" w:color="auto"/>
              <w:right w:val="single" w:sz="4" w:space="0" w:color="auto"/>
            </w:tcBorders>
          </w:tcPr>
          <w:p w14:paraId="7B4E682C" w14:textId="77777777" w:rsidR="00BE2956" w:rsidRPr="00473258" w:rsidRDefault="00BE2956" w:rsidP="00BE2956">
            <w:pPr>
              <w:rPr>
                <w:rFonts w:ascii="Arial" w:hAnsi="Arial" w:cs="Arial"/>
                <w:b/>
              </w:rPr>
            </w:pPr>
          </w:p>
        </w:tc>
        <w:tc>
          <w:tcPr>
            <w:tcW w:w="1170" w:type="dxa"/>
            <w:tcBorders>
              <w:top w:val="single" w:sz="4" w:space="0" w:color="auto"/>
              <w:left w:val="single" w:sz="4" w:space="0" w:color="auto"/>
              <w:right w:val="single" w:sz="4" w:space="0" w:color="auto"/>
            </w:tcBorders>
          </w:tcPr>
          <w:p w14:paraId="09FF6AFB" w14:textId="77777777" w:rsidR="00BE2956" w:rsidRPr="00473258" w:rsidRDefault="00BE2956" w:rsidP="00BE2956">
            <w:pPr>
              <w:rPr>
                <w:rFonts w:ascii="Arial" w:hAnsi="Arial" w:cs="Arial"/>
                <w:b/>
                <w:sz w:val="18"/>
                <w:szCs w:val="18"/>
              </w:rPr>
            </w:pPr>
          </w:p>
        </w:tc>
        <w:tc>
          <w:tcPr>
            <w:tcW w:w="1170" w:type="dxa"/>
            <w:tcBorders>
              <w:top w:val="single" w:sz="4" w:space="0" w:color="auto"/>
              <w:left w:val="single" w:sz="4" w:space="0" w:color="auto"/>
              <w:right w:val="single" w:sz="4" w:space="0" w:color="auto"/>
            </w:tcBorders>
          </w:tcPr>
          <w:p w14:paraId="26B7D090" w14:textId="77777777" w:rsidR="00BE2956" w:rsidRPr="00473258" w:rsidRDefault="00BE2956" w:rsidP="00BE2956">
            <w:pPr>
              <w:rPr>
                <w:rFonts w:ascii="Arial" w:hAnsi="Arial" w:cs="Arial"/>
                <w:b/>
                <w:sz w:val="18"/>
                <w:szCs w:val="18"/>
              </w:rPr>
            </w:pPr>
          </w:p>
        </w:tc>
      </w:tr>
      <w:tr w:rsidR="00BE2956" w:rsidRPr="00473258" w14:paraId="291868DC" w14:textId="77777777" w:rsidTr="00BE2956">
        <w:tc>
          <w:tcPr>
            <w:tcW w:w="1327" w:type="dxa"/>
            <w:tcBorders>
              <w:top w:val="single" w:sz="4" w:space="0" w:color="auto"/>
              <w:left w:val="single" w:sz="4" w:space="0" w:color="auto"/>
              <w:bottom w:val="single" w:sz="4" w:space="0" w:color="auto"/>
              <w:right w:val="single" w:sz="4" w:space="0" w:color="auto"/>
            </w:tcBorders>
          </w:tcPr>
          <w:p w14:paraId="34C990DC" w14:textId="67AA346C" w:rsidR="00BE2956" w:rsidRPr="00473258" w:rsidRDefault="00BE2956" w:rsidP="00BE2956">
            <w:pPr>
              <w:jc w:val="center"/>
              <w:rPr>
                <w:rFonts w:ascii="Arial" w:hAnsi="Arial" w:cs="Arial"/>
              </w:rPr>
            </w:pPr>
            <w:r w:rsidRPr="00473258">
              <w:rPr>
                <w:rFonts w:ascii="Arial" w:hAnsi="Arial" w:cs="Arial"/>
              </w:rPr>
              <w:t>2</w:t>
            </w:r>
          </w:p>
        </w:tc>
        <w:tc>
          <w:tcPr>
            <w:tcW w:w="4770" w:type="dxa"/>
            <w:tcBorders>
              <w:top w:val="single" w:sz="4" w:space="0" w:color="auto"/>
              <w:left w:val="single" w:sz="4" w:space="0" w:color="auto"/>
              <w:bottom w:val="single" w:sz="4" w:space="0" w:color="auto"/>
              <w:right w:val="single" w:sz="4" w:space="0" w:color="auto"/>
            </w:tcBorders>
          </w:tcPr>
          <w:p w14:paraId="6C965B73" w14:textId="77777777" w:rsidR="006D755C" w:rsidRDefault="00BE2956" w:rsidP="00BE2956">
            <w:pPr>
              <w:rPr>
                <w:rFonts w:ascii="Arial" w:hAnsi="Arial" w:cs="Arial"/>
              </w:rPr>
            </w:pPr>
            <w:r w:rsidRPr="00473258">
              <w:rPr>
                <w:rFonts w:ascii="Arial" w:hAnsi="Arial" w:cs="Arial"/>
              </w:rPr>
              <w:t>General Terms and Assurances</w:t>
            </w:r>
            <w:r w:rsidR="006D755C">
              <w:rPr>
                <w:rFonts w:ascii="Arial" w:hAnsi="Arial" w:cs="Arial"/>
              </w:rPr>
              <w:t>,</w:t>
            </w:r>
          </w:p>
          <w:p w14:paraId="33C726DB" w14:textId="46E8F18A" w:rsidR="00BE2956" w:rsidRPr="00473258" w:rsidRDefault="006D755C" w:rsidP="00BE2956">
            <w:pPr>
              <w:rPr>
                <w:rFonts w:ascii="Arial" w:hAnsi="Arial" w:cs="Arial"/>
              </w:rPr>
            </w:pPr>
            <w:r>
              <w:rPr>
                <w:rFonts w:ascii="Arial" w:hAnsi="Arial" w:cs="Arial"/>
              </w:rPr>
              <w:t>(if applicable)</w:t>
            </w:r>
            <w:r w:rsidR="009A58CB">
              <w:rPr>
                <w:rFonts w:ascii="Arial" w:hAnsi="Arial" w:cs="Arial"/>
              </w:rPr>
              <w:t xml:space="preserve"> </w:t>
            </w:r>
          </w:p>
        </w:tc>
        <w:tc>
          <w:tcPr>
            <w:tcW w:w="1350" w:type="dxa"/>
            <w:tcBorders>
              <w:top w:val="single" w:sz="4" w:space="0" w:color="auto"/>
              <w:left w:val="single" w:sz="4" w:space="0" w:color="auto"/>
              <w:bottom w:val="single" w:sz="4" w:space="0" w:color="auto"/>
              <w:right w:val="single" w:sz="4" w:space="0" w:color="auto"/>
            </w:tcBorders>
          </w:tcPr>
          <w:p w14:paraId="7A2A7EB7" w14:textId="77777777" w:rsidR="00BE2956" w:rsidRPr="00473258" w:rsidRDefault="00BE2956" w:rsidP="00BE2956">
            <w:pPr>
              <w:rPr>
                <w:rFonts w:ascii="Arial" w:hAnsi="Arial" w:cs="Arial"/>
                <w:b/>
              </w:rPr>
            </w:pPr>
          </w:p>
        </w:tc>
        <w:tc>
          <w:tcPr>
            <w:tcW w:w="1170" w:type="dxa"/>
            <w:tcBorders>
              <w:top w:val="single" w:sz="4" w:space="0" w:color="auto"/>
              <w:left w:val="single" w:sz="4" w:space="0" w:color="auto"/>
              <w:right w:val="single" w:sz="4" w:space="0" w:color="auto"/>
            </w:tcBorders>
          </w:tcPr>
          <w:p w14:paraId="4B4C268B" w14:textId="77777777" w:rsidR="00BE2956" w:rsidRPr="00473258" w:rsidRDefault="00BE2956" w:rsidP="00BE2956">
            <w:pPr>
              <w:rPr>
                <w:rFonts w:ascii="Arial" w:hAnsi="Arial" w:cs="Arial"/>
                <w:b/>
                <w:sz w:val="18"/>
                <w:szCs w:val="18"/>
              </w:rPr>
            </w:pPr>
          </w:p>
        </w:tc>
        <w:tc>
          <w:tcPr>
            <w:tcW w:w="1170" w:type="dxa"/>
            <w:tcBorders>
              <w:top w:val="single" w:sz="4" w:space="0" w:color="auto"/>
              <w:left w:val="single" w:sz="4" w:space="0" w:color="auto"/>
              <w:right w:val="single" w:sz="4" w:space="0" w:color="auto"/>
            </w:tcBorders>
          </w:tcPr>
          <w:p w14:paraId="436F8A46" w14:textId="77777777" w:rsidR="00BE2956" w:rsidRPr="00473258" w:rsidRDefault="00BE2956" w:rsidP="00BE2956">
            <w:pPr>
              <w:rPr>
                <w:rFonts w:ascii="Arial" w:hAnsi="Arial" w:cs="Arial"/>
                <w:b/>
                <w:sz w:val="18"/>
                <w:szCs w:val="18"/>
              </w:rPr>
            </w:pPr>
          </w:p>
        </w:tc>
      </w:tr>
      <w:tr w:rsidR="00BE2956" w:rsidRPr="00473258" w14:paraId="43D78E28" w14:textId="77777777" w:rsidTr="00BE2956">
        <w:tc>
          <w:tcPr>
            <w:tcW w:w="1327" w:type="dxa"/>
            <w:tcBorders>
              <w:top w:val="single" w:sz="4" w:space="0" w:color="auto"/>
              <w:left w:val="single" w:sz="4" w:space="0" w:color="auto"/>
              <w:bottom w:val="single" w:sz="4" w:space="0" w:color="auto"/>
              <w:right w:val="single" w:sz="4" w:space="0" w:color="auto"/>
            </w:tcBorders>
          </w:tcPr>
          <w:p w14:paraId="287B9A10" w14:textId="07AA08A7" w:rsidR="00BE2956" w:rsidRPr="00473258" w:rsidRDefault="00BE2956" w:rsidP="00BE2956">
            <w:pPr>
              <w:jc w:val="center"/>
              <w:rPr>
                <w:rFonts w:ascii="Arial" w:hAnsi="Arial" w:cs="Arial"/>
              </w:rPr>
            </w:pPr>
            <w:r w:rsidRPr="00473258">
              <w:rPr>
                <w:rFonts w:ascii="Arial" w:hAnsi="Arial" w:cs="Arial"/>
              </w:rPr>
              <w:t>3</w:t>
            </w:r>
          </w:p>
        </w:tc>
        <w:tc>
          <w:tcPr>
            <w:tcW w:w="4770" w:type="dxa"/>
            <w:tcBorders>
              <w:top w:val="single" w:sz="4" w:space="0" w:color="auto"/>
              <w:left w:val="single" w:sz="4" w:space="0" w:color="auto"/>
              <w:bottom w:val="single" w:sz="4" w:space="0" w:color="auto"/>
              <w:right w:val="single" w:sz="4" w:space="0" w:color="auto"/>
            </w:tcBorders>
          </w:tcPr>
          <w:p w14:paraId="78ED0F0E" w14:textId="39678F70" w:rsidR="006D755C" w:rsidRDefault="00BE2956" w:rsidP="00BE2956">
            <w:pPr>
              <w:rPr>
                <w:rFonts w:ascii="Arial" w:hAnsi="Arial" w:cs="Arial"/>
              </w:rPr>
            </w:pPr>
            <w:r w:rsidRPr="00473258">
              <w:rPr>
                <w:rFonts w:ascii="Arial" w:hAnsi="Arial" w:cs="Arial"/>
              </w:rPr>
              <w:t>DOE 610 or 620 Risk Analysis Form</w:t>
            </w:r>
            <w:r w:rsidR="006D755C">
              <w:rPr>
                <w:rFonts w:ascii="Arial" w:hAnsi="Arial" w:cs="Arial"/>
              </w:rPr>
              <w:t>,</w:t>
            </w:r>
            <w:r w:rsidR="009A58CB">
              <w:rPr>
                <w:rFonts w:ascii="Arial" w:hAnsi="Arial" w:cs="Arial"/>
              </w:rPr>
              <w:t xml:space="preserve"> </w:t>
            </w:r>
          </w:p>
          <w:p w14:paraId="28D21EFF" w14:textId="6E4F729E" w:rsidR="00BE2956" w:rsidRPr="00473258" w:rsidRDefault="006D755C" w:rsidP="00BE2956">
            <w:pPr>
              <w:rPr>
                <w:rFonts w:ascii="Arial" w:hAnsi="Arial" w:cs="Arial"/>
              </w:rPr>
            </w:pPr>
            <w:r>
              <w:rPr>
                <w:rFonts w:ascii="Arial" w:hAnsi="Arial" w:cs="Arial"/>
              </w:rPr>
              <w:t>(if applicable)</w:t>
            </w:r>
          </w:p>
        </w:tc>
        <w:tc>
          <w:tcPr>
            <w:tcW w:w="1350" w:type="dxa"/>
            <w:tcBorders>
              <w:top w:val="single" w:sz="4" w:space="0" w:color="auto"/>
              <w:left w:val="single" w:sz="4" w:space="0" w:color="auto"/>
              <w:bottom w:val="single" w:sz="4" w:space="0" w:color="auto"/>
              <w:right w:val="single" w:sz="4" w:space="0" w:color="auto"/>
            </w:tcBorders>
          </w:tcPr>
          <w:p w14:paraId="1FFBE58B" w14:textId="77777777" w:rsidR="00BE2956" w:rsidRPr="00473258" w:rsidRDefault="00BE2956" w:rsidP="00BE2956">
            <w:pPr>
              <w:rPr>
                <w:rFonts w:ascii="Arial" w:hAnsi="Arial" w:cs="Arial"/>
                <w:b/>
              </w:rPr>
            </w:pPr>
          </w:p>
        </w:tc>
        <w:tc>
          <w:tcPr>
            <w:tcW w:w="1170" w:type="dxa"/>
            <w:tcBorders>
              <w:top w:val="single" w:sz="4" w:space="0" w:color="auto"/>
              <w:left w:val="single" w:sz="4" w:space="0" w:color="auto"/>
              <w:right w:val="single" w:sz="4" w:space="0" w:color="auto"/>
            </w:tcBorders>
          </w:tcPr>
          <w:p w14:paraId="1DA1D539" w14:textId="77777777" w:rsidR="00BE2956" w:rsidRPr="00473258" w:rsidRDefault="00BE2956" w:rsidP="00BE2956">
            <w:pPr>
              <w:rPr>
                <w:rFonts w:ascii="Arial" w:hAnsi="Arial" w:cs="Arial"/>
                <w:b/>
                <w:sz w:val="18"/>
                <w:szCs w:val="18"/>
              </w:rPr>
            </w:pPr>
          </w:p>
        </w:tc>
        <w:tc>
          <w:tcPr>
            <w:tcW w:w="1170" w:type="dxa"/>
            <w:tcBorders>
              <w:top w:val="single" w:sz="4" w:space="0" w:color="auto"/>
              <w:left w:val="single" w:sz="4" w:space="0" w:color="auto"/>
              <w:right w:val="single" w:sz="4" w:space="0" w:color="auto"/>
            </w:tcBorders>
          </w:tcPr>
          <w:p w14:paraId="647DA95F" w14:textId="77777777" w:rsidR="00BE2956" w:rsidRPr="00473258" w:rsidRDefault="00BE2956" w:rsidP="00BE2956">
            <w:pPr>
              <w:rPr>
                <w:rFonts w:ascii="Arial" w:hAnsi="Arial" w:cs="Arial"/>
                <w:b/>
                <w:sz w:val="18"/>
                <w:szCs w:val="18"/>
              </w:rPr>
            </w:pPr>
          </w:p>
        </w:tc>
      </w:tr>
      <w:tr w:rsidR="00BE2956" w:rsidRPr="00473258" w14:paraId="271A0AAC" w14:textId="77777777" w:rsidTr="00BE2956">
        <w:tc>
          <w:tcPr>
            <w:tcW w:w="1327" w:type="dxa"/>
            <w:tcBorders>
              <w:top w:val="single" w:sz="4" w:space="0" w:color="auto"/>
              <w:left w:val="single" w:sz="4" w:space="0" w:color="auto"/>
              <w:bottom w:val="single" w:sz="4" w:space="0" w:color="auto"/>
              <w:right w:val="single" w:sz="4" w:space="0" w:color="auto"/>
            </w:tcBorders>
          </w:tcPr>
          <w:p w14:paraId="525927F5" w14:textId="42EA2663" w:rsidR="00BE2956" w:rsidRPr="00473258" w:rsidRDefault="00BE2956" w:rsidP="00BE2956">
            <w:pPr>
              <w:jc w:val="center"/>
              <w:rPr>
                <w:rFonts w:ascii="Arial" w:hAnsi="Arial" w:cs="Arial"/>
              </w:rPr>
            </w:pPr>
          </w:p>
        </w:tc>
        <w:tc>
          <w:tcPr>
            <w:tcW w:w="4770" w:type="dxa"/>
            <w:tcBorders>
              <w:top w:val="single" w:sz="4" w:space="0" w:color="auto"/>
              <w:left w:val="single" w:sz="4" w:space="0" w:color="auto"/>
              <w:bottom w:val="single" w:sz="4" w:space="0" w:color="auto"/>
              <w:right w:val="single" w:sz="4" w:space="0" w:color="auto"/>
            </w:tcBorders>
          </w:tcPr>
          <w:p w14:paraId="34DD2625" w14:textId="230D30CF" w:rsidR="00BE2956" w:rsidRPr="00BE2956" w:rsidRDefault="00BE2956" w:rsidP="00BE2956">
            <w:pPr>
              <w:jc w:val="center"/>
              <w:rPr>
                <w:rFonts w:ascii="Arial" w:hAnsi="Arial" w:cs="Arial"/>
                <w:b/>
                <w:bCs/>
              </w:rPr>
            </w:pPr>
            <w:r w:rsidRPr="00BE2956">
              <w:rPr>
                <w:rFonts w:ascii="Arial" w:hAnsi="Arial" w:cs="Arial"/>
                <w:b/>
                <w:bCs/>
              </w:rPr>
              <w:t>Information located in the RFP –</w:t>
            </w:r>
          </w:p>
          <w:p w14:paraId="415EC520" w14:textId="72452D5B" w:rsidR="00BE2956" w:rsidRPr="00473258" w:rsidRDefault="00BE2956" w:rsidP="00BE2956">
            <w:pPr>
              <w:jc w:val="center"/>
              <w:rPr>
                <w:rFonts w:ascii="Arial" w:hAnsi="Arial" w:cs="Arial"/>
              </w:rPr>
            </w:pPr>
            <w:r w:rsidRPr="00BE2956">
              <w:rPr>
                <w:rFonts w:ascii="Arial" w:hAnsi="Arial" w:cs="Arial"/>
                <w:b/>
                <w:bCs/>
              </w:rPr>
              <w:t>Excel Document</w:t>
            </w:r>
            <w:r w:rsidR="005900F3">
              <w:rPr>
                <w:rFonts w:ascii="Arial" w:hAnsi="Arial" w:cs="Arial"/>
                <w:b/>
                <w:bCs/>
              </w:rPr>
              <w:t xml:space="preserve"> (complete each tab)</w:t>
            </w:r>
          </w:p>
        </w:tc>
        <w:tc>
          <w:tcPr>
            <w:tcW w:w="1350" w:type="dxa"/>
            <w:tcBorders>
              <w:top w:val="single" w:sz="4" w:space="0" w:color="auto"/>
              <w:left w:val="single" w:sz="4" w:space="0" w:color="auto"/>
              <w:bottom w:val="single" w:sz="4" w:space="0" w:color="auto"/>
              <w:right w:val="single" w:sz="4" w:space="0" w:color="auto"/>
            </w:tcBorders>
          </w:tcPr>
          <w:p w14:paraId="6BBD3317"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545DEAB9"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32028E4E" w14:textId="77777777" w:rsidR="00BE2956" w:rsidRPr="00473258" w:rsidRDefault="00BE2956" w:rsidP="00BE2956">
            <w:pPr>
              <w:rPr>
                <w:rFonts w:ascii="Arial" w:hAnsi="Arial" w:cs="Arial"/>
                <w:b/>
              </w:rPr>
            </w:pPr>
          </w:p>
        </w:tc>
      </w:tr>
      <w:tr w:rsidR="00BE2956" w:rsidRPr="00473258" w14:paraId="4EA25063" w14:textId="77777777" w:rsidTr="00BE2956">
        <w:tc>
          <w:tcPr>
            <w:tcW w:w="1327" w:type="dxa"/>
            <w:tcBorders>
              <w:top w:val="single" w:sz="4" w:space="0" w:color="auto"/>
              <w:left w:val="single" w:sz="4" w:space="0" w:color="auto"/>
              <w:bottom w:val="single" w:sz="4" w:space="0" w:color="auto"/>
              <w:right w:val="single" w:sz="4" w:space="0" w:color="auto"/>
            </w:tcBorders>
          </w:tcPr>
          <w:p w14:paraId="2D183523" w14:textId="4641FC5B" w:rsidR="00BE2956" w:rsidRPr="00473258" w:rsidRDefault="004126B5" w:rsidP="00BE2956">
            <w:pPr>
              <w:jc w:val="center"/>
              <w:rPr>
                <w:rFonts w:ascii="Arial" w:hAnsi="Arial" w:cs="Arial"/>
              </w:rPr>
            </w:pPr>
            <w:r>
              <w:rPr>
                <w:rFonts w:ascii="Arial" w:hAnsi="Arial" w:cs="Arial"/>
              </w:rPr>
              <w:t>4</w:t>
            </w:r>
          </w:p>
        </w:tc>
        <w:tc>
          <w:tcPr>
            <w:tcW w:w="4770" w:type="dxa"/>
            <w:tcBorders>
              <w:top w:val="single" w:sz="4" w:space="0" w:color="auto"/>
              <w:left w:val="single" w:sz="4" w:space="0" w:color="auto"/>
              <w:bottom w:val="single" w:sz="4" w:space="0" w:color="auto"/>
              <w:right w:val="single" w:sz="4" w:space="0" w:color="auto"/>
            </w:tcBorders>
          </w:tcPr>
          <w:p w14:paraId="14BB5297" w14:textId="23D12ED4" w:rsidR="00BE2956" w:rsidRPr="004126B5" w:rsidRDefault="004775CC" w:rsidP="00EF525C">
            <w:pPr>
              <w:pStyle w:val="ListParagraph"/>
              <w:numPr>
                <w:ilvl w:val="0"/>
                <w:numId w:val="16"/>
              </w:numPr>
              <w:rPr>
                <w:rFonts w:ascii="Arial" w:hAnsi="Arial" w:cs="Arial"/>
              </w:rPr>
            </w:pPr>
            <w:r w:rsidRPr="004126B5">
              <w:rPr>
                <w:rFonts w:ascii="Arial" w:hAnsi="Arial" w:cs="Arial"/>
              </w:rPr>
              <w:t>Project &amp; Program Information</w:t>
            </w:r>
          </w:p>
        </w:tc>
        <w:tc>
          <w:tcPr>
            <w:tcW w:w="1350" w:type="dxa"/>
            <w:tcBorders>
              <w:top w:val="single" w:sz="4" w:space="0" w:color="auto"/>
              <w:left w:val="single" w:sz="4" w:space="0" w:color="auto"/>
              <w:bottom w:val="single" w:sz="4" w:space="0" w:color="auto"/>
              <w:right w:val="single" w:sz="4" w:space="0" w:color="auto"/>
            </w:tcBorders>
          </w:tcPr>
          <w:p w14:paraId="715C1A48"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75693B88"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611DC884" w14:textId="77777777" w:rsidR="00BE2956" w:rsidRPr="00473258" w:rsidRDefault="00BE2956" w:rsidP="00BE2956">
            <w:pPr>
              <w:rPr>
                <w:rFonts w:ascii="Arial" w:hAnsi="Arial" w:cs="Arial"/>
                <w:b/>
              </w:rPr>
            </w:pPr>
          </w:p>
        </w:tc>
      </w:tr>
      <w:tr w:rsidR="00BE2956" w:rsidRPr="00473258" w14:paraId="22708A9C" w14:textId="77777777" w:rsidTr="00BE2956">
        <w:tc>
          <w:tcPr>
            <w:tcW w:w="1327" w:type="dxa"/>
            <w:tcBorders>
              <w:top w:val="single" w:sz="4" w:space="0" w:color="auto"/>
              <w:left w:val="single" w:sz="4" w:space="0" w:color="auto"/>
              <w:bottom w:val="single" w:sz="4" w:space="0" w:color="auto"/>
              <w:right w:val="single" w:sz="4" w:space="0" w:color="auto"/>
            </w:tcBorders>
          </w:tcPr>
          <w:p w14:paraId="4EA18897" w14:textId="77777777" w:rsidR="00BE2956" w:rsidRPr="00473258" w:rsidRDefault="00BE2956" w:rsidP="00BE2956">
            <w:pPr>
              <w:jc w:val="center"/>
              <w:rPr>
                <w:rFonts w:ascii="Arial" w:hAnsi="Arial" w:cs="Arial"/>
              </w:rPr>
            </w:pPr>
          </w:p>
        </w:tc>
        <w:tc>
          <w:tcPr>
            <w:tcW w:w="4770" w:type="dxa"/>
            <w:tcBorders>
              <w:top w:val="single" w:sz="4" w:space="0" w:color="auto"/>
              <w:left w:val="single" w:sz="4" w:space="0" w:color="auto"/>
              <w:bottom w:val="single" w:sz="4" w:space="0" w:color="auto"/>
              <w:right w:val="single" w:sz="4" w:space="0" w:color="auto"/>
            </w:tcBorders>
          </w:tcPr>
          <w:p w14:paraId="2601EAF0" w14:textId="01088212" w:rsidR="00BE2956" w:rsidRPr="004126B5" w:rsidRDefault="004775CC" w:rsidP="00EF525C">
            <w:pPr>
              <w:pStyle w:val="ListParagraph"/>
              <w:numPr>
                <w:ilvl w:val="0"/>
                <w:numId w:val="16"/>
              </w:numPr>
              <w:rPr>
                <w:rFonts w:ascii="Arial" w:hAnsi="Arial" w:cs="Arial"/>
              </w:rPr>
            </w:pPr>
            <w:r w:rsidRPr="004126B5">
              <w:rPr>
                <w:rFonts w:ascii="Arial" w:hAnsi="Arial" w:cs="Arial"/>
              </w:rPr>
              <w:t>Project Need</w:t>
            </w:r>
          </w:p>
        </w:tc>
        <w:tc>
          <w:tcPr>
            <w:tcW w:w="1350" w:type="dxa"/>
            <w:tcBorders>
              <w:top w:val="single" w:sz="4" w:space="0" w:color="auto"/>
              <w:left w:val="single" w:sz="4" w:space="0" w:color="auto"/>
              <w:bottom w:val="single" w:sz="4" w:space="0" w:color="auto"/>
              <w:right w:val="single" w:sz="4" w:space="0" w:color="auto"/>
            </w:tcBorders>
          </w:tcPr>
          <w:p w14:paraId="329ECA1C"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10BC749C"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28D22F62" w14:textId="77777777" w:rsidR="00BE2956" w:rsidRPr="00473258" w:rsidRDefault="00BE2956" w:rsidP="00BE2956">
            <w:pPr>
              <w:rPr>
                <w:rFonts w:ascii="Arial" w:hAnsi="Arial" w:cs="Arial"/>
                <w:b/>
              </w:rPr>
            </w:pPr>
          </w:p>
        </w:tc>
      </w:tr>
      <w:tr w:rsidR="00BE2956" w:rsidRPr="00473258" w14:paraId="0D9B37FD" w14:textId="77777777" w:rsidTr="00BE2956">
        <w:tc>
          <w:tcPr>
            <w:tcW w:w="1327" w:type="dxa"/>
            <w:tcBorders>
              <w:top w:val="single" w:sz="4" w:space="0" w:color="auto"/>
              <w:left w:val="single" w:sz="4" w:space="0" w:color="auto"/>
              <w:bottom w:val="single" w:sz="4" w:space="0" w:color="auto"/>
              <w:right w:val="single" w:sz="4" w:space="0" w:color="auto"/>
            </w:tcBorders>
          </w:tcPr>
          <w:p w14:paraId="4AFF9529" w14:textId="77777777" w:rsidR="00BE2956" w:rsidRPr="00473258" w:rsidRDefault="00BE2956" w:rsidP="00BE2956">
            <w:pPr>
              <w:jc w:val="center"/>
              <w:rPr>
                <w:rFonts w:ascii="Arial" w:hAnsi="Arial" w:cs="Arial"/>
              </w:rPr>
            </w:pPr>
          </w:p>
        </w:tc>
        <w:tc>
          <w:tcPr>
            <w:tcW w:w="4770" w:type="dxa"/>
            <w:tcBorders>
              <w:top w:val="single" w:sz="4" w:space="0" w:color="auto"/>
              <w:left w:val="single" w:sz="4" w:space="0" w:color="auto"/>
              <w:bottom w:val="single" w:sz="4" w:space="0" w:color="auto"/>
              <w:right w:val="single" w:sz="4" w:space="0" w:color="auto"/>
            </w:tcBorders>
          </w:tcPr>
          <w:p w14:paraId="4A0A1F95" w14:textId="72E35B56" w:rsidR="00BE2956" w:rsidRPr="004126B5" w:rsidRDefault="004775CC" w:rsidP="00EF525C">
            <w:pPr>
              <w:pStyle w:val="ListParagraph"/>
              <w:numPr>
                <w:ilvl w:val="0"/>
                <w:numId w:val="16"/>
              </w:numPr>
              <w:rPr>
                <w:rFonts w:ascii="Arial" w:hAnsi="Arial" w:cs="Arial"/>
              </w:rPr>
            </w:pPr>
            <w:r w:rsidRPr="004126B5">
              <w:rPr>
                <w:rFonts w:ascii="Arial" w:hAnsi="Arial" w:cs="Arial"/>
              </w:rPr>
              <w:t>Design, Implement, &amp; Sustainability</w:t>
            </w:r>
          </w:p>
        </w:tc>
        <w:tc>
          <w:tcPr>
            <w:tcW w:w="1350" w:type="dxa"/>
            <w:tcBorders>
              <w:top w:val="single" w:sz="4" w:space="0" w:color="auto"/>
              <w:left w:val="single" w:sz="4" w:space="0" w:color="auto"/>
              <w:bottom w:val="single" w:sz="4" w:space="0" w:color="auto"/>
              <w:right w:val="single" w:sz="4" w:space="0" w:color="auto"/>
            </w:tcBorders>
          </w:tcPr>
          <w:p w14:paraId="016A813B"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6DEC6FB3"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228619DF" w14:textId="77777777" w:rsidR="00BE2956" w:rsidRPr="00473258" w:rsidRDefault="00BE2956" w:rsidP="00BE2956">
            <w:pPr>
              <w:rPr>
                <w:rFonts w:ascii="Arial" w:hAnsi="Arial" w:cs="Arial"/>
                <w:b/>
              </w:rPr>
            </w:pPr>
          </w:p>
        </w:tc>
      </w:tr>
      <w:tr w:rsidR="00BE2956" w:rsidRPr="00473258" w14:paraId="626DA48C" w14:textId="77777777" w:rsidTr="00BE2956">
        <w:tc>
          <w:tcPr>
            <w:tcW w:w="1327" w:type="dxa"/>
            <w:tcBorders>
              <w:top w:val="single" w:sz="4" w:space="0" w:color="auto"/>
              <w:left w:val="single" w:sz="4" w:space="0" w:color="auto"/>
              <w:bottom w:val="single" w:sz="4" w:space="0" w:color="auto"/>
              <w:right w:val="single" w:sz="4" w:space="0" w:color="auto"/>
            </w:tcBorders>
          </w:tcPr>
          <w:p w14:paraId="02C1589C" w14:textId="77777777" w:rsidR="00BE2956" w:rsidRPr="00473258" w:rsidRDefault="00BE2956" w:rsidP="00BE2956">
            <w:pPr>
              <w:jc w:val="center"/>
              <w:rPr>
                <w:rFonts w:ascii="Arial" w:hAnsi="Arial" w:cs="Arial"/>
              </w:rPr>
            </w:pPr>
          </w:p>
        </w:tc>
        <w:tc>
          <w:tcPr>
            <w:tcW w:w="4770" w:type="dxa"/>
            <w:tcBorders>
              <w:top w:val="single" w:sz="4" w:space="0" w:color="auto"/>
              <w:left w:val="single" w:sz="4" w:space="0" w:color="auto"/>
              <w:bottom w:val="single" w:sz="4" w:space="0" w:color="auto"/>
              <w:right w:val="single" w:sz="4" w:space="0" w:color="auto"/>
            </w:tcBorders>
          </w:tcPr>
          <w:p w14:paraId="4E7108C6" w14:textId="204607E1" w:rsidR="00BE2956" w:rsidRPr="004126B5" w:rsidRDefault="004775CC" w:rsidP="00EF525C">
            <w:pPr>
              <w:pStyle w:val="ListParagraph"/>
              <w:numPr>
                <w:ilvl w:val="0"/>
                <w:numId w:val="16"/>
              </w:numPr>
              <w:rPr>
                <w:rFonts w:ascii="Arial" w:hAnsi="Arial" w:cs="Arial"/>
              </w:rPr>
            </w:pPr>
            <w:r w:rsidRPr="004126B5">
              <w:rPr>
                <w:rFonts w:ascii="Arial" w:hAnsi="Arial" w:cs="Arial"/>
              </w:rPr>
              <w:t>Enrollment by Occupation Table</w:t>
            </w:r>
          </w:p>
        </w:tc>
        <w:tc>
          <w:tcPr>
            <w:tcW w:w="1350" w:type="dxa"/>
            <w:tcBorders>
              <w:top w:val="single" w:sz="4" w:space="0" w:color="auto"/>
              <w:left w:val="single" w:sz="4" w:space="0" w:color="auto"/>
              <w:bottom w:val="single" w:sz="4" w:space="0" w:color="auto"/>
              <w:right w:val="single" w:sz="4" w:space="0" w:color="auto"/>
            </w:tcBorders>
          </w:tcPr>
          <w:p w14:paraId="616A854C"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4E889EA2"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6A3A8783" w14:textId="77777777" w:rsidR="00BE2956" w:rsidRPr="00473258" w:rsidRDefault="00BE2956" w:rsidP="00BE2956">
            <w:pPr>
              <w:rPr>
                <w:rFonts w:ascii="Arial" w:hAnsi="Arial" w:cs="Arial"/>
                <w:b/>
              </w:rPr>
            </w:pPr>
          </w:p>
        </w:tc>
      </w:tr>
      <w:tr w:rsidR="00BE2956" w:rsidRPr="00473258" w14:paraId="1D617CF3" w14:textId="77777777" w:rsidTr="00BE2956">
        <w:tc>
          <w:tcPr>
            <w:tcW w:w="1327" w:type="dxa"/>
            <w:tcBorders>
              <w:top w:val="single" w:sz="4" w:space="0" w:color="auto"/>
              <w:left w:val="single" w:sz="4" w:space="0" w:color="auto"/>
              <w:bottom w:val="single" w:sz="4" w:space="0" w:color="auto"/>
              <w:right w:val="single" w:sz="4" w:space="0" w:color="auto"/>
            </w:tcBorders>
          </w:tcPr>
          <w:p w14:paraId="0B7D26F4" w14:textId="77777777" w:rsidR="00BE2956" w:rsidRPr="00473258" w:rsidRDefault="00BE2956" w:rsidP="00BE2956">
            <w:pPr>
              <w:jc w:val="center"/>
              <w:rPr>
                <w:rFonts w:ascii="Arial" w:hAnsi="Arial" w:cs="Arial"/>
              </w:rPr>
            </w:pPr>
          </w:p>
        </w:tc>
        <w:tc>
          <w:tcPr>
            <w:tcW w:w="4770" w:type="dxa"/>
            <w:tcBorders>
              <w:top w:val="single" w:sz="4" w:space="0" w:color="auto"/>
              <w:left w:val="single" w:sz="4" w:space="0" w:color="auto"/>
              <w:bottom w:val="single" w:sz="4" w:space="0" w:color="auto"/>
              <w:right w:val="single" w:sz="4" w:space="0" w:color="auto"/>
            </w:tcBorders>
          </w:tcPr>
          <w:p w14:paraId="5B4C1B68" w14:textId="40C698A6" w:rsidR="00BE2956" w:rsidRPr="004126B5" w:rsidRDefault="004775CC" w:rsidP="00EF525C">
            <w:pPr>
              <w:pStyle w:val="ListParagraph"/>
              <w:numPr>
                <w:ilvl w:val="0"/>
                <w:numId w:val="16"/>
              </w:numPr>
              <w:rPr>
                <w:rFonts w:ascii="Arial" w:hAnsi="Arial" w:cs="Arial"/>
              </w:rPr>
            </w:pPr>
            <w:r w:rsidRPr="004126B5">
              <w:rPr>
                <w:rFonts w:ascii="Arial" w:hAnsi="Arial" w:cs="Arial"/>
              </w:rPr>
              <w:t>Anticipated Completers Table</w:t>
            </w:r>
          </w:p>
        </w:tc>
        <w:tc>
          <w:tcPr>
            <w:tcW w:w="1350" w:type="dxa"/>
            <w:tcBorders>
              <w:top w:val="single" w:sz="4" w:space="0" w:color="auto"/>
              <w:left w:val="single" w:sz="4" w:space="0" w:color="auto"/>
              <w:bottom w:val="single" w:sz="4" w:space="0" w:color="auto"/>
              <w:right w:val="single" w:sz="4" w:space="0" w:color="auto"/>
            </w:tcBorders>
          </w:tcPr>
          <w:p w14:paraId="11C44A89"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326C36DF"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7C81DF53" w14:textId="77777777" w:rsidR="00BE2956" w:rsidRPr="00473258" w:rsidRDefault="00BE2956" w:rsidP="00BE2956">
            <w:pPr>
              <w:rPr>
                <w:rFonts w:ascii="Arial" w:hAnsi="Arial" w:cs="Arial"/>
                <w:b/>
              </w:rPr>
            </w:pPr>
          </w:p>
        </w:tc>
      </w:tr>
      <w:tr w:rsidR="00BE2956" w:rsidRPr="00473258" w14:paraId="7378E252" w14:textId="77777777" w:rsidTr="00BE2956">
        <w:tc>
          <w:tcPr>
            <w:tcW w:w="1327" w:type="dxa"/>
            <w:tcBorders>
              <w:top w:val="single" w:sz="4" w:space="0" w:color="auto"/>
              <w:left w:val="single" w:sz="4" w:space="0" w:color="auto"/>
              <w:bottom w:val="single" w:sz="4" w:space="0" w:color="auto"/>
              <w:right w:val="single" w:sz="4" w:space="0" w:color="auto"/>
            </w:tcBorders>
          </w:tcPr>
          <w:p w14:paraId="7D1E92CE" w14:textId="77777777" w:rsidR="00BE2956" w:rsidRPr="00473258" w:rsidRDefault="00BE2956" w:rsidP="00BE2956">
            <w:pPr>
              <w:jc w:val="center"/>
              <w:rPr>
                <w:rFonts w:ascii="Arial" w:hAnsi="Arial" w:cs="Arial"/>
              </w:rPr>
            </w:pPr>
          </w:p>
        </w:tc>
        <w:tc>
          <w:tcPr>
            <w:tcW w:w="4770" w:type="dxa"/>
            <w:tcBorders>
              <w:top w:val="single" w:sz="4" w:space="0" w:color="auto"/>
              <w:left w:val="single" w:sz="4" w:space="0" w:color="auto"/>
              <w:bottom w:val="single" w:sz="4" w:space="0" w:color="auto"/>
              <w:right w:val="single" w:sz="4" w:space="0" w:color="auto"/>
            </w:tcBorders>
          </w:tcPr>
          <w:p w14:paraId="18F2EF2F" w14:textId="2E1D43A4" w:rsidR="00BE2956" w:rsidRPr="004126B5" w:rsidRDefault="004126B5" w:rsidP="00EF525C">
            <w:pPr>
              <w:pStyle w:val="ListParagraph"/>
              <w:numPr>
                <w:ilvl w:val="0"/>
                <w:numId w:val="16"/>
              </w:numPr>
              <w:rPr>
                <w:rFonts w:ascii="Arial" w:hAnsi="Arial" w:cs="Arial"/>
              </w:rPr>
            </w:pPr>
            <w:r w:rsidRPr="004126B5">
              <w:rPr>
                <w:rFonts w:ascii="Arial" w:hAnsi="Arial" w:cs="Arial"/>
              </w:rPr>
              <w:t>Project Proposal</w:t>
            </w:r>
          </w:p>
        </w:tc>
        <w:tc>
          <w:tcPr>
            <w:tcW w:w="1350" w:type="dxa"/>
            <w:tcBorders>
              <w:top w:val="single" w:sz="4" w:space="0" w:color="auto"/>
              <w:left w:val="single" w:sz="4" w:space="0" w:color="auto"/>
              <w:bottom w:val="single" w:sz="4" w:space="0" w:color="auto"/>
              <w:right w:val="single" w:sz="4" w:space="0" w:color="auto"/>
            </w:tcBorders>
          </w:tcPr>
          <w:p w14:paraId="3ACEABC7"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25A0B2A2"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20F1B351" w14:textId="77777777" w:rsidR="00BE2956" w:rsidRPr="00473258" w:rsidRDefault="00BE2956" w:rsidP="00BE2956">
            <w:pPr>
              <w:rPr>
                <w:rFonts w:ascii="Arial" w:hAnsi="Arial" w:cs="Arial"/>
                <w:b/>
              </w:rPr>
            </w:pPr>
          </w:p>
        </w:tc>
      </w:tr>
      <w:tr w:rsidR="00BE2956" w:rsidRPr="00473258" w14:paraId="1B09AF93" w14:textId="77777777" w:rsidTr="00BE2956">
        <w:tc>
          <w:tcPr>
            <w:tcW w:w="1327" w:type="dxa"/>
            <w:tcBorders>
              <w:top w:val="single" w:sz="4" w:space="0" w:color="auto"/>
              <w:left w:val="single" w:sz="4" w:space="0" w:color="auto"/>
              <w:bottom w:val="single" w:sz="4" w:space="0" w:color="auto"/>
              <w:right w:val="single" w:sz="4" w:space="0" w:color="auto"/>
            </w:tcBorders>
          </w:tcPr>
          <w:p w14:paraId="7E501E88" w14:textId="77777777" w:rsidR="00BE2956" w:rsidRPr="00473258" w:rsidRDefault="00BE2956" w:rsidP="00BE2956">
            <w:pPr>
              <w:jc w:val="center"/>
              <w:rPr>
                <w:rFonts w:ascii="Arial" w:hAnsi="Arial" w:cs="Arial"/>
              </w:rPr>
            </w:pPr>
          </w:p>
        </w:tc>
        <w:tc>
          <w:tcPr>
            <w:tcW w:w="4770" w:type="dxa"/>
            <w:tcBorders>
              <w:top w:val="single" w:sz="4" w:space="0" w:color="auto"/>
              <w:left w:val="single" w:sz="4" w:space="0" w:color="auto"/>
              <w:bottom w:val="single" w:sz="4" w:space="0" w:color="auto"/>
              <w:right w:val="single" w:sz="4" w:space="0" w:color="auto"/>
            </w:tcBorders>
          </w:tcPr>
          <w:p w14:paraId="62B047D5" w14:textId="44D84CD7" w:rsidR="00BE2956" w:rsidRPr="004126B5" w:rsidRDefault="004126B5" w:rsidP="00EF525C">
            <w:pPr>
              <w:pStyle w:val="ListParagraph"/>
              <w:numPr>
                <w:ilvl w:val="0"/>
                <w:numId w:val="16"/>
              </w:numPr>
              <w:rPr>
                <w:rFonts w:ascii="Arial" w:hAnsi="Arial" w:cs="Arial"/>
              </w:rPr>
            </w:pPr>
            <w:r w:rsidRPr="004126B5">
              <w:rPr>
                <w:rFonts w:ascii="Arial" w:hAnsi="Arial" w:cs="Arial"/>
              </w:rPr>
              <w:t>Recruitment, Selection and Retention</w:t>
            </w:r>
          </w:p>
        </w:tc>
        <w:tc>
          <w:tcPr>
            <w:tcW w:w="1350" w:type="dxa"/>
            <w:tcBorders>
              <w:top w:val="single" w:sz="4" w:space="0" w:color="auto"/>
              <w:left w:val="single" w:sz="4" w:space="0" w:color="auto"/>
              <w:bottom w:val="single" w:sz="4" w:space="0" w:color="auto"/>
              <w:right w:val="single" w:sz="4" w:space="0" w:color="auto"/>
            </w:tcBorders>
          </w:tcPr>
          <w:p w14:paraId="1FC09D1C"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3B57EFC6"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3796460A" w14:textId="77777777" w:rsidR="00BE2956" w:rsidRPr="00473258" w:rsidRDefault="00BE2956" w:rsidP="00BE2956">
            <w:pPr>
              <w:rPr>
                <w:rFonts w:ascii="Arial" w:hAnsi="Arial" w:cs="Arial"/>
                <w:b/>
              </w:rPr>
            </w:pPr>
          </w:p>
        </w:tc>
      </w:tr>
      <w:tr w:rsidR="00BE2956" w:rsidRPr="00473258" w14:paraId="70DB61CA" w14:textId="77777777" w:rsidTr="00BE2956">
        <w:tc>
          <w:tcPr>
            <w:tcW w:w="1327" w:type="dxa"/>
            <w:tcBorders>
              <w:top w:val="single" w:sz="4" w:space="0" w:color="auto"/>
              <w:left w:val="single" w:sz="4" w:space="0" w:color="auto"/>
              <w:bottom w:val="single" w:sz="4" w:space="0" w:color="auto"/>
              <w:right w:val="single" w:sz="4" w:space="0" w:color="auto"/>
            </w:tcBorders>
          </w:tcPr>
          <w:p w14:paraId="5DA147E2" w14:textId="77777777" w:rsidR="00BE2956" w:rsidRPr="00473258" w:rsidRDefault="00BE2956" w:rsidP="00BE2956">
            <w:pPr>
              <w:jc w:val="center"/>
              <w:rPr>
                <w:rFonts w:ascii="Arial" w:hAnsi="Arial" w:cs="Arial"/>
              </w:rPr>
            </w:pPr>
          </w:p>
        </w:tc>
        <w:tc>
          <w:tcPr>
            <w:tcW w:w="4770" w:type="dxa"/>
            <w:tcBorders>
              <w:top w:val="single" w:sz="4" w:space="0" w:color="auto"/>
              <w:left w:val="single" w:sz="4" w:space="0" w:color="auto"/>
              <w:bottom w:val="single" w:sz="4" w:space="0" w:color="auto"/>
              <w:right w:val="single" w:sz="4" w:space="0" w:color="auto"/>
            </w:tcBorders>
          </w:tcPr>
          <w:p w14:paraId="0F4F8CC2" w14:textId="244DBA7F" w:rsidR="00BE2956" w:rsidRPr="004126B5" w:rsidRDefault="004126B5" w:rsidP="00EF525C">
            <w:pPr>
              <w:pStyle w:val="ListParagraph"/>
              <w:numPr>
                <w:ilvl w:val="0"/>
                <w:numId w:val="16"/>
              </w:numPr>
              <w:rPr>
                <w:rFonts w:ascii="Arial" w:hAnsi="Arial" w:cs="Arial"/>
              </w:rPr>
            </w:pPr>
            <w:r w:rsidRPr="004126B5">
              <w:rPr>
                <w:rFonts w:ascii="Arial" w:hAnsi="Arial" w:cs="Arial"/>
              </w:rPr>
              <w:t>Training Plan</w:t>
            </w:r>
          </w:p>
        </w:tc>
        <w:tc>
          <w:tcPr>
            <w:tcW w:w="1350" w:type="dxa"/>
            <w:tcBorders>
              <w:top w:val="single" w:sz="4" w:space="0" w:color="auto"/>
              <w:left w:val="single" w:sz="4" w:space="0" w:color="auto"/>
              <w:bottom w:val="single" w:sz="4" w:space="0" w:color="auto"/>
              <w:right w:val="single" w:sz="4" w:space="0" w:color="auto"/>
            </w:tcBorders>
          </w:tcPr>
          <w:p w14:paraId="79D7B847"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63C578C6" w14:textId="77777777" w:rsidR="00BE2956" w:rsidRPr="00473258" w:rsidRDefault="00BE2956" w:rsidP="00BE2956">
            <w:pPr>
              <w:rPr>
                <w:rFonts w:ascii="Arial" w:hAnsi="Arial" w:cs="Arial"/>
                <w:b/>
              </w:rPr>
            </w:pPr>
          </w:p>
        </w:tc>
        <w:tc>
          <w:tcPr>
            <w:tcW w:w="1170" w:type="dxa"/>
            <w:tcBorders>
              <w:left w:val="single" w:sz="4" w:space="0" w:color="auto"/>
              <w:right w:val="single" w:sz="4" w:space="0" w:color="auto"/>
            </w:tcBorders>
          </w:tcPr>
          <w:p w14:paraId="29B71CDF" w14:textId="77777777" w:rsidR="00BE2956" w:rsidRPr="00473258" w:rsidRDefault="00BE2956" w:rsidP="00BE2956">
            <w:pPr>
              <w:rPr>
                <w:rFonts w:ascii="Arial" w:hAnsi="Arial" w:cs="Arial"/>
                <w:b/>
              </w:rPr>
            </w:pPr>
          </w:p>
        </w:tc>
      </w:tr>
      <w:tr w:rsidR="004775CC" w:rsidRPr="00473258" w14:paraId="0A07C6A7" w14:textId="77777777" w:rsidTr="00BE2956">
        <w:tc>
          <w:tcPr>
            <w:tcW w:w="1327" w:type="dxa"/>
            <w:tcBorders>
              <w:top w:val="single" w:sz="4" w:space="0" w:color="auto"/>
              <w:left w:val="single" w:sz="4" w:space="0" w:color="auto"/>
              <w:bottom w:val="single" w:sz="4" w:space="0" w:color="auto"/>
              <w:right w:val="single" w:sz="4" w:space="0" w:color="auto"/>
            </w:tcBorders>
          </w:tcPr>
          <w:p w14:paraId="03DB32A8" w14:textId="77777777" w:rsidR="004775CC" w:rsidRPr="00473258" w:rsidRDefault="004775CC" w:rsidP="004775CC">
            <w:pPr>
              <w:jc w:val="center"/>
              <w:rPr>
                <w:rFonts w:ascii="Arial" w:hAnsi="Arial" w:cs="Arial"/>
              </w:rPr>
            </w:pPr>
          </w:p>
        </w:tc>
        <w:tc>
          <w:tcPr>
            <w:tcW w:w="4770" w:type="dxa"/>
            <w:tcBorders>
              <w:top w:val="single" w:sz="4" w:space="0" w:color="auto"/>
              <w:left w:val="single" w:sz="4" w:space="0" w:color="auto"/>
              <w:bottom w:val="single" w:sz="4" w:space="0" w:color="auto"/>
              <w:right w:val="single" w:sz="4" w:space="0" w:color="auto"/>
            </w:tcBorders>
          </w:tcPr>
          <w:p w14:paraId="0B330052" w14:textId="0CC0C6E8" w:rsidR="004775CC" w:rsidRPr="004126B5" w:rsidRDefault="004775CC" w:rsidP="00EF525C">
            <w:pPr>
              <w:pStyle w:val="ListParagraph"/>
              <w:numPr>
                <w:ilvl w:val="0"/>
                <w:numId w:val="16"/>
              </w:numPr>
              <w:rPr>
                <w:rFonts w:ascii="Arial" w:hAnsi="Arial" w:cs="Arial"/>
              </w:rPr>
            </w:pPr>
            <w:r w:rsidRPr="004126B5">
              <w:rPr>
                <w:rFonts w:ascii="Arial" w:hAnsi="Arial" w:cs="Arial"/>
              </w:rPr>
              <w:t>DOE 101S</w:t>
            </w:r>
            <w:r w:rsidR="006D755C">
              <w:rPr>
                <w:rFonts w:ascii="Arial" w:hAnsi="Arial" w:cs="Arial"/>
              </w:rPr>
              <w:t xml:space="preserve">, </w:t>
            </w:r>
            <w:r w:rsidRPr="004126B5">
              <w:rPr>
                <w:rFonts w:ascii="Arial" w:hAnsi="Arial" w:cs="Arial"/>
              </w:rPr>
              <w:t>Budget Narrative Form</w:t>
            </w:r>
          </w:p>
        </w:tc>
        <w:tc>
          <w:tcPr>
            <w:tcW w:w="1350" w:type="dxa"/>
            <w:tcBorders>
              <w:top w:val="single" w:sz="4" w:space="0" w:color="auto"/>
              <w:left w:val="single" w:sz="4" w:space="0" w:color="auto"/>
              <w:bottom w:val="single" w:sz="4" w:space="0" w:color="auto"/>
              <w:right w:val="single" w:sz="4" w:space="0" w:color="auto"/>
            </w:tcBorders>
          </w:tcPr>
          <w:p w14:paraId="3EA0007D" w14:textId="77777777" w:rsidR="004775CC" w:rsidRPr="00473258" w:rsidRDefault="004775CC" w:rsidP="004775CC">
            <w:pPr>
              <w:rPr>
                <w:rFonts w:ascii="Arial" w:hAnsi="Arial" w:cs="Arial"/>
                <w:b/>
              </w:rPr>
            </w:pPr>
          </w:p>
        </w:tc>
        <w:tc>
          <w:tcPr>
            <w:tcW w:w="1170" w:type="dxa"/>
            <w:tcBorders>
              <w:left w:val="single" w:sz="4" w:space="0" w:color="auto"/>
              <w:right w:val="single" w:sz="4" w:space="0" w:color="auto"/>
            </w:tcBorders>
          </w:tcPr>
          <w:p w14:paraId="1B3F85D1" w14:textId="77777777" w:rsidR="004775CC" w:rsidRPr="00473258" w:rsidRDefault="004775CC" w:rsidP="004775CC">
            <w:pPr>
              <w:rPr>
                <w:rFonts w:ascii="Arial" w:hAnsi="Arial" w:cs="Arial"/>
                <w:b/>
              </w:rPr>
            </w:pPr>
          </w:p>
        </w:tc>
        <w:tc>
          <w:tcPr>
            <w:tcW w:w="1170" w:type="dxa"/>
            <w:tcBorders>
              <w:left w:val="single" w:sz="4" w:space="0" w:color="auto"/>
              <w:right w:val="single" w:sz="4" w:space="0" w:color="auto"/>
            </w:tcBorders>
          </w:tcPr>
          <w:p w14:paraId="6EFD648F" w14:textId="77777777" w:rsidR="004775CC" w:rsidRPr="00473258" w:rsidRDefault="004775CC" w:rsidP="004775CC">
            <w:pPr>
              <w:rPr>
                <w:rFonts w:ascii="Arial" w:hAnsi="Arial" w:cs="Arial"/>
                <w:b/>
              </w:rPr>
            </w:pPr>
          </w:p>
        </w:tc>
      </w:tr>
      <w:tr w:rsidR="006D755C" w:rsidRPr="00473258" w14:paraId="0A8450CE" w14:textId="77777777" w:rsidTr="00BE2956">
        <w:tc>
          <w:tcPr>
            <w:tcW w:w="1327" w:type="dxa"/>
            <w:tcBorders>
              <w:top w:val="single" w:sz="4" w:space="0" w:color="auto"/>
              <w:left w:val="single" w:sz="4" w:space="0" w:color="auto"/>
              <w:bottom w:val="single" w:sz="4" w:space="0" w:color="auto"/>
              <w:right w:val="single" w:sz="4" w:space="0" w:color="auto"/>
            </w:tcBorders>
          </w:tcPr>
          <w:p w14:paraId="7E23F86C" w14:textId="77777777" w:rsidR="006D755C" w:rsidRPr="00473258" w:rsidRDefault="006D755C" w:rsidP="004775CC">
            <w:pPr>
              <w:jc w:val="center"/>
              <w:rPr>
                <w:rFonts w:ascii="Arial" w:hAnsi="Arial" w:cs="Arial"/>
              </w:rPr>
            </w:pPr>
          </w:p>
        </w:tc>
        <w:tc>
          <w:tcPr>
            <w:tcW w:w="4770" w:type="dxa"/>
            <w:tcBorders>
              <w:top w:val="single" w:sz="4" w:space="0" w:color="auto"/>
              <w:left w:val="single" w:sz="4" w:space="0" w:color="auto"/>
              <w:bottom w:val="single" w:sz="4" w:space="0" w:color="auto"/>
              <w:right w:val="single" w:sz="4" w:space="0" w:color="auto"/>
            </w:tcBorders>
          </w:tcPr>
          <w:p w14:paraId="44FE3946" w14:textId="30C8B9FD" w:rsidR="006D755C" w:rsidRPr="004126B5" w:rsidRDefault="006D755C" w:rsidP="00EF525C">
            <w:pPr>
              <w:pStyle w:val="ListParagraph"/>
              <w:numPr>
                <w:ilvl w:val="0"/>
                <w:numId w:val="16"/>
              </w:numPr>
              <w:rPr>
                <w:rFonts w:ascii="Arial" w:hAnsi="Arial" w:cs="Arial"/>
              </w:rPr>
            </w:pPr>
            <w:r>
              <w:rPr>
                <w:rFonts w:ascii="Arial" w:hAnsi="Arial" w:cs="Arial"/>
              </w:rPr>
              <w:t>Project Equipment Form</w:t>
            </w:r>
          </w:p>
        </w:tc>
        <w:tc>
          <w:tcPr>
            <w:tcW w:w="1350" w:type="dxa"/>
            <w:tcBorders>
              <w:top w:val="single" w:sz="4" w:space="0" w:color="auto"/>
              <w:left w:val="single" w:sz="4" w:space="0" w:color="auto"/>
              <w:bottom w:val="single" w:sz="4" w:space="0" w:color="auto"/>
              <w:right w:val="single" w:sz="4" w:space="0" w:color="auto"/>
            </w:tcBorders>
          </w:tcPr>
          <w:p w14:paraId="67E81DF3" w14:textId="77777777" w:rsidR="006D755C" w:rsidRPr="00473258" w:rsidRDefault="006D755C" w:rsidP="004775CC">
            <w:pPr>
              <w:rPr>
                <w:rFonts w:ascii="Arial" w:hAnsi="Arial" w:cs="Arial"/>
                <w:b/>
              </w:rPr>
            </w:pPr>
          </w:p>
        </w:tc>
        <w:tc>
          <w:tcPr>
            <w:tcW w:w="1170" w:type="dxa"/>
            <w:tcBorders>
              <w:left w:val="single" w:sz="4" w:space="0" w:color="auto"/>
              <w:right w:val="single" w:sz="4" w:space="0" w:color="auto"/>
            </w:tcBorders>
          </w:tcPr>
          <w:p w14:paraId="4ED1E637" w14:textId="77777777" w:rsidR="006D755C" w:rsidRPr="00473258" w:rsidRDefault="006D755C" w:rsidP="004775CC">
            <w:pPr>
              <w:rPr>
                <w:rFonts w:ascii="Arial" w:hAnsi="Arial" w:cs="Arial"/>
                <w:b/>
              </w:rPr>
            </w:pPr>
          </w:p>
        </w:tc>
        <w:tc>
          <w:tcPr>
            <w:tcW w:w="1170" w:type="dxa"/>
            <w:tcBorders>
              <w:left w:val="single" w:sz="4" w:space="0" w:color="auto"/>
              <w:right w:val="single" w:sz="4" w:space="0" w:color="auto"/>
            </w:tcBorders>
          </w:tcPr>
          <w:p w14:paraId="6579BE3F" w14:textId="77777777" w:rsidR="006D755C" w:rsidRPr="00473258" w:rsidRDefault="006D755C" w:rsidP="004775CC">
            <w:pPr>
              <w:rPr>
                <w:rFonts w:ascii="Arial" w:hAnsi="Arial" w:cs="Arial"/>
                <w:b/>
              </w:rPr>
            </w:pPr>
          </w:p>
        </w:tc>
      </w:tr>
      <w:tr w:rsidR="004775CC" w:rsidRPr="00473258" w14:paraId="6BA4DFF3" w14:textId="77777777" w:rsidTr="00BE2956">
        <w:tc>
          <w:tcPr>
            <w:tcW w:w="1327" w:type="dxa"/>
            <w:tcBorders>
              <w:top w:val="single" w:sz="4" w:space="0" w:color="auto"/>
              <w:left w:val="single" w:sz="4" w:space="0" w:color="auto"/>
              <w:bottom w:val="single" w:sz="4" w:space="0" w:color="auto"/>
              <w:right w:val="single" w:sz="4" w:space="0" w:color="auto"/>
            </w:tcBorders>
          </w:tcPr>
          <w:p w14:paraId="7F8F50F5" w14:textId="77777777" w:rsidR="004775CC" w:rsidRPr="00473258" w:rsidRDefault="004775CC" w:rsidP="004775CC">
            <w:pPr>
              <w:jc w:val="center"/>
              <w:rPr>
                <w:rFonts w:ascii="Arial" w:hAnsi="Arial" w:cs="Arial"/>
              </w:rPr>
            </w:pPr>
          </w:p>
        </w:tc>
        <w:tc>
          <w:tcPr>
            <w:tcW w:w="4770" w:type="dxa"/>
            <w:tcBorders>
              <w:top w:val="single" w:sz="4" w:space="0" w:color="auto"/>
              <w:left w:val="single" w:sz="4" w:space="0" w:color="auto"/>
              <w:bottom w:val="single" w:sz="4" w:space="0" w:color="auto"/>
              <w:right w:val="single" w:sz="4" w:space="0" w:color="auto"/>
            </w:tcBorders>
          </w:tcPr>
          <w:p w14:paraId="3821B9DF" w14:textId="3B8E2BBA" w:rsidR="004775CC" w:rsidRPr="004126B5" w:rsidRDefault="004775CC" w:rsidP="00EF525C">
            <w:pPr>
              <w:pStyle w:val="ListParagraph"/>
              <w:numPr>
                <w:ilvl w:val="0"/>
                <w:numId w:val="16"/>
              </w:numPr>
              <w:rPr>
                <w:rFonts w:ascii="Arial" w:hAnsi="Arial" w:cs="Arial"/>
              </w:rPr>
            </w:pPr>
            <w:r w:rsidRPr="004126B5">
              <w:rPr>
                <w:rFonts w:ascii="Arial" w:hAnsi="Arial" w:cs="Arial"/>
              </w:rPr>
              <w:t>Projected Equipment Purchase Form</w:t>
            </w:r>
          </w:p>
        </w:tc>
        <w:tc>
          <w:tcPr>
            <w:tcW w:w="1350" w:type="dxa"/>
            <w:tcBorders>
              <w:top w:val="single" w:sz="4" w:space="0" w:color="auto"/>
              <w:left w:val="single" w:sz="4" w:space="0" w:color="auto"/>
              <w:bottom w:val="single" w:sz="4" w:space="0" w:color="auto"/>
              <w:right w:val="single" w:sz="4" w:space="0" w:color="auto"/>
            </w:tcBorders>
          </w:tcPr>
          <w:p w14:paraId="00E46506" w14:textId="77777777" w:rsidR="004775CC" w:rsidRPr="00473258" w:rsidRDefault="004775CC" w:rsidP="004775CC">
            <w:pPr>
              <w:rPr>
                <w:rFonts w:ascii="Arial" w:hAnsi="Arial" w:cs="Arial"/>
                <w:b/>
              </w:rPr>
            </w:pPr>
          </w:p>
        </w:tc>
        <w:tc>
          <w:tcPr>
            <w:tcW w:w="1170" w:type="dxa"/>
            <w:tcBorders>
              <w:left w:val="single" w:sz="4" w:space="0" w:color="auto"/>
              <w:right w:val="single" w:sz="4" w:space="0" w:color="auto"/>
            </w:tcBorders>
          </w:tcPr>
          <w:p w14:paraId="550455D2" w14:textId="77777777" w:rsidR="004775CC" w:rsidRPr="00473258" w:rsidRDefault="004775CC" w:rsidP="004775CC">
            <w:pPr>
              <w:rPr>
                <w:rFonts w:ascii="Arial" w:hAnsi="Arial" w:cs="Arial"/>
                <w:b/>
              </w:rPr>
            </w:pPr>
          </w:p>
        </w:tc>
        <w:tc>
          <w:tcPr>
            <w:tcW w:w="1170" w:type="dxa"/>
            <w:tcBorders>
              <w:left w:val="single" w:sz="4" w:space="0" w:color="auto"/>
              <w:right w:val="single" w:sz="4" w:space="0" w:color="auto"/>
            </w:tcBorders>
          </w:tcPr>
          <w:p w14:paraId="225D2D70" w14:textId="77777777" w:rsidR="004775CC" w:rsidRPr="00473258" w:rsidRDefault="004775CC" w:rsidP="004775CC">
            <w:pPr>
              <w:rPr>
                <w:rFonts w:ascii="Arial" w:hAnsi="Arial" w:cs="Arial"/>
                <w:b/>
              </w:rPr>
            </w:pPr>
          </w:p>
        </w:tc>
      </w:tr>
      <w:tr w:rsidR="004775CC" w:rsidRPr="00473258" w14:paraId="4052158C" w14:textId="77777777" w:rsidTr="00BE2956">
        <w:tc>
          <w:tcPr>
            <w:tcW w:w="1327" w:type="dxa"/>
            <w:tcBorders>
              <w:top w:val="single" w:sz="4" w:space="0" w:color="auto"/>
              <w:left w:val="single" w:sz="4" w:space="0" w:color="auto"/>
              <w:bottom w:val="single" w:sz="4" w:space="0" w:color="auto"/>
              <w:right w:val="single" w:sz="4" w:space="0" w:color="auto"/>
            </w:tcBorders>
          </w:tcPr>
          <w:p w14:paraId="620052B7" w14:textId="498C74A5" w:rsidR="004775CC" w:rsidRPr="00473258" w:rsidRDefault="004126B5" w:rsidP="004775CC">
            <w:pPr>
              <w:jc w:val="center"/>
              <w:rPr>
                <w:rFonts w:ascii="Arial" w:hAnsi="Arial" w:cs="Arial"/>
              </w:rPr>
            </w:pPr>
            <w:r>
              <w:rPr>
                <w:rFonts w:ascii="Arial" w:hAnsi="Arial" w:cs="Arial"/>
              </w:rPr>
              <w:t>5</w:t>
            </w:r>
          </w:p>
        </w:tc>
        <w:tc>
          <w:tcPr>
            <w:tcW w:w="4770" w:type="dxa"/>
            <w:tcBorders>
              <w:top w:val="single" w:sz="4" w:space="0" w:color="auto"/>
              <w:left w:val="single" w:sz="4" w:space="0" w:color="auto"/>
              <w:bottom w:val="single" w:sz="4" w:space="0" w:color="auto"/>
              <w:right w:val="single" w:sz="4" w:space="0" w:color="auto"/>
            </w:tcBorders>
          </w:tcPr>
          <w:p w14:paraId="41721185" w14:textId="77777777" w:rsidR="004775CC" w:rsidRPr="00473258" w:rsidRDefault="004775CC" w:rsidP="004775CC">
            <w:pPr>
              <w:rPr>
                <w:rFonts w:ascii="Arial" w:hAnsi="Arial" w:cs="Arial"/>
                <w:color w:val="000000"/>
              </w:rPr>
            </w:pPr>
            <w:r w:rsidRPr="00473258">
              <w:rPr>
                <w:rFonts w:ascii="Arial" w:hAnsi="Arial" w:cs="Arial"/>
                <w:color w:val="000000"/>
              </w:rPr>
              <w:t>Application Checklist</w:t>
            </w:r>
          </w:p>
        </w:tc>
        <w:tc>
          <w:tcPr>
            <w:tcW w:w="1350" w:type="dxa"/>
            <w:tcBorders>
              <w:top w:val="single" w:sz="4" w:space="0" w:color="auto"/>
              <w:left w:val="single" w:sz="4" w:space="0" w:color="auto"/>
              <w:bottom w:val="single" w:sz="4" w:space="0" w:color="auto"/>
              <w:right w:val="single" w:sz="4" w:space="0" w:color="auto"/>
            </w:tcBorders>
          </w:tcPr>
          <w:p w14:paraId="5016E964" w14:textId="77777777" w:rsidR="004775CC" w:rsidRPr="00473258" w:rsidRDefault="004775CC" w:rsidP="004775CC">
            <w:pPr>
              <w:rPr>
                <w:rFonts w:ascii="Arial" w:hAnsi="Arial" w:cs="Arial"/>
                <w:b/>
              </w:rPr>
            </w:pPr>
          </w:p>
        </w:tc>
        <w:tc>
          <w:tcPr>
            <w:tcW w:w="1170" w:type="dxa"/>
            <w:tcBorders>
              <w:left w:val="single" w:sz="4" w:space="0" w:color="auto"/>
              <w:bottom w:val="single" w:sz="4" w:space="0" w:color="auto"/>
              <w:right w:val="single" w:sz="4" w:space="0" w:color="auto"/>
            </w:tcBorders>
          </w:tcPr>
          <w:p w14:paraId="1A048583" w14:textId="77777777" w:rsidR="004775CC" w:rsidRPr="00473258" w:rsidRDefault="004775CC" w:rsidP="004775CC">
            <w:pPr>
              <w:rPr>
                <w:rFonts w:ascii="Arial" w:hAnsi="Arial" w:cs="Arial"/>
                <w:b/>
              </w:rPr>
            </w:pPr>
          </w:p>
        </w:tc>
        <w:tc>
          <w:tcPr>
            <w:tcW w:w="1170" w:type="dxa"/>
            <w:tcBorders>
              <w:left w:val="single" w:sz="4" w:space="0" w:color="auto"/>
              <w:bottom w:val="single" w:sz="4" w:space="0" w:color="auto"/>
              <w:right w:val="single" w:sz="4" w:space="0" w:color="auto"/>
            </w:tcBorders>
          </w:tcPr>
          <w:p w14:paraId="3A82A072" w14:textId="77777777" w:rsidR="004775CC" w:rsidRPr="00473258" w:rsidRDefault="004775CC" w:rsidP="004775CC">
            <w:pPr>
              <w:rPr>
                <w:rFonts w:ascii="Arial" w:hAnsi="Arial" w:cs="Arial"/>
                <w:b/>
              </w:rPr>
            </w:pPr>
          </w:p>
        </w:tc>
      </w:tr>
    </w:tbl>
    <w:p w14:paraId="2811776C" w14:textId="69662690" w:rsidR="00F4141E" w:rsidRPr="00473258" w:rsidRDefault="000F78E9" w:rsidP="00C17A2E">
      <w:pPr>
        <w:rPr>
          <w:rFonts w:ascii="Arial" w:hAnsi="Arial" w:cs="Arial"/>
          <w:b/>
          <w:color w:val="000000"/>
          <w:szCs w:val="24"/>
        </w:rPr>
      </w:pPr>
      <w:r w:rsidRPr="00473258">
        <w:rPr>
          <w:rFonts w:ascii="Arial" w:hAnsi="Arial" w:cs="Arial"/>
          <w:sz w:val="16"/>
          <w:szCs w:val="16"/>
        </w:rPr>
        <w:fldChar w:fldCharType="begin"/>
      </w:r>
      <w:r w:rsidRPr="00473258">
        <w:rPr>
          <w:rFonts w:ascii="Arial" w:hAnsi="Arial" w:cs="Arial"/>
          <w:sz w:val="16"/>
          <w:szCs w:val="16"/>
        </w:rPr>
        <w:instrText xml:space="preserve"> FILENAME \p </w:instrText>
      </w:r>
      <w:r w:rsidRPr="00473258">
        <w:rPr>
          <w:rFonts w:ascii="Arial" w:hAnsi="Arial" w:cs="Arial"/>
          <w:sz w:val="16"/>
          <w:szCs w:val="16"/>
        </w:rPr>
        <w:fldChar w:fldCharType="separate"/>
      </w:r>
      <w:r w:rsidR="00735A82" w:rsidRPr="00473258">
        <w:rPr>
          <w:rFonts w:ascii="Arial" w:hAnsi="Arial" w:cs="Arial"/>
          <w:noProof/>
          <w:sz w:val="16"/>
          <w:szCs w:val="16"/>
        </w:rPr>
        <w:t>I:\RFA - RFP's\20-21</w:t>
      </w:r>
      <w:r w:rsidRPr="00473258">
        <w:rPr>
          <w:rFonts w:ascii="Arial" w:hAnsi="Arial" w:cs="Arial"/>
          <w:noProof/>
          <w:sz w:val="16"/>
          <w:szCs w:val="16"/>
        </w:rPr>
        <w:t>\SAA\Pathways to Career Opportunities.doc</w:t>
      </w:r>
      <w:r w:rsidRPr="00473258">
        <w:rPr>
          <w:rFonts w:ascii="Arial" w:hAnsi="Arial" w:cs="Arial"/>
          <w:sz w:val="16"/>
          <w:szCs w:val="16"/>
        </w:rPr>
        <w:fldChar w:fldCharType="end"/>
      </w:r>
      <w:r w:rsidRPr="00473258">
        <w:rPr>
          <w:rFonts w:ascii="Arial" w:hAnsi="Arial" w:cs="Arial"/>
          <w:sz w:val="16"/>
          <w:szCs w:val="16"/>
        </w:rPr>
        <w:t xml:space="preserve">      </w:t>
      </w:r>
      <w:r w:rsidR="008E23D6">
        <w:rPr>
          <w:rFonts w:ascii="Arial" w:hAnsi="Arial" w:cs="Arial"/>
          <w:sz w:val="16"/>
          <w:szCs w:val="16"/>
        </w:rPr>
        <w:t>10-27</w:t>
      </w:r>
      <w:r w:rsidR="00735A82" w:rsidRPr="00473258">
        <w:rPr>
          <w:rFonts w:ascii="Arial" w:hAnsi="Arial" w:cs="Arial"/>
          <w:sz w:val="16"/>
          <w:szCs w:val="16"/>
        </w:rPr>
        <w:t>-20</w:t>
      </w:r>
    </w:p>
    <w:sectPr w:rsidR="00F4141E" w:rsidRPr="00473258" w:rsidSect="001B4B1B">
      <w:pgSz w:w="12240" w:h="15840" w:code="1"/>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1672" w14:textId="77777777" w:rsidR="000245F6" w:rsidRDefault="000245F6">
      <w:r>
        <w:separator/>
      </w:r>
    </w:p>
  </w:endnote>
  <w:endnote w:type="continuationSeparator" w:id="0">
    <w:p w14:paraId="724EE6A9" w14:textId="77777777" w:rsidR="000245F6" w:rsidRDefault="0002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F919" w14:textId="77777777" w:rsidR="00766ABF" w:rsidRDefault="00766ABF" w:rsidP="0079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032A3" w14:textId="77777777" w:rsidR="00766ABF" w:rsidRDefault="00766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4577" w14:textId="77777777" w:rsidR="00766ABF" w:rsidRDefault="00766ABF" w:rsidP="0080796D">
    <w:pPr>
      <w:pStyle w:val="Footer"/>
      <w:rPr>
        <w:caps/>
        <w:color w:val="5B9BD5"/>
      </w:rPr>
    </w:pPr>
  </w:p>
  <w:p w14:paraId="0FF9CE75" w14:textId="77777777" w:rsidR="00766ABF" w:rsidRDefault="00766ABF" w:rsidP="0080796D">
    <w:pPr>
      <w:pStyle w:val="Footer"/>
      <w:rPr>
        <w:caps/>
        <w:color w:val="5B9BD5"/>
      </w:rPr>
    </w:pPr>
  </w:p>
  <w:p w14:paraId="7D722B60" w14:textId="77777777" w:rsidR="00766ABF" w:rsidRDefault="00766ABF" w:rsidP="0080796D">
    <w:pPr>
      <w:pStyle w:val="Footer"/>
      <w:rPr>
        <w:caps/>
        <w:color w:val="5B9BD5"/>
      </w:rPr>
    </w:pPr>
    <w:r>
      <w:rPr>
        <w:caps/>
        <w:color w:val="5B9BD5"/>
      </w:rPr>
      <w:t xml:space="preserve">DOE 905D </w:t>
    </w:r>
    <w:r>
      <w:rPr>
        <w:color w:val="5B9BD5"/>
      </w:rPr>
      <w:t xml:space="preserve">July </w:t>
    </w:r>
    <w:r>
      <w:rPr>
        <w:caps/>
        <w:color w:val="5B9BD5"/>
      </w:rPr>
      <w:t xml:space="preserve">2017 </w:t>
    </w:r>
  </w:p>
  <w:p w14:paraId="1FF71004" w14:textId="339D9461" w:rsidR="00766ABF" w:rsidRPr="003F52D8" w:rsidRDefault="00766ABF" w:rsidP="0080796D">
    <w:pPr>
      <w:pStyle w:val="Footer"/>
      <w:jc w:val="center"/>
      <w:rPr>
        <w:caps/>
        <w:noProof/>
        <w:color w:val="5B9BD5"/>
      </w:rPr>
    </w:pPr>
    <w:r w:rsidRPr="003F52D8">
      <w:rPr>
        <w:caps/>
        <w:color w:val="5B9BD5"/>
      </w:rPr>
      <w:fldChar w:fldCharType="begin"/>
    </w:r>
    <w:r w:rsidRPr="003F52D8">
      <w:rPr>
        <w:caps/>
        <w:color w:val="5B9BD5"/>
      </w:rPr>
      <w:instrText xml:space="preserve"> PAGE   \* MERGEFORMAT </w:instrText>
    </w:r>
    <w:r w:rsidRPr="003F52D8">
      <w:rPr>
        <w:caps/>
        <w:color w:val="5B9BD5"/>
      </w:rPr>
      <w:fldChar w:fldCharType="separate"/>
    </w:r>
    <w:r w:rsidR="007A4A54">
      <w:rPr>
        <w:caps/>
        <w:noProof/>
        <w:color w:val="5B9BD5"/>
      </w:rPr>
      <w:t>24</w:t>
    </w:r>
    <w:r w:rsidRPr="003F52D8">
      <w:rPr>
        <w:caps/>
        <w:noProof/>
        <w:color w:val="5B9BD5"/>
      </w:rPr>
      <w:fldChar w:fldCharType="end"/>
    </w:r>
  </w:p>
  <w:p w14:paraId="642E32F5" w14:textId="77777777" w:rsidR="00766ABF" w:rsidRPr="00443EF8" w:rsidRDefault="00766ABF" w:rsidP="0080796D">
    <w:pPr>
      <w:pStyle w:val="Footer"/>
    </w:pPr>
  </w:p>
  <w:p w14:paraId="5B65C21C" w14:textId="77777777" w:rsidR="00766ABF" w:rsidRDefault="00766ABF">
    <w:pPr>
      <w:pStyle w:val="Footer"/>
    </w:pPr>
  </w:p>
  <w:p w14:paraId="69D49598" w14:textId="77777777" w:rsidR="00766ABF" w:rsidRPr="00AB0488" w:rsidRDefault="00766ABF" w:rsidP="007973B8">
    <w:pPr>
      <w:pStyle w:val="Footer"/>
      <w:tabs>
        <w:tab w:val="clear" w:pos="8640"/>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A7F4" w14:textId="77777777" w:rsidR="000245F6" w:rsidRDefault="000245F6">
      <w:r>
        <w:separator/>
      </w:r>
    </w:p>
  </w:footnote>
  <w:footnote w:type="continuationSeparator" w:id="0">
    <w:p w14:paraId="41F8FB39" w14:textId="77777777" w:rsidR="000245F6" w:rsidRDefault="0002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057C" w14:textId="77777777" w:rsidR="00766ABF" w:rsidRDefault="00766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E8E5" w14:textId="77777777" w:rsidR="00766ABF" w:rsidRPr="00285E06" w:rsidRDefault="00766ABF" w:rsidP="00574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AED1" w14:textId="77777777" w:rsidR="00766ABF" w:rsidRDefault="00766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2863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28F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E460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8562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DC91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3034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88DB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E48E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4A0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CA46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cs="Times New Roman" w:hint="default"/>
        <w:b/>
        <w:i w:val="0"/>
      </w:rPr>
    </w:lvl>
  </w:abstractNum>
  <w:abstractNum w:abstractNumId="11" w15:restartNumberingAfterBreak="0">
    <w:nsid w:val="110C38F2"/>
    <w:multiLevelType w:val="hybridMultilevel"/>
    <w:tmpl w:val="24A2DE4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360"/>
        </w:tabs>
        <w:ind w:left="36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9">
      <w:start w:val="1"/>
      <w:numFmt w:val="lowerLetter"/>
      <w:lvlText w:val="%5."/>
      <w:lvlJc w:val="left"/>
      <w:pPr>
        <w:tabs>
          <w:tab w:val="num" w:pos="1800"/>
        </w:tabs>
        <w:ind w:left="1800" w:hanging="360"/>
      </w:pPr>
      <w:rPr>
        <w:rFonts w:cs="Times New Roman"/>
      </w:rPr>
    </w:lvl>
    <w:lvl w:ilvl="5" w:tplc="0409001B">
      <w:start w:val="1"/>
      <w:numFmt w:val="lowerRoman"/>
      <w:lvlText w:val="%6."/>
      <w:lvlJc w:val="right"/>
      <w:pPr>
        <w:tabs>
          <w:tab w:val="num" w:pos="2520"/>
        </w:tabs>
        <w:ind w:left="2520" w:hanging="180"/>
      </w:pPr>
      <w:rPr>
        <w:rFonts w:cs="Times New Roman"/>
      </w:rPr>
    </w:lvl>
    <w:lvl w:ilvl="6" w:tplc="0409000F">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12" w15:restartNumberingAfterBreak="0">
    <w:nsid w:val="17217C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A002277"/>
    <w:multiLevelType w:val="hybridMultilevel"/>
    <w:tmpl w:val="D338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D5B04"/>
    <w:multiLevelType w:val="hybridMultilevel"/>
    <w:tmpl w:val="E76CC822"/>
    <w:lvl w:ilvl="0" w:tplc="50067B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D8417F"/>
    <w:multiLevelType w:val="hybridMultilevel"/>
    <w:tmpl w:val="C7D012B4"/>
    <w:lvl w:ilvl="0" w:tplc="01B48D88">
      <w:start w:val="1"/>
      <w:numFmt w:val="decimal"/>
      <w:lvlText w:val="%1."/>
      <w:lvlJc w:val="left"/>
      <w:pPr>
        <w:ind w:left="720" w:hanging="360"/>
      </w:pPr>
    </w:lvl>
    <w:lvl w:ilvl="1" w:tplc="241C89AE">
      <w:start w:val="1"/>
      <w:numFmt w:val="bullet"/>
      <w:lvlText w:val=""/>
      <w:lvlJc w:val="left"/>
      <w:pPr>
        <w:ind w:left="1440" w:hanging="360"/>
      </w:pPr>
      <w:rPr>
        <w:rFonts w:ascii="Symbol" w:hAnsi="Symbol" w:hint="default"/>
      </w:rPr>
    </w:lvl>
    <w:lvl w:ilvl="2" w:tplc="6318EDEA">
      <w:start w:val="1"/>
      <w:numFmt w:val="bullet"/>
      <w:lvlText w:val=""/>
      <w:lvlJc w:val="left"/>
      <w:pPr>
        <w:ind w:left="2160" w:hanging="360"/>
      </w:pPr>
      <w:rPr>
        <w:rFonts w:ascii="Wingdings" w:hAnsi="Wingdings" w:hint="default"/>
      </w:rPr>
    </w:lvl>
    <w:lvl w:ilvl="3" w:tplc="A9BAEF90">
      <w:start w:val="1"/>
      <w:numFmt w:val="bullet"/>
      <w:lvlText w:val=""/>
      <w:lvlJc w:val="left"/>
      <w:pPr>
        <w:ind w:left="2880" w:hanging="360"/>
      </w:pPr>
      <w:rPr>
        <w:rFonts w:ascii="Symbol" w:hAnsi="Symbol" w:hint="default"/>
      </w:rPr>
    </w:lvl>
    <w:lvl w:ilvl="4" w:tplc="0B180B78">
      <w:start w:val="1"/>
      <w:numFmt w:val="bullet"/>
      <w:lvlText w:val="o"/>
      <w:lvlJc w:val="left"/>
      <w:pPr>
        <w:ind w:left="3600" w:hanging="360"/>
      </w:pPr>
      <w:rPr>
        <w:rFonts w:ascii="Courier New" w:hAnsi="Courier New" w:hint="default"/>
      </w:rPr>
    </w:lvl>
    <w:lvl w:ilvl="5" w:tplc="5EFA3240">
      <w:start w:val="1"/>
      <w:numFmt w:val="bullet"/>
      <w:lvlText w:val=""/>
      <w:lvlJc w:val="left"/>
      <w:pPr>
        <w:ind w:left="4320" w:hanging="360"/>
      </w:pPr>
      <w:rPr>
        <w:rFonts w:ascii="Wingdings" w:hAnsi="Wingdings" w:hint="default"/>
      </w:rPr>
    </w:lvl>
    <w:lvl w:ilvl="6" w:tplc="34808D10">
      <w:start w:val="1"/>
      <w:numFmt w:val="bullet"/>
      <w:lvlText w:val=""/>
      <w:lvlJc w:val="left"/>
      <w:pPr>
        <w:ind w:left="5040" w:hanging="360"/>
      </w:pPr>
      <w:rPr>
        <w:rFonts w:ascii="Symbol" w:hAnsi="Symbol" w:hint="default"/>
      </w:rPr>
    </w:lvl>
    <w:lvl w:ilvl="7" w:tplc="019890D8">
      <w:start w:val="1"/>
      <w:numFmt w:val="bullet"/>
      <w:lvlText w:val="o"/>
      <w:lvlJc w:val="left"/>
      <w:pPr>
        <w:ind w:left="5760" w:hanging="360"/>
      </w:pPr>
      <w:rPr>
        <w:rFonts w:ascii="Courier New" w:hAnsi="Courier New" w:hint="default"/>
      </w:rPr>
    </w:lvl>
    <w:lvl w:ilvl="8" w:tplc="34AAD446">
      <w:start w:val="1"/>
      <w:numFmt w:val="bullet"/>
      <w:lvlText w:val=""/>
      <w:lvlJc w:val="left"/>
      <w:pPr>
        <w:ind w:left="6480" w:hanging="360"/>
      </w:pPr>
      <w:rPr>
        <w:rFonts w:ascii="Wingdings" w:hAnsi="Wingdings" w:hint="default"/>
      </w:rPr>
    </w:lvl>
  </w:abstractNum>
  <w:abstractNum w:abstractNumId="16" w15:restartNumberingAfterBreak="0">
    <w:nsid w:val="254333CE"/>
    <w:multiLevelType w:val="hybridMultilevel"/>
    <w:tmpl w:val="5A0E2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F1011"/>
    <w:multiLevelType w:val="hybridMultilevel"/>
    <w:tmpl w:val="221030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057251A"/>
    <w:multiLevelType w:val="hybridMultilevel"/>
    <w:tmpl w:val="45D21B66"/>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77F49"/>
    <w:multiLevelType w:val="hybridMultilevel"/>
    <w:tmpl w:val="E36AEB7C"/>
    <w:lvl w:ilvl="0" w:tplc="761A5592">
      <w:start w:val="1"/>
      <w:numFmt w:val="bullet"/>
      <w:lvlText w:val=""/>
      <w:lvlJc w:val="left"/>
      <w:pPr>
        <w:ind w:left="720" w:hanging="360"/>
      </w:pPr>
      <w:rPr>
        <w:rFonts w:ascii="Symbol" w:hAnsi="Symbol" w:hint="default"/>
      </w:rPr>
    </w:lvl>
    <w:lvl w:ilvl="1" w:tplc="3E744714">
      <w:start w:val="1"/>
      <w:numFmt w:val="bullet"/>
      <w:lvlText w:val=""/>
      <w:lvlJc w:val="left"/>
      <w:pPr>
        <w:ind w:left="1440" w:hanging="360"/>
      </w:pPr>
      <w:rPr>
        <w:rFonts w:ascii="Symbol" w:hAnsi="Symbol" w:hint="default"/>
      </w:rPr>
    </w:lvl>
    <w:lvl w:ilvl="2" w:tplc="1C16F7DE">
      <w:start w:val="1"/>
      <w:numFmt w:val="bullet"/>
      <w:lvlText w:val=""/>
      <w:lvlJc w:val="left"/>
      <w:pPr>
        <w:ind w:left="2160" w:hanging="360"/>
      </w:pPr>
      <w:rPr>
        <w:rFonts w:ascii="Wingdings" w:hAnsi="Wingdings" w:hint="default"/>
      </w:rPr>
    </w:lvl>
    <w:lvl w:ilvl="3" w:tplc="A894B532">
      <w:start w:val="1"/>
      <w:numFmt w:val="bullet"/>
      <w:lvlText w:val=""/>
      <w:lvlJc w:val="left"/>
      <w:pPr>
        <w:ind w:left="2880" w:hanging="360"/>
      </w:pPr>
      <w:rPr>
        <w:rFonts w:ascii="Symbol" w:hAnsi="Symbol" w:hint="default"/>
      </w:rPr>
    </w:lvl>
    <w:lvl w:ilvl="4" w:tplc="E168D4AE">
      <w:start w:val="1"/>
      <w:numFmt w:val="bullet"/>
      <w:lvlText w:val="o"/>
      <w:lvlJc w:val="left"/>
      <w:pPr>
        <w:ind w:left="3600" w:hanging="360"/>
      </w:pPr>
      <w:rPr>
        <w:rFonts w:ascii="Courier New" w:hAnsi="Courier New" w:hint="default"/>
      </w:rPr>
    </w:lvl>
    <w:lvl w:ilvl="5" w:tplc="B176A552">
      <w:start w:val="1"/>
      <w:numFmt w:val="bullet"/>
      <w:lvlText w:val=""/>
      <w:lvlJc w:val="left"/>
      <w:pPr>
        <w:ind w:left="4320" w:hanging="360"/>
      </w:pPr>
      <w:rPr>
        <w:rFonts w:ascii="Wingdings" w:hAnsi="Wingdings" w:hint="default"/>
      </w:rPr>
    </w:lvl>
    <w:lvl w:ilvl="6" w:tplc="A9325E56">
      <w:start w:val="1"/>
      <w:numFmt w:val="bullet"/>
      <w:lvlText w:val=""/>
      <w:lvlJc w:val="left"/>
      <w:pPr>
        <w:ind w:left="5040" w:hanging="360"/>
      </w:pPr>
      <w:rPr>
        <w:rFonts w:ascii="Symbol" w:hAnsi="Symbol" w:hint="default"/>
      </w:rPr>
    </w:lvl>
    <w:lvl w:ilvl="7" w:tplc="7D8AB20A">
      <w:start w:val="1"/>
      <w:numFmt w:val="bullet"/>
      <w:lvlText w:val="o"/>
      <w:lvlJc w:val="left"/>
      <w:pPr>
        <w:ind w:left="5760" w:hanging="360"/>
      </w:pPr>
      <w:rPr>
        <w:rFonts w:ascii="Courier New" w:hAnsi="Courier New" w:hint="default"/>
      </w:rPr>
    </w:lvl>
    <w:lvl w:ilvl="8" w:tplc="CEB20380">
      <w:start w:val="1"/>
      <w:numFmt w:val="bullet"/>
      <w:lvlText w:val=""/>
      <w:lvlJc w:val="left"/>
      <w:pPr>
        <w:ind w:left="6480" w:hanging="360"/>
      </w:pPr>
      <w:rPr>
        <w:rFonts w:ascii="Wingdings" w:hAnsi="Wingdings" w:hint="default"/>
      </w:rPr>
    </w:lvl>
  </w:abstractNum>
  <w:abstractNum w:abstractNumId="20"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484522"/>
    <w:multiLevelType w:val="hybridMultilevel"/>
    <w:tmpl w:val="08FE5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0E328D"/>
    <w:multiLevelType w:val="hybridMultilevel"/>
    <w:tmpl w:val="361AD2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3F97364D"/>
    <w:multiLevelType w:val="hybridMultilevel"/>
    <w:tmpl w:val="D3C49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74759"/>
    <w:multiLevelType w:val="hybridMultilevel"/>
    <w:tmpl w:val="CE46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49213F"/>
    <w:multiLevelType w:val="hybridMultilevel"/>
    <w:tmpl w:val="4EDA9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54732"/>
    <w:multiLevelType w:val="hybridMultilevel"/>
    <w:tmpl w:val="15BC0CBE"/>
    <w:lvl w:ilvl="0" w:tplc="2C08AE6E">
      <w:start w:val="1"/>
      <w:numFmt w:val="bullet"/>
      <w:lvlText w:val=""/>
      <w:lvlJc w:val="left"/>
      <w:pPr>
        <w:ind w:left="720" w:hanging="360"/>
      </w:pPr>
      <w:rPr>
        <w:rFonts w:ascii="Symbol" w:hAnsi="Symbol" w:hint="default"/>
      </w:rPr>
    </w:lvl>
    <w:lvl w:ilvl="1" w:tplc="606A4F06">
      <w:start w:val="1"/>
      <w:numFmt w:val="bullet"/>
      <w:lvlText w:val="o"/>
      <w:lvlJc w:val="left"/>
      <w:pPr>
        <w:ind w:left="1440" w:hanging="360"/>
      </w:pPr>
      <w:rPr>
        <w:rFonts w:ascii="Courier New" w:hAnsi="Courier New" w:hint="default"/>
      </w:rPr>
    </w:lvl>
    <w:lvl w:ilvl="2" w:tplc="1902C57A">
      <w:start w:val="1"/>
      <w:numFmt w:val="bullet"/>
      <w:lvlText w:val=""/>
      <w:lvlJc w:val="left"/>
      <w:pPr>
        <w:ind w:left="2160" w:hanging="360"/>
      </w:pPr>
      <w:rPr>
        <w:rFonts w:ascii="Wingdings" w:hAnsi="Wingdings" w:hint="default"/>
      </w:rPr>
    </w:lvl>
    <w:lvl w:ilvl="3" w:tplc="786074F6">
      <w:start w:val="1"/>
      <w:numFmt w:val="bullet"/>
      <w:lvlText w:val=""/>
      <w:lvlJc w:val="left"/>
      <w:pPr>
        <w:ind w:left="2880" w:hanging="360"/>
      </w:pPr>
      <w:rPr>
        <w:rFonts w:ascii="Symbol" w:hAnsi="Symbol" w:hint="default"/>
      </w:rPr>
    </w:lvl>
    <w:lvl w:ilvl="4" w:tplc="75CA4740">
      <w:start w:val="1"/>
      <w:numFmt w:val="bullet"/>
      <w:lvlText w:val="o"/>
      <w:lvlJc w:val="left"/>
      <w:pPr>
        <w:ind w:left="3600" w:hanging="360"/>
      </w:pPr>
      <w:rPr>
        <w:rFonts w:ascii="Courier New" w:hAnsi="Courier New" w:hint="default"/>
      </w:rPr>
    </w:lvl>
    <w:lvl w:ilvl="5" w:tplc="F1D28444">
      <w:start w:val="1"/>
      <w:numFmt w:val="bullet"/>
      <w:lvlText w:val=""/>
      <w:lvlJc w:val="left"/>
      <w:pPr>
        <w:ind w:left="4320" w:hanging="360"/>
      </w:pPr>
      <w:rPr>
        <w:rFonts w:ascii="Wingdings" w:hAnsi="Wingdings" w:hint="default"/>
      </w:rPr>
    </w:lvl>
    <w:lvl w:ilvl="6" w:tplc="B11C256E">
      <w:start w:val="1"/>
      <w:numFmt w:val="bullet"/>
      <w:lvlText w:val=""/>
      <w:lvlJc w:val="left"/>
      <w:pPr>
        <w:ind w:left="5040" w:hanging="360"/>
      </w:pPr>
      <w:rPr>
        <w:rFonts w:ascii="Symbol" w:hAnsi="Symbol" w:hint="default"/>
      </w:rPr>
    </w:lvl>
    <w:lvl w:ilvl="7" w:tplc="71461420">
      <w:start w:val="1"/>
      <w:numFmt w:val="bullet"/>
      <w:lvlText w:val="o"/>
      <w:lvlJc w:val="left"/>
      <w:pPr>
        <w:ind w:left="5760" w:hanging="360"/>
      </w:pPr>
      <w:rPr>
        <w:rFonts w:ascii="Courier New" w:hAnsi="Courier New" w:hint="default"/>
      </w:rPr>
    </w:lvl>
    <w:lvl w:ilvl="8" w:tplc="6F66173E">
      <w:start w:val="1"/>
      <w:numFmt w:val="bullet"/>
      <w:lvlText w:val=""/>
      <w:lvlJc w:val="left"/>
      <w:pPr>
        <w:ind w:left="6480" w:hanging="360"/>
      </w:pPr>
      <w:rPr>
        <w:rFonts w:ascii="Wingdings" w:hAnsi="Wingdings" w:hint="default"/>
      </w:rPr>
    </w:lvl>
  </w:abstractNum>
  <w:abstractNum w:abstractNumId="27" w15:restartNumberingAfterBreak="0">
    <w:nsid w:val="5202604C"/>
    <w:multiLevelType w:val="hybridMultilevel"/>
    <w:tmpl w:val="0756D9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333068"/>
    <w:multiLevelType w:val="hybridMultilevel"/>
    <w:tmpl w:val="67886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369F1"/>
    <w:multiLevelType w:val="hybridMultilevel"/>
    <w:tmpl w:val="46E0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C4426"/>
    <w:multiLevelType w:val="hybridMultilevel"/>
    <w:tmpl w:val="6FBC1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86072"/>
    <w:multiLevelType w:val="hybridMultilevel"/>
    <w:tmpl w:val="734C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A4F4C"/>
    <w:multiLevelType w:val="hybridMultilevel"/>
    <w:tmpl w:val="A00EC0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F42139"/>
    <w:multiLevelType w:val="hybridMultilevel"/>
    <w:tmpl w:val="A568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22BDD"/>
    <w:multiLevelType w:val="hybridMultilevel"/>
    <w:tmpl w:val="04CEBF94"/>
    <w:lvl w:ilvl="0" w:tplc="1E54E52C">
      <w:start w:val="1"/>
      <w:numFmt w:val="bullet"/>
      <w:lvlText w:val=""/>
      <w:lvlJc w:val="left"/>
      <w:pPr>
        <w:ind w:left="720" w:hanging="360"/>
      </w:pPr>
      <w:rPr>
        <w:rFonts w:ascii="Symbol" w:hAnsi="Symbol" w:hint="default"/>
      </w:rPr>
    </w:lvl>
    <w:lvl w:ilvl="1" w:tplc="89027570">
      <w:start w:val="1"/>
      <w:numFmt w:val="bullet"/>
      <w:lvlText w:val=""/>
      <w:lvlJc w:val="left"/>
      <w:pPr>
        <w:ind w:left="1440" w:hanging="360"/>
      </w:pPr>
      <w:rPr>
        <w:rFonts w:ascii="Symbol" w:hAnsi="Symbol" w:hint="default"/>
      </w:rPr>
    </w:lvl>
    <w:lvl w:ilvl="2" w:tplc="A5761B60">
      <w:start w:val="1"/>
      <w:numFmt w:val="bullet"/>
      <w:lvlText w:val=""/>
      <w:lvlJc w:val="left"/>
      <w:pPr>
        <w:ind w:left="2160" w:hanging="360"/>
      </w:pPr>
      <w:rPr>
        <w:rFonts w:ascii="Symbol" w:hAnsi="Symbol" w:hint="default"/>
      </w:rPr>
    </w:lvl>
    <w:lvl w:ilvl="3" w:tplc="88BC3488">
      <w:start w:val="1"/>
      <w:numFmt w:val="bullet"/>
      <w:lvlText w:val=""/>
      <w:lvlJc w:val="left"/>
      <w:pPr>
        <w:ind w:left="2880" w:hanging="360"/>
      </w:pPr>
      <w:rPr>
        <w:rFonts w:ascii="Symbol" w:hAnsi="Symbol" w:hint="default"/>
      </w:rPr>
    </w:lvl>
    <w:lvl w:ilvl="4" w:tplc="C85E532E">
      <w:start w:val="1"/>
      <w:numFmt w:val="bullet"/>
      <w:lvlText w:val="o"/>
      <w:lvlJc w:val="left"/>
      <w:pPr>
        <w:ind w:left="3600" w:hanging="360"/>
      </w:pPr>
      <w:rPr>
        <w:rFonts w:ascii="Courier New" w:hAnsi="Courier New" w:hint="default"/>
      </w:rPr>
    </w:lvl>
    <w:lvl w:ilvl="5" w:tplc="7C2418D8">
      <w:start w:val="1"/>
      <w:numFmt w:val="bullet"/>
      <w:lvlText w:val=""/>
      <w:lvlJc w:val="left"/>
      <w:pPr>
        <w:ind w:left="4320" w:hanging="360"/>
      </w:pPr>
      <w:rPr>
        <w:rFonts w:ascii="Wingdings" w:hAnsi="Wingdings" w:hint="default"/>
      </w:rPr>
    </w:lvl>
    <w:lvl w:ilvl="6" w:tplc="5812FB5A">
      <w:start w:val="1"/>
      <w:numFmt w:val="bullet"/>
      <w:lvlText w:val=""/>
      <w:lvlJc w:val="left"/>
      <w:pPr>
        <w:ind w:left="5040" w:hanging="360"/>
      </w:pPr>
      <w:rPr>
        <w:rFonts w:ascii="Symbol" w:hAnsi="Symbol" w:hint="default"/>
      </w:rPr>
    </w:lvl>
    <w:lvl w:ilvl="7" w:tplc="52B45154">
      <w:start w:val="1"/>
      <w:numFmt w:val="bullet"/>
      <w:lvlText w:val="o"/>
      <w:lvlJc w:val="left"/>
      <w:pPr>
        <w:ind w:left="5760" w:hanging="360"/>
      </w:pPr>
      <w:rPr>
        <w:rFonts w:ascii="Courier New" w:hAnsi="Courier New" w:hint="default"/>
      </w:rPr>
    </w:lvl>
    <w:lvl w:ilvl="8" w:tplc="5A6C3E6C">
      <w:start w:val="1"/>
      <w:numFmt w:val="bullet"/>
      <w:lvlText w:val=""/>
      <w:lvlJc w:val="left"/>
      <w:pPr>
        <w:ind w:left="6480" w:hanging="360"/>
      </w:pPr>
      <w:rPr>
        <w:rFonts w:ascii="Wingdings" w:hAnsi="Wingdings" w:hint="default"/>
      </w:rPr>
    </w:lvl>
  </w:abstractNum>
  <w:abstractNum w:abstractNumId="35"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58357921">
    <w:abstractNumId w:val="29"/>
  </w:num>
  <w:num w:numId="2" w16cid:durableId="275915225">
    <w:abstractNumId w:val="18"/>
  </w:num>
  <w:num w:numId="3" w16cid:durableId="1920210771">
    <w:abstractNumId w:val="12"/>
  </w:num>
  <w:num w:numId="4" w16cid:durableId="2137985015">
    <w:abstractNumId w:val="17"/>
  </w:num>
  <w:num w:numId="5" w16cid:durableId="204101376">
    <w:abstractNumId w:val="11"/>
  </w:num>
  <w:num w:numId="6" w16cid:durableId="1417362554">
    <w:abstractNumId w:val="10"/>
  </w:num>
  <w:num w:numId="7" w16cid:durableId="755902056">
    <w:abstractNumId w:val="35"/>
  </w:num>
  <w:num w:numId="8" w16cid:durableId="360325409">
    <w:abstractNumId w:val="22"/>
  </w:num>
  <w:num w:numId="9" w16cid:durableId="79568250">
    <w:abstractNumId w:val="28"/>
  </w:num>
  <w:num w:numId="10" w16cid:durableId="754594634">
    <w:abstractNumId w:val="23"/>
  </w:num>
  <w:num w:numId="11" w16cid:durableId="1235704279">
    <w:abstractNumId w:val="16"/>
  </w:num>
  <w:num w:numId="12" w16cid:durableId="1652825198">
    <w:abstractNumId w:val="16"/>
  </w:num>
  <w:num w:numId="13" w16cid:durableId="745609053">
    <w:abstractNumId w:val="25"/>
  </w:num>
  <w:num w:numId="14" w16cid:durableId="1860855938">
    <w:abstractNumId w:val="13"/>
  </w:num>
  <w:num w:numId="15" w16cid:durableId="257101286">
    <w:abstractNumId w:val="33"/>
  </w:num>
  <w:num w:numId="16" w16cid:durableId="901988310">
    <w:abstractNumId w:val="32"/>
  </w:num>
  <w:num w:numId="17" w16cid:durableId="1761291408">
    <w:abstractNumId w:val="31"/>
  </w:num>
  <w:num w:numId="18" w16cid:durableId="568270347">
    <w:abstractNumId w:val="21"/>
  </w:num>
  <w:num w:numId="19" w16cid:durableId="1020820678">
    <w:abstractNumId w:val="15"/>
  </w:num>
  <w:num w:numId="20" w16cid:durableId="1426029908">
    <w:abstractNumId w:val="34"/>
  </w:num>
  <w:num w:numId="21" w16cid:durableId="1924561698">
    <w:abstractNumId w:val="26"/>
  </w:num>
  <w:num w:numId="22" w16cid:durableId="1403335652">
    <w:abstractNumId w:val="14"/>
  </w:num>
  <w:num w:numId="23" w16cid:durableId="1279603263">
    <w:abstractNumId w:val="20"/>
  </w:num>
  <w:num w:numId="24" w16cid:durableId="856847970">
    <w:abstractNumId w:val="19"/>
  </w:num>
  <w:num w:numId="25" w16cid:durableId="1750496735">
    <w:abstractNumId w:val="27"/>
  </w:num>
  <w:num w:numId="26" w16cid:durableId="1577937555">
    <w:abstractNumId w:val="30"/>
  </w:num>
  <w:num w:numId="27" w16cid:durableId="1585725170">
    <w:abstractNumId w:val="24"/>
  </w:num>
  <w:num w:numId="28" w16cid:durableId="2012442778">
    <w:abstractNumId w:val="0"/>
  </w:num>
  <w:num w:numId="29" w16cid:durableId="569967869">
    <w:abstractNumId w:val="1"/>
  </w:num>
  <w:num w:numId="30" w16cid:durableId="1013798007">
    <w:abstractNumId w:val="2"/>
  </w:num>
  <w:num w:numId="31" w16cid:durableId="1260868845">
    <w:abstractNumId w:val="3"/>
  </w:num>
  <w:num w:numId="32" w16cid:durableId="1454665015">
    <w:abstractNumId w:val="8"/>
  </w:num>
  <w:num w:numId="33" w16cid:durableId="829641342">
    <w:abstractNumId w:val="4"/>
  </w:num>
  <w:num w:numId="34" w16cid:durableId="1320957238">
    <w:abstractNumId w:val="5"/>
  </w:num>
  <w:num w:numId="35" w16cid:durableId="1700274653">
    <w:abstractNumId w:val="6"/>
  </w:num>
  <w:num w:numId="36" w16cid:durableId="2019647821">
    <w:abstractNumId w:val="7"/>
  </w:num>
  <w:num w:numId="37" w16cid:durableId="1960912773">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D6"/>
    <w:rsid w:val="00000ECE"/>
    <w:rsid w:val="00002CF2"/>
    <w:rsid w:val="00003709"/>
    <w:rsid w:val="00003C6F"/>
    <w:rsid w:val="00003E57"/>
    <w:rsid w:val="00004603"/>
    <w:rsid w:val="000047C3"/>
    <w:rsid w:val="000048DE"/>
    <w:rsid w:val="00005E11"/>
    <w:rsid w:val="000077D1"/>
    <w:rsid w:val="00012D32"/>
    <w:rsid w:val="0001569D"/>
    <w:rsid w:val="000204CE"/>
    <w:rsid w:val="00021CF0"/>
    <w:rsid w:val="000228E4"/>
    <w:rsid w:val="00024481"/>
    <w:rsid w:val="000245F6"/>
    <w:rsid w:val="00030F34"/>
    <w:rsid w:val="00031210"/>
    <w:rsid w:val="00031E3C"/>
    <w:rsid w:val="00034B3A"/>
    <w:rsid w:val="000359D8"/>
    <w:rsid w:val="00035EEF"/>
    <w:rsid w:val="000374DE"/>
    <w:rsid w:val="00037AC0"/>
    <w:rsid w:val="000402DA"/>
    <w:rsid w:val="0004231D"/>
    <w:rsid w:val="00042473"/>
    <w:rsid w:val="00044872"/>
    <w:rsid w:val="00045090"/>
    <w:rsid w:val="00045759"/>
    <w:rsid w:val="00045BBD"/>
    <w:rsid w:val="000461B5"/>
    <w:rsid w:val="00050047"/>
    <w:rsid w:val="00050685"/>
    <w:rsid w:val="00052801"/>
    <w:rsid w:val="00053AD7"/>
    <w:rsid w:val="0005418B"/>
    <w:rsid w:val="00055E08"/>
    <w:rsid w:val="0005762A"/>
    <w:rsid w:val="00060470"/>
    <w:rsid w:val="000616F6"/>
    <w:rsid w:val="0006195B"/>
    <w:rsid w:val="000626D6"/>
    <w:rsid w:val="000632AF"/>
    <w:rsid w:val="000654E3"/>
    <w:rsid w:val="00065B3B"/>
    <w:rsid w:val="00066DB0"/>
    <w:rsid w:val="000679A5"/>
    <w:rsid w:val="00067E32"/>
    <w:rsid w:val="000716DC"/>
    <w:rsid w:val="000732DD"/>
    <w:rsid w:val="000747D0"/>
    <w:rsid w:val="00074FEE"/>
    <w:rsid w:val="00075013"/>
    <w:rsid w:val="00075DAB"/>
    <w:rsid w:val="000777A3"/>
    <w:rsid w:val="00077AB7"/>
    <w:rsid w:val="00080CF8"/>
    <w:rsid w:val="00081A4B"/>
    <w:rsid w:val="000832F5"/>
    <w:rsid w:val="00084586"/>
    <w:rsid w:val="00084D4A"/>
    <w:rsid w:val="00085294"/>
    <w:rsid w:val="00086B6D"/>
    <w:rsid w:val="00086EA1"/>
    <w:rsid w:val="00092A70"/>
    <w:rsid w:val="00093B8A"/>
    <w:rsid w:val="00094FB3"/>
    <w:rsid w:val="00095EA5"/>
    <w:rsid w:val="000A0F5A"/>
    <w:rsid w:val="000A124D"/>
    <w:rsid w:val="000A2EDF"/>
    <w:rsid w:val="000A65BF"/>
    <w:rsid w:val="000A66A4"/>
    <w:rsid w:val="000A6700"/>
    <w:rsid w:val="000A69C3"/>
    <w:rsid w:val="000A7841"/>
    <w:rsid w:val="000A7DE8"/>
    <w:rsid w:val="000B13C5"/>
    <w:rsid w:val="000B4285"/>
    <w:rsid w:val="000B463E"/>
    <w:rsid w:val="000B6F6C"/>
    <w:rsid w:val="000B7AED"/>
    <w:rsid w:val="000C08E6"/>
    <w:rsid w:val="000C0E18"/>
    <w:rsid w:val="000C1FA2"/>
    <w:rsid w:val="000C33D3"/>
    <w:rsid w:val="000C382B"/>
    <w:rsid w:val="000C3E39"/>
    <w:rsid w:val="000C41E5"/>
    <w:rsid w:val="000C59B5"/>
    <w:rsid w:val="000C77D8"/>
    <w:rsid w:val="000D006F"/>
    <w:rsid w:val="000D0241"/>
    <w:rsid w:val="000D542E"/>
    <w:rsid w:val="000D6F23"/>
    <w:rsid w:val="000E015F"/>
    <w:rsid w:val="000E1146"/>
    <w:rsid w:val="000E13AE"/>
    <w:rsid w:val="000E2DA4"/>
    <w:rsid w:val="000E303E"/>
    <w:rsid w:val="000E320D"/>
    <w:rsid w:val="000E37A6"/>
    <w:rsid w:val="000F16EA"/>
    <w:rsid w:val="000F211C"/>
    <w:rsid w:val="000F48AC"/>
    <w:rsid w:val="000F6A79"/>
    <w:rsid w:val="000F71BE"/>
    <w:rsid w:val="000F78E9"/>
    <w:rsid w:val="00100259"/>
    <w:rsid w:val="00100355"/>
    <w:rsid w:val="001035B9"/>
    <w:rsid w:val="0010373D"/>
    <w:rsid w:val="00103D32"/>
    <w:rsid w:val="001044F2"/>
    <w:rsid w:val="001052D1"/>
    <w:rsid w:val="0011010E"/>
    <w:rsid w:val="00112C07"/>
    <w:rsid w:val="00115C7D"/>
    <w:rsid w:val="00116517"/>
    <w:rsid w:val="001165D8"/>
    <w:rsid w:val="00120535"/>
    <w:rsid w:val="00120F1A"/>
    <w:rsid w:val="00121B57"/>
    <w:rsid w:val="0012216E"/>
    <w:rsid w:val="00126BB5"/>
    <w:rsid w:val="00127E45"/>
    <w:rsid w:val="00127E81"/>
    <w:rsid w:val="001301EA"/>
    <w:rsid w:val="00130CB5"/>
    <w:rsid w:val="00132AF2"/>
    <w:rsid w:val="001421A4"/>
    <w:rsid w:val="00143C39"/>
    <w:rsid w:val="00145939"/>
    <w:rsid w:val="001472E4"/>
    <w:rsid w:val="00147D73"/>
    <w:rsid w:val="00151C01"/>
    <w:rsid w:val="001524AD"/>
    <w:rsid w:val="001526D6"/>
    <w:rsid w:val="001530D9"/>
    <w:rsid w:val="00153514"/>
    <w:rsid w:val="00155776"/>
    <w:rsid w:val="0015671A"/>
    <w:rsid w:val="0016072B"/>
    <w:rsid w:val="001616E0"/>
    <w:rsid w:val="0016308E"/>
    <w:rsid w:val="00165242"/>
    <w:rsid w:val="001677B2"/>
    <w:rsid w:val="00170486"/>
    <w:rsid w:val="001704AD"/>
    <w:rsid w:val="00171144"/>
    <w:rsid w:val="00173182"/>
    <w:rsid w:val="001739AD"/>
    <w:rsid w:val="001740C4"/>
    <w:rsid w:val="00174102"/>
    <w:rsid w:val="00174626"/>
    <w:rsid w:val="0017514F"/>
    <w:rsid w:val="001755F8"/>
    <w:rsid w:val="0017567C"/>
    <w:rsid w:val="00176046"/>
    <w:rsid w:val="0017646A"/>
    <w:rsid w:val="00177201"/>
    <w:rsid w:val="00177F4D"/>
    <w:rsid w:val="00180101"/>
    <w:rsid w:val="0018152B"/>
    <w:rsid w:val="0018187C"/>
    <w:rsid w:val="00182A0E"/>
    <w:rsid w:val="00182CBB"/>
    <w:rsid w:val="00182F9C"/>
    <w:rsid w:val="00184DF7"/>
    <w:rsid w:val="00185B62"/>
    <w:rsid w:val="0018673D"/>
    <w:rsid w:val="00190B65"/>
    <w:rsid w:val="00193C0B"/>
    <w:rsid w:val="00193FC9"/>
    <w:rsid w:val="00194B4F"/>
    <w:rsid w:val="00197315"/>
    <w:rsid w:val="001A35EE"/>
    <w:rsid w:val="001A3C5A"/>
    <w:rsid w:val="001A449B"/>
    <w:rsid w:val="001A4B25"/>
    <w:rsid w:val="001A7269"/>
    <w:rsid w:val="001B09D9"/>
    <w:rsid w:val="001B12C8"/>
    <w:rsid w:val="001B1E23"/>
    <w:rsid w:val="001B2D37"/>
    <w:rsid w:val="001B3D7C"/>
    <w:rsid w:val="001B47A1"/>
    <w:rsid w:val="001B4B1B"/>
    <w:rsid w:val="001B4F10"/>
    <w:rsid w:val="001B6889"/>
    <w:rsid w:val="001B772A"/>
    <w:rsid w:val="001C0E88"/>
    <w:rsid w:val="001C10AE"/>
    <w:rsid w:val="001C1E37"/>
    <w:rsid w:val="001C3818"/>
    <w:rsid w:val="001C3A3B"/>
    <w:rsid w:val="001C3B48"/>
    <w:rsid w:val="001C414E"/>
    <w:rsid w:val="001C4275"/>
    <w:rsid w:val="001C4AF4"/>
    <w:rsid w:val="001C4B26"/>
    <w:rsid w:val="001C72C4"/>
    <w:rsid w:val="001D1D76"/>
    <w:rsid w:val="001D1DAF"/>
    <w:rsid w:val="001D4C07"/>
    <w:rsid w:val="001D56C7"/>
    <w:rsid w:val="001D5B5F"/>
    <w:rsid w:val="001D5ECE"/>
    <w:rsid w:val="001E0D44"/>
    <w:rsid w:val="001E0F0A"/>
    <w:rsid w:val="001E1250"/>
    <w:rsid w:val="001E26E3"/>
    <w:rsid w:val="001E290D"/>
    <w:rsid w:val="001E32C6"/>
    <w:rsid w:val="001E3408"/>
    <w:rsid w:val="001E367E"/>
    <w:rsid w:val="001E3898"/>
    <w:rsid w:val="001E4A26"/>
    <w:rsid w:val="001E4C45"/>
    <w:rsid w:val="001E4D97"/>
    <w:rsid w:val="001E53EB"/>
    <w:rsid w:val="001F0413"/>
    <w:rsid w:val="001F212E"/>
    <w:rsid w:val="001F3690"/>
    <w:rsid w:val="001F4B1F"/>
    <w:rsid w:val="001F53E6"/>
    <w:rsid w:val="001F5482"/>
    <w:rsid w:val="001F5D3C"/>
    <w:rsid w:val="001F6395"/>
    <w:rsid w:val="001F6B41"/>
    <w:rsid w:val="001F7C46"/>
    <w:rsid w:val="00200E60"/>
    <w:rsid w:val="00202C08"/>
    <w:rsid w:val="002037C5"/>
    <w:rsid w:val="002037FF"/>
    <w:rsid w:val="002048F0"/>
    <w:rsid w:val="00206BA2"/>
    <w:rsid w:val="002072F9"/>
    <w:rsid w:val="00210D7D"/>
    <w:rsid w:val="00211075"/>
    <w:rsid w:val="00211538"/>
    <w:rsid w:val="00213087"/>
    <w:rsid w:val="00213125"/>
    <w:rsid w:val="00221C9B"/>
    <w:rsid w:val="00221D54"/>
    <w:rsid w:val="002230D4"/>
    <w:rsid w:val="002235CB"/>
    <w:rsid w:val="00226116"/>
    <w:rsid w:val="002265D0"/>
    <w:rsid w:val="002305C5"/>
    <w:rsid w:val="00233954"/>
    <w:rsid w:val="00234C9A"/>
    <w:rsid w:val="002361C7"/>
    <w:rsid w:val="00237340"/>
    <w:rsid w:val="00237BF6"/>
    <w:rsid w:val="00240CC7"/>
    <w:rsid w:val="002411A9"/>
    <w:rsid w:val="0024195A"/>
    <w:rsid w:val="0024400F"/>
    <w:rsid w:val="00244686"/>
    <w:rsid w:val="00244B44"/>
    <w:rsid w:val="00246988"/>
    <w:rsid w:val="00247765"/>
    <w:rsid w:val="00247898"/>
    <w:rsid w:val="00250BD2"/>
    <w:rsid w:val="00251C96"/>
    <w:rsid w:val="00252B59"/>
    <w:rsid w:val="00252C75"/>
    <w:rsid w:val="00252CE8"/>
    <w:rsid w:val="00252EC1"/>
    <w:rsid w:val="0025367E"/>
    <w:rsid w:val="00253827"/>
    <w:rsid w:val="00254969"/>
    <w:rsid w:val="00255A9E"/>
    <w:rsid w:val="00260299"/>
    <w:rsid w:val="002617A1"/>
    <w:rsid w:val="00263390"/>
    <w:rsid w:val="00265723"/>
    <w:rsid w:val="00265918"/>
    <w:rsid w:val="00265B6E"/>
    <w:rsid w:val="002673A2"/>
    <w:rsid w:val="002703AC"/>
    <w:rsid w:val="0027248C"/>
    <w:rsid w:val="002726CC"/>
    <w:rsid w:val="00275288"/>
    <w:rsid w:val="00282586"/>
    <w:rsid w:val="00284EC5"/>
    <w:rsid w:val="00285F77"/>
    <w:rsid w:val="002867E6"/>
    <w:rsid w:val="00286D73"/>
    <w:rsid w:val="00287176"/>
    <w:rsid w:val="00287C44"/>
    <w:rsid w:val="00287FE9"/>
    <w:rsid w:val="00290094"/>
    <w:rsid w:val="00290A62"/>
    <w:rsid w:val="00291CDB"/>
    <w:rsid w:val="00292284"/>
    <w:rsid w:val="00293220"/>
    <w:rsid w:val="002932A8"/>
    <w:rsid w:val="00293D5F"/>
    <w:rsid w:val="00294C42"/>
    <w:rsid w:val="00294EF6"/>
    <w:rsid w:val="0029547F"/>
    <w:rsid w:val="002962E4"/>
    <w:rsid w:val="002971EA"/>
    <w:rsid w:val="00297621"/>
    <w:rsid w:val="00297A31"/>
    <w:rsid w:val="00297AC4"/>
    <w:rsid w:val="00297F44"/>
    <w:rsid w:val="002A072C"/>
    <w:rsid w:val="002A087C"/>
    <w:rsid w:val="002A25D5"/>
    <w:rsid w:val="002A33E0"/>
    <w:rsid w:val="002A352F"/>
    <w:rsid w:val="002A4201"/>
    <w:rsid w:val="002A45C4"/>
    <w:rsid w:val="002A49EF"/>
    <w:rsid w:val="002A5474"/>
    <w:rsid w:val="002A5CCD"/>
    <w:rsid w:val="002A68F6"/>
    <w:rsid w:val="002A7B87"/>
    <w:rsid w:val="002B0171"/>
    <w:rsid w:val="002B119E"/>
    <w:rsid w:val="002B14F4"/>
    <w:rsid w:val="002B252D"/>
    <w:rsid w:val="002B377F"/>
    <w:rsid w:val="002B42E1"/>
    <w:rsid w:val="002B480C"/>
    <w:rsid w:val="002C0395"/>
    <w:rsid w:val="002C2610"/>
    <w:rsid w:val="002C30BC"/>
    <w:rsid w:val="002C3451"/>
    <w:rsid w:val="002C3CCE"/>
    <w:rsid w:val="002C3EBB"/>
    <w:rsid w:val="002C4054"/>
    <w:rsid w:val="002C5404"/>
    <w:rsid w:val="002C7C92"/>
    <w:rsid w:val="002D0497"/>
    <w:rsid w:val="002D1982"/>
    <w:rsid w:val="002D1C3A"/>
    <w:rsid w:val="002D2CF9"/>
    <w:rsid w:val="002D52F7"/>
    <w:rsid w:val="002E11AD"/>
    <w:rsid w:val="002E1AB6"/>
    <w:rsid w:val="002E241D"/>
    <w:rsid w:val="002E3668"/>
    <w:rsid w:val="002E3DCD"/>
    <w:rsid w:val="002E47DB"/>
    <w:rsid w:val="002E5382"/>
    <w:rsid w:val="002E63B8"/>
    <w:rsid w:val="002E6510"/>
    <w:rsid w:val="002E65C7"/>
    <w:rsid w:val="002E67B3"/>
    <w:rsid w:val="002E6A70"/>
    <w:rsid w:val="002F2001"/>
    <w:rsid w:val="002F2ED1"/>
    <w:rsid w:val="002F4DAA"/>
    <w:rsid w:val="002F5D5A"/>
    <w:rsid w:val="002F746F"/>
    <w:rsid w:val="002F76DA"/>
    <w:rsid w:val="002F7BAC"/>
    <w:rsid w:val="003002FD"/>
    <w:rsid w:val="00300983"/>
    <w:rsid w:val="00303A79"/>
    <w:rsid w:val="00304FEF"/>
    <w:rsid w:val="003072E7"/>
    <w:rsid w:val="00307EC5"/>
    <w:rsid w:val="0031202C"/>
    <w:rsid w:val="003126EF"/>
    <w:rsid w:val="003133A9"/>
    <w:rsid w:val="0031488C"/>
    <w:rsid w:val="00315579"/>
    <w:rsid w:val="00315918"/>
    <w:rsid w:val="003171E1"/>
    <w:rsid w:val="003175C7"/>
    <w:rsid w:val="00317E10"/>
    <w:rsid w:val="00320614"/>
    <w:rsid w:val="003225A2"/>
    <w:rsid w:val="0032530C"/>
    <w:rsid w:val="00327D92"/>
    <w:rsid w:val="00332368"/>
    <w:rsid w:val="003339AA"/>
    <w:rsid w:val="003409E2"/>
    <w:rsid w:val="00341615"/>
    <w:rsid w:val="003429CD"/>
    <w:rsid w:val="003435E7"/>
    <w:rsid w:val="0034416C"/>
    <w:rsid w:val="00345033"/>
    <w:rsid w:val="00346FF7"/>
    <w:rsid w:val="00347A84"/>
    <w:rsid w:val="00347F8D"/>
    <w:rsid w:val="00350B59"/>
    <w:rsid w:val="00351360"/>
    <w:rsid w:val="00351542"/>
    <w:rsid w:val="00353AE2"/>
    <w:rsid w:val="00354271"/>
    <w:rsid w:val="00355915"/>
    <w:rsid w:val="00355986"/>
    <w:rsid w:val="00355AD8"/>
    <w:rsid w:val="00357861"/>
    <w:rsid w:val="00360025"/>
    <w:rsid w:val="003610DD"/>
    <w:rsid w:val="0036491C"/>
    <w:rsid w:val="00364945"/>
    <w:rsid w:val="00365275"/>
    <w:rsid w:val="003662D2"/>
    <w:rsid w:val="00366D03"/>
    <w:rsid w:val="00367770"/>
    <w:rsid w:val="00373E74"/>
    <w:rsid w:val="003741D9"/>
    <w:rsid w:val="00374C01"/>
    <w:rsid w:val="00375C94"/>
    <w:rsid w:val="00377525"/>
    <w:rsid w:val="003775A3"/>
    <w:rsid w:val="00377BD0"/>
    <w:rsid w:val="003807E8"/>
    <w:rsid w:val="00381FDE"/>
    <w:rsid w:val="0038239A"/>
    <w:rsid w:val="00382D6F"/>
    <w:rsid w:val="00382F9C"/>
    <w:rsid w:val="00385BA1"/>
    <w:rsid w:val="003863B8"/>
    <w:rsid w:val="003871C7"/>
    <w:rsid w:val="00387267"/>
    <w:rsid w:val="00391154"/>
    <w:rsid w:val="003915E5"/>
    <w:rsid w:val="0039161F"/>
    <w:rsid w:val="00391FEE"/>
    <w:rsid w:val="00392297"/>
    <w:rsid w:val="003948C8"/>
    <w:rsid w:val="00394BA9"/>
    <w:rsid w:val="00395F2D"/>
    <w:rsid w:val="0039635E"/>
    <w:rsid w:val="003970ED"/>
    <w:rsid w:val="003A0737"/>
    <w:rsid w:val="003A0DC0"/>
    <w:rsid w:val="003A13A5"/>
    <w:rsid w:val="003A2378"/>
    <w:rsid w:val="003A47A2"/>
    <w:rsid w:val="003A6B03"/>
    <w:rsid w:val="003B0643"/>
    <w:rsid w:val="003B1840"/>
    <w:rsid w:val="003B214D"/>
    <w:rsid w:val="003B4A58"/>
    <w:rsid w:val="003C11DD"/>
    <w:rsid w:val="003C1DEC"/>
    <w:rsid w:val="003C5686"/>
    <w:rsid w:val="003D098F"/>
    <w:rsid w:val="003D1358"/>
    <w:rsid w:val="003D1408"/>
    <w:rsid w:val="003D26F7"/>
    <w:rsid w:val="003D3654"/>
    <w:rsid w:val="003D5652"/>
    <w:rsid w:val="003E0868"/>
    <w:rsid w:val="003E1930"/>
    <w:rsid w:val="003E2D57"/>
    <w:rsid w:val="003E3118"/>
    <w:rsid w:val="003E4ECF"/>
    <w:rsid w:val="003E629A"/>
    <w:rsid w:val="003E740F"/>
    <w:rsid w:val="003F0A4D"/>
    <w:rsid w:val="003F2DB0"/>
    <w:rsid w:val="003F5B08"/>
    <w:rsid w:val="003F6C02"/>
    <w:rsid w:val="00400AD8"/>
    <w:rsid w:val="004020AE"/>
    <w:rsid w:val="00402415"/>
    <w:rsid w:val="00404F90"/>
    <w:rsid w:val="0040606D"/>
    <w:rsid w:val="004061AC"/>
    <w:rsid w:val="00407995"/>
    <w:rsid w:val="004106B2"/>
    <w:rsid w:val="00410BFD"/>
    <w:rsid w:val="004126B5"/>
    <w:rsid w:val="004127E6"/>
    <w:rsid w:val="00412854"/>
    <w:rsid w:val="00412BD1"/>
    <w:rsid w:val="004138B9"/>
    <w:rsid w:val="00414D92"/>
    <w:rsid w:val="00415989"/>
    <w:rsid w:val="0041680A"/>
    <w:rsid w:val="00416B0B"/>
    <w:rsid w:val="0041766D"/>
    <w:rsid w:val="00421694"/>
    <w:rsid w:val="00421731"/>
    <w:rsid w:val="004223DB"/>
    <w:rsid w:val="0042281F"/>
    <w:rsid w:val="00423485"/>
    <w:rsid w:val="004246AB"/>
    <w:rsid w:val="004248EB"/>
    <w:rsid w:val="00424D25"/>
    <w:rsid w:val="00426329"/>
    <w:rsid w:val="0042639E"/>
    <w:rsid w:val="004276C8"/>
    <w:rsid w:val="004302CA"/>
    <w:rsid w:val="004338F1"/>
    <w:rsid w:val="0043679B"/>
    <w:rsid w:val="004371F9"/>
    <w:rsid w:val="00440527"/>
    <w:rsid w:val="00440D49"/>
    <w:rsid w:val="004414DB"/>
    <w:rsid w:val="00441F32"/>
    <w:rsid w:val="004427FB"/>
    <w:rsid w:val="00443C2A"/>
    <w:rsid w:val="00444C24"/>
    <w:rsid w:val="00444C4A"/>
    <w:rsid w:val="00446B7F"/>
    <w:rsid w:val="0044713D"/>
    <w:rsid w:val="00447481"/>
    <w:rsid w:val="004505E2"/>
    <w:rsid w:val="0045095C"/>
    <w:rsid w:val="00451462"/>
    <w:rsid w:val="00452BF3"/>
    <w:rsid w:val="0045311E"/>
    <w:rsid w:val="00453C3D"/>
    <w:rsid w:val="0045695A"/>
    <w:rsid w:val="00457248"/>
    <w:rsid w:val="00460920"/>
    <w:rsid w:val="00464A4F"/>
    <w:rsid w:val="00466814"/>
    <w:rsid w:val="00471558"/>
    <w:rsid w:val="00471A0D"/>
    <w:rsid w:val="004721F0"/>
    <w:rsid w:val="00472A56"/>
    <w:rsid w:val="00472E62"/>
    <w:rsid w:val="00473258"/>
    <w:rsid w:val="004739CD"/>
    <w:rsid w:val="00474B7D"/>
    <w:rsid w:val="0047534F"/>
    <w:rsid w:val="004775CC"/>
    <w:rsid w:val="00483087"/>
    <w:rsid w:val="00487273"/>
    <w:rsid w:val="0048767F"/>
    <w:rsid w:val="0049000A"/>
    <w:rsid w:val="004960D0"/>
    <w:rsid w:val="004963AB"/>
    <w:rsid w:val="004A1C59"/>
    <w:rsid w:val="004A227E"/>
    <w:rsid w:val="004A33DE"/>
    <w:rsid w:val="004A37EB"/>
    <w:rsid w:val="004A3D3C"/>
    <w:rsid w:val="004A3E78"/>
    <w:rsid w:val="004A5601"/>
    <w:rsid w:val="004A5972"/>
    <w:rsid w:val="004A689E"/>
    <w:rsid w:val="004B0DB1"/>
    <w:rsid w:val="004B1098"/>
    <w:rsid w:val="004B310A"/>
    <w:rsid w:val="004B3B02"/>
    <w:rsid w:val="004B50CC"/>
    <w:rsid w:val="004B56C6"/>
    <w:rsid w:val="004B56CE"/>
    <w:rsid w:val="004C09D3"/>
    <w:rsid w:val="004C2851"/>
    <w:rsid w:val="004C28F0"/>
    <w:rsid w:val="004C30A6"/>
    <w:rsid w:val="004C38BB"/>
    <w:rsid w:val="004D0B4D"/>
    <w:rsid w:val="004D12B4"/>
    <w:rsid w:val="004D2DA6"/>
    <w:rsid w:val="004D434F"/>
    <w:rsid w:val="004D6AF0"/>
    <w:rsid w:val="004D7E0E"/>
    <w:rsid w:val="004D7F9F"/>
    <w:rsid w:val="004E021C"/>
    <w:rsid w:val="004E024A"/>
    <w:rsid w:val="004E29EF"/>
    <w:rsid w:val="004E29F6"/>
    <w:rsid w:val="004E3692"/>
    <w:rsid w:val="004E4213"/>
    <w:rsid w:val="004E5809"/>
    <w:rsid w:val="004E63DD"/>
    <w:rsid w:val="004E6EB0"/>
    <w:rsid w:val="004E7580"/>
    <w:rsid w:val="004F0260"/>
    <w:rsid w:val="004F077E"/>
    <w:rsid w:val="004F360A"/>
    <w:rsid w:val="004F6C13"/>
    <w:rsid w:val="00500F3B"/>
    <w:rsid w:val="00503529"/>
    <w:rsid w:val="00503F2A"/>
    <w:rsid w:val="00504D1F"/>
    <w:rsid w:val="005052E7"/>
    <w:rsid w:val="005063D9"/>
    <w:rsid w:val="00507B1B"/>
    <w:rsid w:val="0051002E"/>
    <w:rsid w:val="005128FF"/>
    <w:rsid w:val="005133AC"/>
    <w:rsid w:val="005140C6"/>
    <w:rsid w:val="00515677"/>
    <w:rsid w:val="00517AE9"/>
    <w:rsid w:val="00517C95"/>
    <w:rsid w:val="005216D8"/>
    <w:rsid w:val="00525807"/>
    <w:rsid w:val="005258E7"/>
    <w:rsid w:val="00526BA5"/>
    <w:rsid w:val="00530150"/>
    <w:rsid w:val="00530CC3"/>
    <w:rsid w:val="005335EF"/>
    <w:rsid w:val="00534278"/>
    <w:rsid w:val="005343A6"/>
    <w:rsid w:val="00534741"/>
    <w:rsid w:val="00541A2F"/>
    <w:rsid w:val="00541A39"/>
    <w:rsid w:val="00542DEB"/>
    <w:rsid w:val="00544AE3"/>
    <w:rsid w:val="00547316"/>
    <w:rsid w:val="005476CA"/>
    <w:rsid w:val="00547CFC"/>
    <w:rsid w:val="00547D1B"/>
    <w:rsid w:val="00547F6C"/>
    <w:rsid w:val="00550A9F"/>
    <w:rsid w:val="00551AD9"/>
    <w:rsid w:val="00551DC0"/>
    <w:rsid w:val="00561D38"/>
    <w:rsid w:val="00562203"/>
    <w:rsid w:val="005626D5"/>
    <w:rsid w:val="00562BC6"/>
    <w:rsid w:val="00565A4B"/>
    <w:rsid w:val="00566C0F"/>
    <w:rsid w:val="00567444"/>
    <w:rsid w:val="00570413"/>
    <w:rsid w:val="00570C7D"/>
    <w:rsid w:val="005737CA"/>
    <w:rsid w:val="00574906"/>
    <w:rsid w:val="005823AD"/>
    <w:rsid w:val="0058263E"/>
    <w:rsid w:val="0058302F"/>
    <w:rsid w:val="00583AA8"/>
    <w:rsid w:val="00584E6E"/>
    <w:rsid w:val="00587EC9"/>
    <w:rsid w:val="005900F3"/>
    <w:rsid w:val="00590BA6"/>
    <w:rsid w:val="00591923"/>
    <w:rsid w:val="00591AE1"/>
    <w:rsid w:val="00591BC9"/>
    <w:rsid w:val="005921D1"/>
    <w:rsid w:val="00592D4A"/>
    <w:rsid w:val="00593D7F"/>
    <w:rsid w:val="005A079A"/>
    <w:rsid w:val="005A0C6B"/>
    <w:rsid w:val="005A0F26"/>
    <w:rsid w:val="005A1D5B"/>
    <w:rsid w:val="005A7C0B"/>
    <w:rsid w:val="005B087E"/>
    <w:rsid w:val="005B2051"/>
    <w:rsid w:val="005B22EC"/>
    <w:rsid w:val="005B24B1"/>
    <w:rsid w:val="005B2F88"/>
    <w:rsid w:val="005B35DA"/>
    <w:rsid w:val="005B39DC"/>
    <w:rsid w:val="005B4D1D"/>
    <w:rsid w:val="005B4E0F"/>
    <w:rsid w:val="005B6366"/>
    <w:rsid w:val="005C0A57"/>
    <w:rsid w:val="005C45F5"/>
    <w:rsid w:val="005C51A9"/>
    <w:rsid w:val="005C727E"/>
    <w:rsid w:val="005D02D2"/>
    <w:rsid w:val="005D0487"/>
    <w:rsid w:val="005D061A"/>
    <w:rsid w:val="005D0D3E"/>
    <w:rsid w:val="005D5951"/>
    <w:rsid w:val="005D6090"/>
    <w:rsid w:val="005D6D1D"/>
    <w:rsid w:val="005D6E22"/>
    <w:rsid w:val="005D6E7E"/>
    <w:rsid w:val="005E12CC"/>
    <w:rsid w:val="005E1970"/>
    <w:rsid w:val="005E218A"/>
    <w:rsid w:val="005E21E3"/>
    <w:rsid w:val="005E287D"/>
    <w:rsid w:val="005E3880"/>
    <w:rsid w:val="005E3D13"/>
    <w:rsid w:val="005E4050"/>
    <w:rsid w:val="005E460D"/>
    <w:rsid w:val="005E4F66"/>
    <w:rsid w:val="005E5B8C"/>
    <w:rsid w:val="005F084D"/>
    <w:rsid w:val="005F1A8F"/>
    <w:rsid w:val="005F2010"/>
    <w:rsid w:val="005F2BCB"/>
    <w:rsid w:val="005F5D75"/>
    <w:rsid w:val="006011E6"/>
    <w:rsid w:val="0060268B"/>
    <w:rsid w:val="006058C2"/>
    <w:rsid w:val="00605E0E"/>
    <w:rsid w:val="00607FBF"/>
    <w:rsid w:val="0061111D"/>
    <w:rsid w:val="0061142A"/>
    <w:rsid w:val="00615BE9"/>
    <w:rsid w:val="00615F6F"/>
    <w:rsid w:val="00620974"/>
    <w:rsid w:val="00621D2E"/>
    <w:rsid w:val="00625E74"/>
    <w:rsid w:val="00625EB3"/>
    <w:rsid w:val="00626538"/>
    <w:rsid w:val="00627002"/>
    <w:rsid w:val="0062723C"/>
    <w:rsid w:val="006304CB"/>
    <w:rsid w:val="00630E39"/>
    <w:rsid w:val="00632552"/>
    <w:rsid w:val="006345EF"/>
    <w:rsid w:val="006355DB"/>
    <w:rsid w:val="0063607A"/>
    <w:rsid w:val="006378D1"/>
    <w:rsid w:val="006417AD"/>
    <w:rsid w:val="00641CD6"/>
    <w:rsid w:val="006422EA"/>
    <w:rsid w:val="00645728"/>
    <w:rsid w:val="00646503"/>
    <w:rsid w:val="00646BE7"/>
    <w:rsid w:val="006553B7"/>
    <w:rsid w:val="006553C2"/>
    <w:rsid w:val="00655FDD"/>
    <w:rsid w:val="00656F47"/>
    <w:rsid w:val="006600DD"/>
    <w:rsid w:val="0066204D"/>
    <w:rsid w:val="00662EAC"/>
    <w:rsid w:val="00663CE5"/>
    <w:rsid w:val="00664C77"/>
    <w:rsid w:val="006661C8"/>
    <w:rsid w:val="0066787D"/>
    <w:rsid w:val="00667C72"/>
    <w:rsid w:val="00670018"/>
    <w:rsid w:val="006718D2"/>
    <w:rsid w:val="00672B2A"/>
    <w:rsid w:val="0067548E"/>
    <w:rsid w:val="00677231"/>
    <w:rsid w:val="006804C9"/>
    <w:rsid w:val="00681EE7"/>
    <w:rsid w:val="006826F5"/>
    <w:rsid w:val="0068708C"/>
    <w:rsid w:val="006878B7"/>
    <w:rsid w:val="006878D9"/>
    <w:rsid w:val="00690F3D"/>
    <w:rsid w:val="00691692"/>
    <w:rsid w:val="00692D78"/>
    <w:rsid w:val="006953D9"/>
    <w:rsid w:val="006956E6"/>
    <w:rsid w:val="00695735"/>
    <w:rsid w:val="00696278"/>
    <w:rsid w:val="00697496"/>
    <w:rsid w:val="00697A50"/>
    <w:rsid w:val="006A002D"/>
    <w:rsid w:val="006A10AC"/>
    <w:rsid w:val="006A27F0"/>
    <w:rsid w:val="006A28F3"/>
    <w:rsid w:val="006A2C28"/>
    <w:rsid w:val="006A30CC"/>
    <w:rsid w:val="006A38DD"/>
    <w:rsid w:val="006A3A11"/>
    <w:rsid w:val="006A46D2"/>
    <w:rsid w:val="006A4D21"/>
    <w:rsid w:val="006A639B"/>
    <w:rsid w:val="006B27B2"/>
    <w:rsid w:val="006B2CA7"/>
    <w:rsid w:val="006B3D14"/>
    <w:rsid w:val="006B7D64"/>
    <w:rsid w:val="006C1896"/>
    <w:rsid w:val="006C2871"/>
    <w:rsid w:val="006C3F83"/>
    <w:rsid w:val="006C551C"/>
    <w:rsid w:val="006C7053"/>
    <w:rsid w:val="006C75EA"/>
    <w:rsid w:val="006D2811"/>
    <w:rsid w:val="006D2F3C"/>
    <w:rsid w:val="006D5005"/>
    <w:rsid w:val="006D755C"/>
    <w:rsid w:val="006D794C"/>
    <w:rsid w:val="006E0B91"/>
    <w:rsid w:val="006E1C84"/>
    <w:rsid w:val="006E1E9F"/>
    <w:rsid w:val="006E1ECB"/>
    <w:rsid w:val="006E20F0"/>
    <w:rsid w:val="006E2CA1"/>
    <w:rsid w:val="006E5111"/>
    <w:rsid w:val="006E539D"/>
    <w:rsid w:val="006E5D62"/>
    <w:rsid w:val="006F198D"/>
    <w:rsid w:val="006F288C"/>
    <w:rsid w:val="006F6261"/>
    <w:rsid w:val="006F6499"/>
    <w:rsid w:val="0070089C"/>
    <w:rsid w:val="00700BB5"/>
    <w:rsid w:val="00700E94"/>
    <w:rsid w:val="007012B9"/>
    <w:rsid w:val="0070546D"/>
    <w:rsid w:val="00707904"/>
    <w:rsid w:val="00710031"/>
    <w:rsid w:val="00710D6B"/>
    <w:rsid w:val="00711C0F"/>
    <w:rsid w:val="00713870"/>
    <w:rsid w:val="007158D5"/>
    <w:rsid w:val="007179ED"/>
    <w:rsid w:val="00720BFA"/>
    <w:rsid w:val="00720D1F"/>
    <w:rsid w:val="00721E73"/>
    <w:rsid w:val="0072245A"/>
    <w:rsid w:val="007228CA"/>
    <w:rsid w:val="007229B7"/>
    <w:rsid w:val="00723845"/>
    <w:rsid w:val="00727B68"/>
    <w:rsid w:val="00730979"/>
    <w:rsid w:val="00731936"/>
    <w:rsid w:val="00733B6B"/>
    <w:rsid w:val="00733C0B"/>
    <w:rsid w:val="00733C9E"/>
    <w:rsid w:val="00733CCF"/>
    <w:rsid w:val="00735A82"/>
    <w:rsid w:val="0073660F"/>
    <w:rsid w:val="00737BD0"/>
    <w:rsid w:val="00737C8F"/>
    <w:rsid w:val="00740A4A"/>
    <w:rsid w:val="00741EDA"/>
    <w:rsid w:val="0074302C"/>
    <w:rsid w:val="0074674A"/>
    <w:rsid w:val="00747CC0"/>
    <w:rsid w:val="00747CCF"/>
    <w:rsid w:val="007517FE"/>
    <w:rsid w:val="00752399"/>
    <w:rsid w:val="00755AB3"/>
    <w:rsid w:val="00757594"/>
    <w:rsid w:val="00763712"/>
    <w:rsid w:val="0076422C"/>
    <w:rsid w:val="00764874"/>
    <w:rsid w:val="0076530A"/>
    <w:rsid w:val="0076567C"/>
    <w:rsid w:val="007658FB"/>
    <w:rsid w:val="00765CDF"/>
    <w:rsid w:val="00766ABF"/>
    <w:rsid w:val="00766F4D"/>
    <w:rsid w:val="00770CC8"/>
    <w:rsid w:val="00771250"/>
    <w:rsid w:val="0077259F"/>
    <w:rsid w:val="00772F05"/>
    <w:rsid w:val="007731ED"/>
    <w:rsid w:val="0077331F"/>
    <w:rsid w:val="007772A5"/>
    <w:rsid w:val="0077774F"/>
    <w:rsid w:val="0078069C"/>
    <w:rsid w:val="00780F0C"/>
    <w:rsid w:val="0078200F"/>
    <w:rsid w:val="007829D5"/>
    <w:rsid w:val="00782D24"/>
    <w:rsid w:val="007832A5"/>
    <w:rsid w:val="00785158"/>
    <w:rsid w:val="0078565C"/>
    <w:rsid w:val="00785F85"/>
    <w:rsid w:val="0078709F"/>
    <w:rsid w:val="00791CE1"/>
    <w:rsid w:val="00792A68"/>
    <w:rsid w:val="00793055"/>
    <w:rsid w:val="007949E3"/>
    <w:rsid w:val="00794B78"/>
    <w:rsid w:val="00794C91"/>
    <w:rsid w:val="00794CEF"/>
    <w:rsid w:val="007973B8"/>
    <w:rsid w:val="007A2874"/>
    <w:rsid w:val="007A4A54"/>
    <w:rsid w:val="007A5D1B"/>
    <w:rsid w:val="007A60B3"/>
    <w:rsid w:val="007A6F4F"/>
    <w:rsid w:val="007B1A6B"/>
    <w:rsid w:val="007B22CF"/>
    <w:rsid w:val="007B35B5"/>
    <w:rsid w:val="007B3A23"/>
    <w:rsid w:val="007B6B33"/>
    <w:rsid w:val="007C1076"/>
    <w:rsid w:val="007C1856"/>
    <w:rsid w:val="007C3402"/>
    <w:rsid w:val="007C45D7"/>
    <w:rsid w:val="007C5E49"/>
    <w:rsid w:val="007C632C"/>
    <w:rsid w:val="007C663F"/>
    <w:rsid w:val="007C6D18"/>
    <w:rsid w:val="007D1952"/>
    <w:rsid w:val="007D37C6"/>
    <w:rsid w:val="007D3BC3"/>
    <w:rsid w:val="007D3C03"/>
    <w:rsid w:val="007D42AF"/>
    <w:rsid w:val="007D4F61"/>
    <w:rsid w:val="007D5AE0"/>
    <w:rsid w:val="007E0013"/>
    <w:rsid w:val="007E1BBF"/>
    <w:rsid w:val="007E2037"/>
    <w:rsid w:val="007E2215"/>
    <w:rsid w:val="007E3ACD"/>
    <w:rsid w:val="007E3BD3"/>
    <w:rsid w:val="007E49F5"/>
    <w:rsid w:val="007E6E01"/>
    <w:rsid w:val="007F16F9"/>
    <w:rsid w:val="007F1F41"/>
    <w:rsid w:val="007F5B1D"/>
    <w:rsid w:val="007F7539"/>
    <w:rsid w:val="00800017"/>
    <w:rsid w:val="0080069F"/>
    <w:rsid w:val="00801EC5"/>
    <w:rsid w:val="00802991"/>
    <w:rsid w:val="00803A50"/>
    <w:rsid w:val="0080491F"/>
    <w:rsid w:val="008050B6"/>
    <w:rsid w:val="008060F3"/>
    <w:rsid w:val="008063D0"/>
    <w:rsid w:val="0080796D"/>
    <w:rsid w:val="00810BA7"/>
    <w:rsid w:val="00810F56"/>
    <w:rsid w:val="00811C04"/>
    <w:rsid w:val="00811C7A"/>
    <w:rsid w:val="00812C22"/>
    <w:rsid w:val="0081359B"/>
    <w:rsid w:val="00813FE1"/>
    <w:rsid w:val="00814152"/>
    <w:rsid w:val="00814E35"/>
    <w:rsid w:val="00817B68"/>
    <w:rsid w:val="00820494"/>
    <w:rsid w:val="00820798"/>
    <w:rsid w:val="00821983"/>
    <w:rsid w:val="00821990"/>
    <w:rsid w:val="00823EEB"/>
    <w:rsid w:val="00826595"/>
    <w:rsid w:val="00826FF1"/>
    <w:rsid w:val="00827762"/>
    <w:rsid w:val="00827FA6"/>
    <w:rsid w:val="0083333C"/>
    <w:rsid w:val="00834858"/>
    <w:rsid w:val="00834B49"/>
    <w:rsid w:val="0083658B"/>
    <w:rsid w:val="00837435"/>
    <w:rsid w:val="00841FE7"/>
    <w:rsid w:val="008423B2"/>
    <w:rsid w:val="00842A3D"/>
    <w:rsid w:val="0084569C"/>
    <w:rsid w:val="00854335"/>
    <w:rsid w:val="008543CB"/>
    <w:rsid w:val="00855912"/>
    <w:rsid w:val="00856F7F"/>
    <w:rsid w:val="0086072C"/>
    <w:rsid w:val="0086089E"/>
    <w:rsid w:val="00861E0E"/>
    <w:rsid w:val="00862082"/>
    <w:rsid w:val="0086449A"/>
    <w:rsid w:val="00865ADF"/>
    <w:rsid w:val="008664FC"/>
    <w:rsid w:val="00866778"/>
    <w:rsid w:val="00866C08"/>
    <w:rsid w:val="00867785"/>
    <w:rsid w:val="00871DF0"/>
    <w:rsid w:val="0087401E"/>
    <w:rsid w:val="008753F1"/>
    <w:rsid w:val="00875AAE"/>
    <w:rsid w:val="00875E38"/>
    <w:rsid w:val="00876100"/>
    <w:rsid w:val="00880AE5"/>
    <w:rsid w:val="00881701"/>
    <w:rsid w:val="00883923"/>
    <w:rsid w:val="00884F4B"/>
    <w:rsid w:val="00885561"/>
    <w:rsid w:val="0088594A"/>
    <w:rsid w:val="0088677D"/>
    <w:rsid w:val="00886799"/>
    <w:rsid w:val="00886FCF"/>
    <w:rsid w:val="00890B36"/>
    <w:rsid w:val="00892BE7"/>
    <w:rsid w:val="00893A31"/>
    <w:rsid w:val="00895D1C"/>
    <w:rsid w:val="00896E11"/>
    <w:rsid w:val="00896E98"/>
    <w:rsid w:val="008A0321"/>
    <w:rsid w:val="008A134F"/>
    <w:rsid w:val="008A2A51"/>
    <w:rsid w:val="008A2F38"/>
    <w:rsid w:val="008A31AE"/>
    <w:rsid w:val="008A3AD4"/>
    <w:rsid w:val="008A3DB1"/>
    <w:rsid w:val="008A3EC9"/>
    <w:rsid w:val="008A5AA1"/>
    <w:rsid w:val="008A63D3"/>
    <w:rsid w:val="008B00AC"/>
    <w:rsid w:val="008B0622"/>
    <w:rsid w:val="008B12F2"/>
    <w:rsid w:val="008B54CC"/>
    <w:rsid w:val="008B67CD"/>
    <w:rsid w:val="008B6BB9"/>
    <w:rsid w:val="008B7F44"/>
    <w:rsid w:val="008C072C"/>
    <w:rsid w:val="008C3D38"/>
    <w:rsid w:val="008C4B8D"/>
    <w:rsid w:val="008C66B7"/>
    <w:rsid w:val="008C6F52"/>
    <w:rsid w:val="008D07AB"/>
    <w:rsid w:val="008D08B9"/>
    <w:rsid w:val="008D28CA"/>
    <w:rsid w:val="008D33B5"/>
    <w:rsid w:val="008D3A60"/>
    <w:rsid w:val="008D5B87"/>
    <w:rsid w:val="008D72AF"/>
    <w:rsid w:val="008D77B6"/>
    <w:rsid w:val="008E23D6"/>
    <w:rsid w:val="008E3478"/>
    <w:rsid w:val="008E6974"/>
    <w:rsid w:val="008F163B"/>
    <w:rsid w:val="008F26E7"/>
    <w:rsid w:val="008F46AC"/>
    <w:rsid w:val="008F5BD7"/>
    <w:rsid w:val="008F5D95"/>
    <w:rsid w:val="008F75F5"/>
    <w:rsid w:val="0090083E"/>
    <w:rsid w:val="00902518"/>
    <w:rsid w:val="00903825"/>
    <w:rsid w:val="00904618"/>
    <w:rsid w:val="00904C3D"/>
    <w:rsid w:val="00905148"/>
    <w:rsid w:val="00906A3C"/>
    <w:rsid w:val="00907190"/>
    <w:rsid w:val="00910DEA"/>
    <w:rsid w:val="009113A1"/>
    <w:rsid w:val="009118E1"/>
    <w:rsid w:val="00911AF3"/>
    <w:rsid w:val="00911CFA"/>
    <w:rsid w:val="009128E9"/>
    <w:rsid w:val="0091317A"/>
    <w:rsid w:val="00913765"/>
    <w:rsid w:val="00914074"/>
    <w:rsid w:val="00915BA1"/>
    <w:rsid w:val="00917E98"/>
    <w:rsid w:val="0092242D"/>
    <w:rsid w:val="00930000"/>
    <w:rsid w:val="00930715"/>
    <w:rsid w:val="0093337E"/>
    <w:rsid w:val="00933511"/>
    <w:rsid w:val="00934643"/>
    <w:rsid w:val="00935C88"/>
    <w:rsid w:val="009368D7"/>
    <w:rsid w:val="00942C4B"/>
    <w:rsid w:val="0094349A"/>
    <w:rsid w:val="00944A49"/>
    <w:rsid w:val="0094723A"/>
    <w:rsid w:val="009508D7"/>
    <w:rsid w:val="009512CC"/>
    <w:rsid w:val="00952FDA"/>
    <w:rsid w:val="0095565C"/>
    <w:rsid w:val="00957EAC"/>
    <w:rsid w:val="00960075"/>
    <w:rsid w:val="009609A3"/>
    <w:rsid w:val="00962F95"/>
    <w:rsid w:val="00962FE5"/>
    <w:rsid w:val="00964351"/>
    <w:rsid w:val="009644EF"/>
    <w:rsid w:val="00967EE4"/>
    <w:rsid w:val="009704C2"/>
    <w:rsid w:val="0097078D"/>
    <w:rsid w:val="00970804"/>
    <w:rsid w:val="00971193"/>
    <w:rsid w:val="00971BE8"/>
    <w:rsid w:val="00972477"/>
    <w:rsid w:val="00972B47"/>
    <w:rsid w:val="00974DBE"/>
    <w:rsid w:val="00977295"/>
    <w:rsid w:val="00977A98"/>
    <w:rsid w:val="009810E5"/>
    <w:rsid w:val="009830D2"/>
    <w:rsid w:val="009848E5"/>
    <w:rsid w:val="00984A1E"/>
    <w:rsid w:val="00984A68"/>
    <w:rsid w:val="009853AC"/>
    <w:rsid w:val="00985890"/>
    <w:rsid w:val="00985EC1"/>
    <w:rsid w:val="009866BA"/>
    <w:rsid w:val="009875E6"/>
    <w:rsid w:val="00987DDF"/>
    <w:rsid w:val="00990AAB"/>
    <w:rsid w:val="0099282E"/>
    <w:rsid w:val="00992ADE"/>
    <w:rsid w:val="00993039"/>
    <w:rsid w:val="00993A53"/>
    <w:rsid w:val="009A2329"/>
    <w:rsid w:val="009A3791"/>
    <w:rsid w:val="009A439F"/>
    <w:rsid w:val="009A58CB"/>
    <w:rsid w:val="009A689F"/>
    <w:rsid w:val="009A727C"/>
    <w:rsid w:val="009B03FF"/>
    <w:rsid w:val="009B1BB3"/>
    <w:rsid w:val="009B2986"/>
    <w:rsid w:val="009B3996"/>
    <w:rsid w:val="009B4AE2"/>
    <w:rsid w:val="009C1534"/>
    <w:rsid w:val="009C1D18"/>
    <w:rsid w:val="009C2911"/>
    <w:rsid w:val="009C2A11"/>
    <w:rsid w:val="009C2D28"/>
    <w:rsid w:val="009C3050"/>
    <w:rsid w:val="009C30A4"/>
    <w:rsid w:val="009C47BB"/>
    <w:rsid w:val="009C64EB"/>
    <w:rsid w:val="009C677F"/>
    <w:rsid w:val="009C7632"/>
    <w:rsid w:val="009D045B"/>
    <w:rsid w:val="009D079D"/>
    <w:rsid w:val="009D2811"/>
    <w:rsid w:val="009D3275"/>
    <w:rsid w:val="009D397E"/>
    <w:rsid w:val="009D565D"/>
    <w:rsid w:val="009D6320"/>
    <w:rsid w:val="009D79DF"/>
    <w:rsid w:val="009E0715"/>
    <w:rsid w:val="009E30B3"/>
    <w:rsid w:val="009E3CAC"/>
    <w:rsid w:val="009E5929"/>
    <w:rsid w:val="009E7F51"/>
    <w:rsid w:val="009E7F8F"/>
    <w:rsid w:val="009F246A"/>
    <w:rsid w:val="009F2634"/>
    <w:rsid w:val="009F54E3"/>
    <w:rsid w:val="009F6E94"/>
    <w:rsid w:val="00A03E1D"/>
    <w:rsid w:val="00A0446F"/>
    <w:rsid w:val="00A0514B"/>
    <w:rsid w:val="00A0520B"/>
    <w:rsid w:val="00A05E9B"/>
    <w:rsid w:val="00A07B04"/>
    <w:rsid w:val="00A07F98"/>
    <w:rsid w:val="00A13FD1"/>
    <w:rsid w:val="00A14C31"/>
    <w:rsid w:val="00A14D7D"/>
    <w:rsid w:val="00A15DD8"/>
    <w:rsid w:val="00A15EA2"/>
    <w:rsid w:val="00A17E0B"/>
    <w:rsid w:val="00A2209B"/>
    <w:rsid w:val="00A2261D"/>
    <w:rsid w:val="00A22A5F"/>
    <w:rsid w:val="00A2724C"/>
    <w:rsid w:val="00A2772C"/>
    <w:rsid w:val="00A27F48"/>
    <w:rsid w:val="00A302C0"/>
    <w:rsid w:val="00A31DD4"/>
    <w:rsid w:val="00A32491"/>
    <w:rsid w:val="00A33178"/>
    <w:rsid w:val="00A3337B"/>
    <w:rsid w:val="00A35552"/>
    <w:rsid w:val="00A362A6"/>
    <w:rsid w:val="00A4073F"/>
    <w:rsid w:val="00A419A7"/>
    <w:rsid w:val="00A419D8"/>
    <w:rsid w:val="00A4535E"/>
    <w:rsid w:val="00A45D78"/>
    <w:rsid w:val="00A468CC"/>
    <w:rsid w:val="00A533E2"/>
    <w:rsid w:val="00A53441"/>
    <w:rsid w:val="00A571DF"/>
    <w:rsid w:val="00A57C3E"/>
    <w:rsid w:val="00A61DD1"/>
    <w:rsid w:val="00A63A3B"/>
    <w:rsid w:val="00A64175"/>
    <w:rsid w:val="00A649B2"/>
    <w:rsid w:val="00A65A8A"/>
    <w:rsid w:val="00A67B10"/>
    <w:rsid w:val="00A70473"/>
    <w:rsid w:val="00A72462"/>
    <w:rsid w:val="00A73558"/>
    <w:rsid w:val="00A74031"/>
    <w:rsid w:val="00A77054"/>
    <w:rsid w:val="00A77869"/>
    <w:rsid w:val="00A80B96"/>
    <w:rsid w:val="00A81557"/>
    <w:rsid w:val="00A81941"/>
    <w:rsid w:val="00A81BD6"/>
    <w:rsid w:val="00A81D77"/>
    <w:rsid w:val="00A82DC3"/>
    <w:rsid w:val="00A86150"/>
    <w:rsid w:val="00A9395D"/>
    <w:rsid w:val="00A944FA"/>
    <w:rsid w:val="00A94BE4"/>
    <w:rsid w:val="00A971A7"/>
    <w:rsid w:val="00A97B9C"/>
    <w:rsid w:val="00A97F19"/>
    <w:rsid w:val="00A97F88"/>
    <w:rsid w:val="00AA13E8"/>
    <w:rsid w:val="00AA1FF2"/>
    <w:rsid w:val="00AA20E4"/>
    <w:rsid w:val="00AA2A1C"/>
    <w:rsid w:val="00AA39CB"/>
    <w:rsid w:val="00AA6910"/>
    <w:rsid w:val="00AA6958"/>
    <w:rsid w:val="00AA6D92"/>
    <w:rsid w:val="00AA7801"/>
    <w:rsid w:val="00AB11DF"/>
    <w:rsid w:val="00AB1722"/>
    <w:rsid w:val="00AB3E85"/>
    <w:rsid w:val="00AB58FC"/>
    <w:rsid w:val="00AB6A80"/>
    <w:rsid w:val="00AB77FD"/>
    <w:rsid w:val="00AB7875"/>
    <w:rsid w:val="00AB7B4D"/>
    <w:rsid w:val="00AC001D"/>
    <w:rsid w:val="00AC0C5E"/>
    <w:rsid w:val="00AC4166"/>
    <w:rsid w:val="00AC567C"/>
    <w:rsid w:val="00AC601C"/>
    <w:rsid w:val="00AC652A"/>
    <w:rsid w:val="00AD04F9"/>
    <w:rsid w:val="00AD0767"/>
    <w:rsid w:val="00AD314D"/>
    <w:rsid w:val="00AD36B1"/>
    <w:rsid w:val="00AD48BC"/>
    <w:rsid w:val="00AD71D6"/>
    <w:rsid w:val="00AE19EB"/>
    <w:rsid w:val="00AF092F"/>
    <w:rsid w:val="00AF4CA4"/>
    <w:rsid w:val="00AF51A5"/>
    <w:rsid w:val="00AF7318"/>
    <w:rsid w:val="00AF7DD7"/>
    <w:rsid w:val="00B01564"/>
    <w:rsid w:val="00B01EE7"/>
    <w:rsid w:val="00B02791"/>
    <w:rsid w:val="00B0316A"/>
    <w:rsid w:val="00B041F8"/>
    <w:rsid w:val="00B05A30"/>
    <w:rsid w:val="00B063A3"/>
    <w:rsid w:val="00B10EB8"/>
    <w:rsid w:val="00B115FA"/>
    <w:rsid w:val="00B121C7"/>
    <w:rsid w:val="00B1333A"/>
    <w:rsid w:val="00B15C58"/>
    <w:rsid w:val="00B16C28"/>
    <w:rsid w:val="00B16DA0"/>
    <w:rsid w:val="00B1718D"/>
    <w:rsid w:val="00B20A4B"/>
    <w:rsid w:val="00B2264D"/>
    <w:rsid w:val="00B23EF0"/>
    <w:rsid w:val="00B242C7"/>
    <w:rsid w:val="00B24B2F"/>
    <w:rsid w:val="00B24F93"/>
    <w:rsid w:val="00B253F6"/>
    <w:rsid w:val="00B256E9"/>
    <w:rsid w:val="00B304C7"/>
    <w:rsid w:val="00B33879"/>
    <w:rsid w:val="00B341DA"/>
    <w:rsid w:val="00B3671B"/>
    <w:rsid w:val="00B37229"/>
    <w:rsid w:val="00B405C6"/>
    <w:rsid w:val="00B4241D"/>
    <w:rsid w:val="00B42519"/>
    <w:rsid w:val="00B43A6A"/>
    <w:rsid w:val="00B456B8"/>
    <w:rsid w:val="00B45C80"/>
    <w:rsid w:val="00B46442"/>
    <w:rsid w:val="00B46AB7"/>
    <w:rsid w:val="00B50895"/>
    <w:rsid w:val="00B530BF"/>
    <w:rsid w:val="00B53A82"/>
    <w:rsid w:val="00B53E03"/>
    <w:rsid w:val="00B5421D"/>
    <w:rsid w:val="00B5627F"/>
    <w:rsid w:val="00B57218"/>
    <w:rsid w:val="00B60C5A"/>
    <w:rsid w:val="00B61AE5"/>
    <w:rsid w:val="00B625BA"/>
    <w:rsid w:val="00B62793"/>
    <w:rsid w:val="00B637BE"/>
    <w:rsid w:val="00B649B7"/>
    <w:rsid w:val="00B667FA"/>
    <w:rsid w:val="00B67483"/>
    <w:rsid w:val="00B70B91"/>
    <w:rsid w:val="00B71A37"/>
    <w:rsid w:val="00B725AB"/>
    <w:rsid w:val="00B7360C"/>
    <w:rsid w:val="00B737D3"/>
    <w:rsid w:val="00B76BB9"/>
    <w:rsid w:val="00B77743"/>
    <w:rsid w:val="00B77FDA"/>
    <w:rsid w:val="00B8017B"/>
    <w:rsid w:val="00B81016"/>
    <w:rsid w:val="00B83940"/>
    <w:rsid w:val="00B90D9C"/>
    <w:rsid w:val="00B92697"/>
    <w:rsid w:val="00B953C5"/>
    <w:rsid w:val="00B9661C"/>
    <w:rsid w:val="00B96826"/>
    <w:rsid w:val="00B96D3C"/>
    <w:rsid w:val="00B96E55"/>
    <w:rsid w:val="00BA0149"/>
    <w:rsid w:val="00BA2BAB"/>
    <w:rsid w:val="00BA6A86"/>
    <w:rsid w:val="00BB22DE"/>
    <w:rsid w:val="00BB2B22"/>
    <w:rsid w:val="00BB3B35"/>
    <w:rsid w:val="00BB5105"/>
    <w:rsid w:val="00BB5B18"/>
    <w:rsid w:val="00BB5C23"/>
    <w:rsid w:val="00BC1B36"/>
    <w:rsid w:val="00BC2F8D"/>
    <w:rsid w:val="00BC2FC5"/>
    <w:rsid w:val="00BC473E"/>
    <w:rsid w:val="00BC47B1"/>
    <w:rsid w:val="00BC6A65"/>
    <w:rsid w:val="00BC6FE1"/>
    <w:rsid w:val="00BC760E"/>
    <w:rsid w:val="00BD007B"/>
    <w:rsid w:val="00BD02C7"/>
    <w:rsid w:val="00BD1EF3"/>
    <w:rsid w:val="00BD2C38"/>
    <w:rsid w:val="00BD2D7C"/>
    <w:rsid w:val="00BD39EA"/>
    <w:rsid w:val="00BD3C74"/>
    <w:rsid w:val="00BD51D3"/>
    <w:rsid w:val="00BD5C29"/>
    <w:rsid w:val="00BD6801"/>
    <w:rsid w:val="00BE2956"/>
    <w:rsid w:val="00BE3DE1"/>
    <w:rsid w:val="00BE3FA6"/>
    <w:rsid w:val="00BE4236"/>
    <w:rsid w:val="00BE51B2"/>
    <w:rsid w:val="00BE7425"/>
    <w:rsid w:val="00BF0434"/>
    <w:rsid w:val="00BF235D"/>
    <w:rsid w:val="00BF4906"/>
    <w:rsid w:val="00BF5517"/>
    <w:rsid w:val="00BF5EDA"/>
    <w:rsid w:val="00C001C1"/>
    <w:rsid w:val="00C0058D"/>
    <w:rsid w:val="00C01270"/>
    <w:rsid w:val="00C01B52"/>
    <w:rsid w:val="00C024C4"/>
    <w:rsid w:val="00C02844"/>
    <w:rsid w:val="00C02C26"/>
    <w:rsid w:val="00C04A73"/>
    <w:rsid w:val="00C04E96"/>
    <w:rsid w:val="00C064C6"/>
    <w:rsid w:val="00C06941"/>
    <w:rsid w:val="00C10DC4"/>
    <w:rsid w:val="00C1280E"/>
    <w:rsid w:val="00C13934"/>
    <w:rsid w:val="00C144AC"/>
    <w:rsid w:val="00C15B45"/>
    <w:rsid w:val="00C174BD"/>
    <w:rsid w:val="00C17A2E"/>
    <w:rsid w:val="00C17C66"/>
    <w:rsid w:val="00C216DF"/>
    <w:rsid w:val="00C22209"/>
    <w:rsid w:val="00C23321"/>
    <w:rsid w:val="00C24E4F"/>
    <w:rsid w:val="00C264C4"/>
    <w:rsid w:val="00C27997"/>
    <w:rsid w:val="00C30594"/>
    <w:rsid w:val="00C309CE"/>
    <w:rsid w:val="00C30FA8"/>
    <w:rsid w:val="00C3135B"/>
    <w:rsid w:val="00C325AE"/>
    <w:rsid w:val="00C37845"/>
    <w:rsid w:val="00C4419B"/>
    <w:rsid w:val="00C464A7"/>
    <w:rsid w:val="00C46AF7"/>
    <w:rsid w:val="00C46DE4"/>
    <w:rsid w:val="00C51CE3"/>
    <w:rsid w:val="00C51E3B"/>
    <w:rsid w:val="00C52234"/>
    <w:rsid w:val="00C5303A"/>
    <w:rsid w:val="00C530C9"/>
    <w:rsid w:val="00C54030"/>
    <w:rsid w:val="00C55E30"/>
    <w:rsid w:val="00C56836"/>
    <w:rsid w:val="00C61535"/>
    <w:rsid w:val="00C62A40"/>
    <w:rsid w:val="00C632BF"/>
    <w:rsid w:val="00C657B3"/>
    <w:rsid w:val="00C658EE"/>
    <w:rsid w:val="00C65BBD"/>
    <w:rsid w:val="00C67FB8"/>
    <w:rsid w:val="00C700ED"/>
    <w:rsid w:val="00C70226"/>
    <w:rsid w:val="00C70AD1"/>
    <w:rsid w:val="00C74AF1"/>
    <w:rsid w:val="00C759BD"/>
    <w:rsid w:val="00C76F8F"/>
    <w:rsid w:val="00C81933"/>
    <w:rsid w:val="00C8288F"/>
    <w:rsid w:val="00C8304A"/>
    <w:rsid w:val="00C831EC"/>
    <w:rsid w:val="00C83718"/>
    <w:rsid w:val="00C8375C"/>
    <w:rsid w:val="00C84A96"/>
    <w:rsid w:val="00C851DE"/>
    <w:rsid w:val="00C872D3"/>
    <w:rsid w:val="00C874A8"/>
    <w:rsid w:val="00C87590"/>
    <w:rsid w:val="00C87F93"/>
    <w:rsid w:val="00C91B6F"/>
    <w:rsid w:val="00C93C17"/>
    <w:rsid w:val="00C95349"/>
    <w:rsid w:val="00C95CB7"/>
    <w:rsid w:val="00C9697D"/>
    <w:rsid w:val="00C96CA0"/>
    <w:rsid w:val="00C971DC"/>
    <w:rsid w:val="00CA0C9D"/>
    <w:rsid w:val="00CA0DB5"/>
    <w:rsid w:val="00CA0E48"/>
    <w:rsid w:val="00CA15E0"/>
    <w:rsid w:val="00CA1B91"/>
    <w:rsid w:val="00CA1E8E"/>
    <w:rsid w:val="00CA2746"/>
    <w:rsid w:val="00CA35B7"/>
    <w:rsid w:val="00CA406F"/>
    <w:rsid w:val="00CA6E23"/>
    <w:rsid w:val="00CA78A4"/>
    <w:rsid w:val="00CA7A1D"/>
    <w:rsid w:val="00CA7EFA"/>
    <w:rsid w:val="00CB01C1"/>
    <w:rsid w:val="00CB1F1D"/>
    <w:rsid w:val="00CB40E4"/>
    <w:rsid w:val="00CB4A85"/>
    <w:rsid w:val="00CC106A"/>
    <w:rsid w:val="00CC3BEC"/>
    <w:rsid w:val="00CC3C87"/>
    <w:rsid w:val="00CC4C88"/>
    <w:rsid w:val="00CC67C7"/>
    <w:rsid w:val="00CD19CC"/>
    <w:rsid w:val="00CD387C"/>
    <w:rsid w:val="00CD48CD"/>
    <w:rsid w:val="00CD49DC"/>
    <w:rsid w:val="00CD5836"/>
    <w:rsid w:val="00CD66C4"/>
    <w:rsid w:val="00CD75E0"/>
    <w:rsid w:val="00CE1314"/>
    <w:rsid w:val="00CE22DC"/>
    <w:rsid w:val="00CE3473"/>
    <w:rsid w:val="00CE6D22"/>
    <w:rsid w:val="00CE71B8"/>
    <w:rsid w:val="00CF316C"/>
    <w:rsid w:val="00CF4085"/>
    <w:rsid w:val="00CF501C"/>
    <w:rsid w:val="00CF5BE7"/>
    <w:rsid w:val="00CF6333"/>
    <w:rsid w:val="00CF6389"/>
    <w:rsid w:val="00D007A7"/>
    <w:rsid w:val="00D00A1A"/>
    <w:rsid w:val="00D021BE"/>
    <w:rsid w:val="00D02948"/>
    <w:rsid w:val="00D037FA"/>
    <w:rsid w:val="00D079EF"/>
    <w:rsid w:val="00D11A3B"/>
    <w:rsid w:val="00D12830"/>
    <w:rsid w:val="00D13A54"/>
    <w:rsid w:val="00D16CD0"/>
    <w:rsid w:val="00D17160"/>
    <w:rsid w:val="00D214F0"/>
    <w:rsid w:val="00D21D5C"/>
    <w:rsid w:val="00D2204E"/>
    <w:rsid w:val="00D22CEB"/>
    <w:rsid w:val="00D23490"/>
    <w:rsid w:val="00D25671"/>
    <w:rsid w:val="00D27E7F"/>
    <w:rsid w:val="00D32630"/>
    <w:rsid w:val="00D330D5"/>
    <w:rsid w:val="00D3322F"/>
    <w:rsid w:val="00D33D5C"/>
    <w:rsid w:val="00D34153"/>
    <w:rsid w:val="00D40107"/>
    <w:rsid w:val="00D40292"/>
    <w:rsid w:val="00D40D24"/>
    <w:rsid w:val="00D43ADD"/>
    <w:rsid w:val="00D44174"/>
    <w:rsid w:val="00D44E11"/>
    <w:rsid w:val="00D45111"/>
    <w:rsid w:val="00D456B3"/>
    <w:rsid w:val="00D463DB"/>
    <w:rsid w:val="00D4676D"/>
    <w:rsid w:val="00D47044"/>
    <w:rsid w:val="00D4778B"/>
    <w:rsid w:val="00D50491"/>
    <w:rsid w:val="00D505DD"/>
    <w:rsid w:val="00D50957"/>
    <w:rsid w:val="00D5479E"/>
    <w:rsid w:val="00D55D8F"/>
    <w:rsid w:val="00D60569"/>
    <w:rsid w:val="00D63CAF"/>
    <w:rsid w:val="00D64C08"/>
    <w:rsid w:val="00D66A78"/>
    <w:rsid w:val="00D72819"/>
    <w:rsid w:val="00D732A4"/>
    <w:rsid w:val="00D839D9"/>
    <w:rsid w:val="00D83E95"/>
    <w:rsid w:val="00D85DE2"/>
    <w:rsid w:val="00D86BC1"/>
    <w:rsid w:val="00D87059"/>
    <w:rsid w:val="00D8797F"/>
    <w:rsid w:val="00D9094B"/>
    <w:rsid w:val="00D92C0F"/>
    <w:rsid w:val="00D93455"/>
    <w:rsid w:val="00D934D9"/>
    <w:rsid w:val="00D96698"/>
    <w:rsid w:val="00DA285C"/>
    <w:rsid w:val="00DA347F"/>
    <w:rsid w:val="00DA4CC5"/>
    <w:rsid w:val="00DA563A"/>
    <w:rsid w:val="00DA59D9"/>
    <w:rsid w:val="00DA6B3B"/>
    <w:rsid w:val="00DA7B8B"/>
    <w:rsid w:val="00DB0A77"/>
    <w:rsid w:val="00DB1F06"/>
    <w:rsid w:val="00DB2CC6"/>
    <w:rsid w:val="00DB59C1"/>
    <w:rsid w:val="00DB6C64"/>
    <w:rsid w:val="00DB780B"/>
    <w:rsid w:val="00DB78D8"/>
    <w:rsid w:val="00DC38DE"/>
    <w:rsid w:val="00DC64CB"/>
    <w:rsid w:val="00DC6B1B"/>
    <w:rsid w:val="00DC71CA"/>
    <w:rsid w:val="00DD1094"/>
    <w:rsid w:val="00DD11B2"/>
    <w:rsid w:val="00DD1E3B"/>
    <w:rsid w:val="00DD285F"/>
    <w:rsid w:val="00DD3010"/>
    <w:rsid w:val="00DD4182"/>
    <w:rsid w:val="00DD5C6D"/>
    <w:rsid w:val="00DD72DA"/>
    <w:rsid w:val="00DD7CAF"/>
    <w:rsid w:val="00DE0195"/>
    <w:rsid w:val="00DE1465"/>
    <w:rsid w:val="00DE1E9A"/>
    <w:rsid w:val="00DE2517"/>
    <w:rsid w:val="00DE38A9"/>
    <w:rsid w:val="00DE4475"/>
    <w:rsid w:val="00DF179A"/>
    <w:rsid w:val="00DF2E46"/>
    <w:rsid w:val="00DF3861"/>
    <w:rsid w:val="00DF4357"/>
    <w:rsid w:val="00DF74BF"/>
    <w:rsid w:val="00DF7796"/>
    <w:rsid w:val="00E03747"/>
    <w:rsid w:val="00E04F5A"/>
    <w:rsid w:val="00E04FFA"/>
    <w:rsid w:val="00E07447"/>
    <w:rsid w:val="00E11C16"/>
    <w:rsid w:val="00E12964"/>
    <w:rsid w:val="00E133A6"/>
    <w:rsid w:val="00E134C0"/>
    <w:rsid w:val="00E13734"/>
    <w:rsid w:val="00E149B7"/>
    <w:rsid w:val="00E14D3D"/>
    <w:rsid w:val="00E15707"/>
    <w:rsid w:val="00E168B8"/>
    <w:rsid w:val="00E17318"/>
    <w:rsid w:val="00E2163D"/>
    <w:rsid w:val="00E2182E"/>
    <w:rsid w:val="00E23473"/>
    <w:rsid w:val="00E25C71"/>
    <w:rsid w:val="00E30FAF"/>
    <w:rsid w:val="00E34A84"/>
    <w:rsid w:val="00E36086"/>
    <w:rsid w:val="00E3646E"/>
    <w:rsid w:val="00E406D1"/>
    <w:rsid w:val="00E40FB6"/>
    <w:rsid w:val="00E41716"/>
    <w:rsid w:val="00E41B2C"/>
    <w:rsid w:val="00E4434F"/>
    <w:rsid w:val="00E46129"/>
    <w:rsid w:val="00E462A7"/>
    <w:rsid w:val="00E46587"/>
    <w:rsid w:val="00E470C6"/>
    <w:rsid w:val="00E4773C"/>
    <w:rsid w:val="00E47F32"/>
    <w:rsid w:val="00E503ED"/>
    <w:rsid w:val="00E50DBB"/>
    <w:rsid w:val="00E53674"/>
    <w:rsid w:val="00E55C97"/>
    <w:rsid w:val="00E56934"/>
    <w:rsid w:val="00E578A9"/>
    <w:rsid w:val="00E61022"/>
    <w:rsid w:val="00E611B1"/>
    <w:rsid w:val="00E63854"/>
    <w:rsid w:val="00E653BF"/>
    <w:rsid w:val="00E66D41"/>
    <w:rsid w:val="00E71393"/>
    <w:rsid w:val="00E71A75"/>
    <w:rsid w:val="00E724D7"/>
    <w:rsid w:val="00E72D9D"/>
    <w:rsid w:val="00E743E3"/>
    <w:rsid w:val="00E74611"/>
    <w:rsid w:val="00E76105"/>
    <w:rsid w:val="00E77688"/>
    <w:rsid w:val="00E80281"/>
    <w:rsid w:val="00E814D2"/>
    <w:rsid w:val="00E83183"/>
    <w:rsid w:val="00E83441"/>
    <w:rsid w:val="00E84E97"/>
    <w:rsid w:val="00E858CF"/>
    <w:rsid w:val="00E86B63"/>
    <w:rsid w:val="00E87826"/>
    <w:rsid w:val="00E90196"/>
    <w:rsid w:val="00E91D08"/>
    <w:rsid w:val="00E93569"/>
    <w:rsid w:val="00E943EE"/>
    <w:rsid w:val="00E9479D"/>
    <w:rsid w:val="00E95161"/>
    <w:rsid w:val="00E958CB"/>
    <w:rsid w:val="00E95A50"/>
    <w:rsid w:val="00E9765D"/>
    <w:rsid w:val="00E9782F"/>
    <w:rsid w:val="00E978DC"/>
    <w:rsid w:val="00EA0155"/>
    <w:rsid w:val="00EA2BA7"/>
    <w:rsid w:val="00EA3151"/>
    <w:rsid w:val="00EB17F2"/>
    <w:rsid w:val="00EB6025"/>
    <w:rsid w:val="00EB6882"/>
    <w:rsid w:val="00EC0EAE"/>
    <w:rsid w:val="00EC119A"/>
    <w:rsid w:val="00EC146F"/>
    <w:rsid w:val="00EC1B32"/>
    <w:rsid w:val="00EC3E64"/>
    <w:rsid w:val="00EC61F4"/>
    <w:rsid w:val="00EC718D"/>
    <w:rsid w:val="00EC7F3C"/>
    <w:rsid w:val="00ED2DE1"/>
    <w:rsid w:val="00ED2FD7"/>
    <w:rsid w:val="00ED3301"/>
    <w:rsid w:val="00ED3310"/>
    <w:rsid w:val="00ED40A1"/>
    <w:rsid w:val="00ED4208"/>
    <w:rsid w:val="00ED6036"/>
    <w:rsid w:val="00ED663F"/>
    <w:rsid w:val="00ED664B"/>
    <w:rsid w:val="00EE3727"/>
    <w:rsid w:val="00EE5F21"/>
    <w:rsid w:val="00EE6B2B"/>
    <w:rsid w:val="00EE7B65"/>
    <w:rsid w:val="00EF0F77"/>
    <w:rsid w:val="00EF1687"/>
    <w:rsid w:val="00EF1C5D"/>
    <w:rsid w:val="00EF3237"/>
    <w:rsid w:val="00EF47D4"/>
    <w:rsid w:val="00EF49B3"/>
    <w:rsid w:val="00EF4A37"/>
    <w:rsid w:val="00EF525C"/>
    <w:rsid w:val="00EF5FD4"/>
    <w:rsid w:val="00EF62D2"/>
    <w:rsid w:val="00EF6480"/>
    <w:rsid w:val="00EF656F"/>
    <w:rsid w:val="00F00185"/>
    <w:rsid w:val="00F0311D"/>
    <w:rsid w:val="00F045A2"/>
    <w:rsid w:val="00F0529F"/>
    <w:rsid w:val="00F06F03"/>
    <w:rsid w:val="00F07883"/>
    <w:rsid w:val="00F07E54"/>
    <w:rsid w:val="00F10FF2"/>
    <w:rsid w:val="00F124FE"/>
    <w:rsid w:val="00F16B48"/>
    <w:rsid w:val="00F20D6B"/>
    <w:rsid w:val="00F23D06"/>
    <w:rsid w:val="00F23D12"/>
    <w:rsid w:val="00F246AC"/>
    <w:rsid w:val="00F26A52"/>
    <w:rsid w:val="00F27FD7"/>
    <w:rsid w:val="00F315E2"/>
    <w:rsid w:val="00F3230A"/>
    <w:rsid w:val="00F3380D"/>
    <w:rsid w:val="00F33EAC"/>
    <w:rsid w:val="00F348DD"/>
    <w:rsid w:val="00F35568"/>
    <w:rsid w:val="00F36672"/>
    <w:rsid w:val="00F401A6"/>
    <w:rsid w:val="00F4141E"/>
    <w:rsid w:val="00F41523"/>
    <w:rsid w:val="00F42BD4"/>
    <w:rsid w:val="00F432CC"/>
    <w:rsid w:val="00F4510E"/>
    <w:rsid w:val="00F47896"/>
    <w:rsid w:val="00F5047C"/>
    <w:rsid w:val="00F5055A"/>
    <w:rsid w:val="00F51143"/>
    <w:rsid w:val="00F54605"/>
    <w:rsid w:val="00F54EDD"/>
    <w:rsid w:val="00F55F1F"/>
    <w:rsid w:val="00F579E3"/>
    <w:rsid w:val="00F60B7D"/>
    <w:rsid w:val="00F60C75"/>
    <w:rsid w:val="00F60FE0"/>
    <w:rsid w:val="00F617A7"/>
    <w:rsid w:val="00F61EDE"/>
    <w:rsid w:val="00F62539"/>
    <w:rsid w:val="00F6285C"/>
    <w:rsid w:val="00F631AA"/>
    <w:rsid w:val="00F6603A"/>
    <w:rsid w:val="00F66A40"/>
    <w:rsid w:val="00F71203"/>
    <w:rsid w:val="00F730C8"/>
    <w:rsid w:val="00F754A9"/>
    <w:rsid w:val="00F758C1"/>
    <w:rsid w:val="00F775D2"/>
    <w:rsid w:val="00F805C4"/>
    <w:rsid w:val="00F80DE9"/>
    <w:rsid w:val="00F81894"/>
    <w:rsid w:val="00F83BD1"/>
    <w:rsid w:val="00F83F3E"/>
    <w:rsid w:val="00F84368"/>
    <w:rsid w:val="00F876A0"/>
    <w:rsid w:val="00F91773"/>
    <w:rsid w:val="00F923B5"/>
    <w:rsid w:val="00F94911"/>
    <w:rsid w:val="00F95EB0"/>
    <w:rsid w:val="00F9636D"/>
    <w:rsid w:val="00F9643F"/>
    <w:rsid w:val="00F96E1C"/>
    <w:rsid w:val="00FA1460"/>
    <w:rsid w:val="00FA1D50"/>
    <w:rsid w:val="00FA295A"/>
    <w:rsid w:val="00FA3688"/>
    <w:rsid w:val="00FA3F71"/>
    <w:rsid w:val="00FA42B3"/>
    <w:rsid w:val="00FA4AF1"/>
    <w:rsid w:val="00FA5FE4"/>
    <w:rsid w:val="00FA7DD5"/>
    <w:rsid w:val="00FB14B5"/>
    <w:rsid w:val="00FB43D3"/>
    <w:rsid w:val="00FB6EE0"/>
    <w:rsid w:val="00FC0C06"/>
    <w:rsid w:val="00FC1089"/>
    <w:rsid w:val="00FC2CDA"/>
    <w:rsid w:val="00FC33B2"/>
    <w:rsid w:val="00FC4174"/>
    <w:rsid w:val="00FC44FF"/>
    <w:rsid w:val="00FC65A6"/>
    <w:rsid w:val="00FC773A"/>
    <w:rsid w:val="00FD13F8"/>
    <w:rsid w:val="00FD4B31"/>
    <w:rsid w:val="00FD53A9"/>
    <w:rsid w:val="00FD66C9"/>
    <w:rsid w:val="00FD7205"/>
    <w:rsid w:val="00FE0BCA"/>
    <w:rsid w:val="00FE3781"/>
    <w:rsid w:val="00FE59DA"/>
    <w:rsid w:val="00FE6818"/>
    <w:rsid w:val="00FE72AA"/>
    <w:rsid w:val="00FF14DC"/>
    <w:rsid w:val="00FF19F5"/>
    <w:rsid w:val="00FF21BF"/>
    <w:rsid w:val="00FF2488"/>
    <w:rsid w:val="00FF2958"/>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B2098"/>
  <w15:chartTrackingRefBased/>
  <w15:docId w15:val="{B999D659-8EA6-42FF-8D09-36A37E6E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uiPriority w:val="9"/>
    <w:unhideWhenUsed/>
    <w:qFormat/>
    <w:rsid w:val="00ED6036"/>
    <w:pPr>
      <w:jc w:val="center"/>
      <w:outlineLvl w:val="1"/>
    </w:pPr>
    <w:rPr>
      <w:rFonts w:ascii="Arial" w:hAnsi="Arial" w:cs="Arial"/>
      <w:b/>
      <w:sz w:val="28"/>
      <w:szCs w:val="22"/>
    </w:rPr>
  </w:style>
  <w:style w:type="paragraph" w:styleId="Heading3">
    <w:name w:val="heading 3"/>
    <w:basedOn w:val="Subtitle"/>
    <w:next w:val="Normal"/>
    <w:link w:val="Heading3Char"/>
    <w:unhideWhenUsed/>
    <w:qFormat/>
    <w:rsid w:val="00ED6036"/>
    <w:pPr>
      <w:outlineLvl w:val="2"/>
    </w:pPr>
    <w:rPr>
      <w:rFonts w:ascii="Arial" w:hAnsi="Arial" w:cs="Arial"/>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7">
    <w:name w:val="heading 7"/>
    <w:basedOn w:val="Normal"/>
    <w:next w:val="Normal"/>
    <w:link w:val="Heading7Char"/>
    <w:semiHidden/>
    <w:unhideWhenUsed/>
    <w:qFormat/>
    <w:rsid w:val="001A3C5A"/>
    <w:pPr>
      <w:spacing w:before="240" w:after="60"/>
      <w:outlineLvl w:val="6"/>
    </w:pPr>
    <w:rPr>
      <w:rFonts w:ascii="Calibri" w:hAnsi="Calibri"/>
      <w:szCs w:val="24"/>
    </w:rPr>
  </w:style>
  <w:style w:type="paragraph" w:styleId="Heading8">
    <w:name w:val="heading 8"/>
    <w:basedOn w:val="Normal"/>
    <w:next w:val="Normal"/>
    <w:link w:val="Heading8Char"/>
    <w:unhideWhenUsed/>
    <w:qFormat/>
    <w:rsid w:val="00935C88"/>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ED6036"/>
    <w:rPr>
      <w:rFonts w:ascii="Arial" w:hAnsi="Arial" w:cs="Arial"/>
      <w:b/>
      <w:sz w:val="28"/>
      <w:szCs w:val="22"/>
    </w:rPr>
  </w:style>
  <w:style w:type="character" w:styleId="Strong">
    <w:name w:val="Strong"/>
    <w:uiPriority w:val="22"/>
    <w:qFormat/>
    <w:rsid w:val="009C47BB"/>
    <w:rPr>
      <w:b/>
      <w:bCs/>
    </w:rPr>
  </w:style>
  <w:style w:type="character" w:styleId="Emphasis">
    <w:name w:val="Emphasis"/>
    <w:uiPriority w:val="20"/>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BE3DE1"/>
  </w:style>
  <w:style w:type="character" w:customStyle="1" w:styleId="catchlinetext">
    <w:name w:val="catchlinetext"/>
    <w:rsid w:val="00BE3DE1"/>
  </w:style>
  <w:style w:type="character" w:customStyle="1" w:styleId="emdash">
    <w:name w:val="emdash"/>
    <w:rsid w:val="00BE3DE1"/>
  </w:style>
  <w:style w:type="character" w:customStyle="1" w:styleId="text">
    <w:name w:val="text"/>
    <w:rsid w:val="00BE3DE1"/>
  </w:style>
  <w:style w:type="paragraph" w:styleId="BodyTextIndent2">
    <w:name w:val="Body Text Indent 2"/>
    <w:basedOn w:val="Normal"/>
    <w:link w:val="BodyTextIndent2Char"/>
    <w:rsid w:val="00733C9E"/>
    <w:pPr>
      <w:spacing w:after="120" w:line="480" w:lineRule="auto"/>
      <w:ind w:left="360"/>
    </w:pPr>
  </w:style>
  <w:style w:type="character" w:customStyle="1" w:styleId="BodyTextIndent2Char">
    <w:name w:val="Body Text Indent 2 Char"/>
    <w:link w:val="BodyTextIndent2"/>
    <w:rsid w:val="00733C9E"/>
    <w:rPr>
      <w:sz w:val="24"/>
    </w:rPr>
  </w:style>
  <w:style w:type="paragraph" w:styleId="Caption">
    <w:name w:val="caption"/>
    <w:basedOn w:val="Normal"/>
    <w:next w:val="Normal"/>
    <w:qFormat/>
    <w:rsid w:val="000F78E9"/>
    <w:pPr>
      <w:jc w:val="center"/>
    </w:pPr>
    <w:rPr>
      <w:rFonts w:ascii="Tahoma" w:hAnsi="Tahoma"/>
      <w:b/>
    </w:rPr>
  </w:style>
  <w:style w:type="character" w:customStyle="1" w:styleId="Heading8Char">
    <w:name w:val="Heading 8 Char"/>
    <w:link w:val="Heading8"/>
    <w:rsid w:val="00935C88"/>
    <w:rPr>
      <w:rFonts w:ascii="Calibri" w:hAnsi="Calibri"/>
      <w:i/>
      <w:iCs/>
      <w:sz w:val="24"/>
      <w:szCs w:val="24"/>
    </w:rPr>
  </w:style>
  <w:style w:type="paragraph" w:styleId="Revision">
    <w:name w:val="Revision"/>
    <w:hidden/>
    <w:uiPriority w:val="99"/>
    <w:semiHidden/>
    <w:rsid w:val="00935C88"/>
    <w:rPr>
      <w:sz w:val="24"/>
    </w:rPr>
  </w:style>
  <w:style w:type="paragraph" w:styleId="NoSpacing">
    <w:name w:val="No Spacing"/>
    <w:uiPriority w:val="1"/>
    <w:qFormat/>
    <w:rsid w:val="00DE0195"/>
    <w:rPr>
      <w:rFonts w:ascii="Calibri" w:hAnsi="Calibri"/>
      <w:sz w:val="22"/>
      <w:szCs w:val="22"/>
    </w:rPr>
  </w:style>
  <w:style w:type="character" w:customStyle="1" w:styleId="Heading3Char">
    <w:name w:val="Heading 3 Char"/>
    <w:basedOn w:val="DefaultParagraphFont"/>
    <w:link w:val="Heading3"/>
    <w:rsid w:val="00ED6036"/>
    <w:rPr>
      <w:rFonts w:ascii="Arial" w:hAnsi="Arial" w:cs="Arial"/>
      <w:b/>
      <w:sz w:val="24"/>
      <w:szCs w:val="24"/>
      <w:u w:val="single"/>
    </w:rPr>
  </w:style>
  <w:style w:type="character" w:customStyle="1" w:styleId="Heading7Char">
    <w:name w:val="Heading 7 Char"/>
    <w:basedOn w:val="DefaultParagraphFont"/>
    <w:link w:val="Heading7"/>
    <w:semiHidden/>
    <w:rsid w:val="001A3C5A"/>
    <w:rPr>
      <w:rFonts w:ascii="Calibri" w:hAnsi="Calibri"/>
      <w:sz w:val="24"/>
      <w:szCs w:val="24"/>
    </w:rPr>
  </w:style>
  <w:style w:type="character" w:styleId="PlaceholderText">
    <w:name w:val="Placeholder Text"/>
    <w:basedOn w:val="DefaultParagraphFont"/>
    <w:uiPriority w:val="99"/>
    <w:semiHidden/>
    <w:rsid w:val="0032530C"/>
    <w:rPr>
      <w:color w:val="808080"/>
    </w:rPr>
  </w:style>
  <w:style w:type="character" w:customStyle="1" w:styleId="BodyTextChar">
    <w:name w:val="Body Text Char"/>
    <w:link w:val="BodyText"/>
    <w:locked/>
    <w:rsid w:val="000204CE"/>
    <w:rPr>
      <w:sz w:val="24"/>
    </w:rPr>
  </w:style>
  <w:style w:type="character" w:customStyle="1" w:styleId="UnresolvedMention1">
    <w:name w:val="Unresolved Mention1"/>
    <w:basedOn w:val="DefaultParagraphFont"/>
    <w:uiPriority w:val="99"/>
    <w:semiHidden/>
    <w:unhideWhenUsed/>
    <w:rsid w:val="005900F3"/>
    <w:rPr>
      <w:color w:val="605E5C"/>
      <w:shd w:val="clear" w:color="auto" w:fill="E1DFDD"/>
    </w:rPr>
  </w:style>
  <w:style w:type="paragraph" w:customStyle="1" w:styleId="paragraph">
    <w:name w:val="paragraph"/>
    <w:basedOn w:val="Normal"/>
    <w:rsid w:val="00252B59"/>
    <w:pPr>
      <w:spacing w:before="100" w:beforeAutospacing="1" w:after="100" w:afterAutospacing="1"/>
    </w:pPr>
    <w:rPr>
      <w:szCs w:val="24"/>
    </w:rPr>
  </w:style>
  <w:style w:type="character" w:customStyle="1" w:styleId="eop">
    <w:name w:val="eop"/>
    <w:basedOn w:val="DefaultParagraphFont"/>
    <w:rsid w:val="00252B59"/>
  </w:style>
  <w:style w:type="paragraph" w:styleId="NormalWeb">
    <w:name w:val="Normal (Web)"/>
    <w:basedOn w:val="Normal"/>
    <w:uiPriority w:val="99"/>
    <w:unhideWhenUsed/>
    <w:rsid w:val="008753F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132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040126361">
      <w:bodyDiv w:val="1"/>
      <w:marLeft w:val="0"/>
      <w:marRight w:val="0"/>
      <w:marTop w:val="0"/>
      <w:marBottom w:val="0"/>
      <w:divBdr>
        <w:top w:val="none" w:sz="0" w:space="0" w:color="auto"/>
        <w:left w:val="none" w:sz="0" w:space="0" w:color="auto"/>
        <w:bottom w:val="none" w:sz="0" w:space="0" w:color="auto"/>
        <w:right w:val="none" w:sz="0" w:space="0" w:color="auto"/>
      </w:divBdr>
      <w:divsChild>
        <w:div w:id="362756617">
          <w:marLeft w:val="-225"/>
          <w:marRight w:val="-225"/>
          <w:marTop w:val="0"/>
          <w:marBottom w:val="0"/>
          <w:divBdr>
            <w:top w:val="none" w:sz="0" w:space="0" w:color="auto"/>
            <w:left w:val="none" w:sz="0" w:space="0" w:color="auto"/>
            <w:bottom w:val="none" w:sz="0" w:space="0" w:color="auto"/>
            <w:right w:val="none" w:sz="0" w:space="0" w:color="auto"/>
          </w:divBdr>
          <w:divsChild>
            <w:div w:id="1802846460">
              <w:marLeft w:val="0"/>
              <w:marRight w:val="0"/>
              <w:marTop w:val="0"/>
              <w:marBottom w:val="0"/>
              <w:divBdr>
                <w:top w:val="none" w:sz="0" w:space="0" w:color="auto"/>
                <w:left w:val="none" w:sz="0" w:space="0" w:color="auto"/>
                <w:bottom w:val="none" w:sz="0" w:space="0" w:color="auto"/>
                <w:right w:val="none" w:sz="0" w:space="0" w:color="auto"/>
              </w:divBdr>
            </w:div>
            <w:div w:id="727460864">
              <w:marLeft w:val="0"/>
              <w:marRight w:val="0"/>
              <w:marTop w:val="0"/>
              <w:marBottom w:val="0"/>
              <w:divBdr>
                <w:top w:val="none" w:sz="0" w:space="0" w:color="auto"/>
                <w:left w:val="none" w:sz="0" w:space="0" w:color="auto"/>
                <w:bottom w:val="none" w:sz="0" w:space="0" w:color="auto"/>
                <w:right w:val="none" w:sz="0" w:space="0" w:color="auto"/>
              </w:divBdr>
            </w:div>
          </w:divsChild>
        </w:div>
        <w:div w:id="2042121189">
          <w:marLeft w:val="-225"/>
          <w:marRight w:val="-225"/>
          <w:marTop w:val="0"/>
          <w:marBottom w:val="0"/>
          <w:divBdr>
            <w:top w:val="none" w:sz="0" w:space="0" w:color="auto"/>
            <w:left w:val="none" w:sz="0" w:space="0" w:color="auto"/>
            <w:bottom w:val="none" w:sz="0" w:space="0" w:color="auto"/>
            <w:right w:val="none" w:sz="0" w:space="0" w:color="auto"/>
          </w:divBdr>
          <w:divsChild>
            <w:div w:id="2202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0338">
      <w:bodyDiv w:val="1"/>
      <w:marLeft w:val="0"/>
      <w:marRight w:val="0"/>
      <w:marTop w:val="0"/>
      <w:marBottom w:val="0"/>
      <w:divBdr>
        <w:top w:val="none" w:sz="0" w:space="0" w:color="auto"/>
        <w:left w:val="none" w:sz="0" w:space="0" w:color="auto"/>
        <w:bottom w:val="none" w:sz="0" w:space="0" w:color="auto"/>
        <w:right w:val="none" w:sz="0" w:space="0" w:color="auto"/>
      </w:divBdr>
    </w:div>
    <w:div w:id="1498229917">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944846539">
      <w:bodyDiv w:val="1"/>
      <w:marLeft w:val="0"/>
      <w:marRight w:val="0"/>
      <w:marTop w:val="0"/>
      <w:marBottom w:val="0"/>
      <w:divBdr>
        <w:top w:val="none" w:sz="0" w:space="0" w:color="auto"/>
        <w:left w:val="none" w:sz="0" w:space="0" w:color="auto"/>
        <w:bottom w:val="none" w:sz="0" w:space="0" w:color="auto"/>
        <w:right w:val="none" w:sz="0" w:space="0" w:color="auto"/>
      </w:divBdr>
    </w:div>
    <w:div w:id="2010864552">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Charles.Feehrer@fldoe.org" TargetMode="External"/><Relationship Id="rId21" Type="http://schemas.openxmlformats.org/officeDocument/2006/relationships/hyperlink" Target="http://www.fldoe.org/grants/greenbook/" TargetMode="External"/><Relationship Id="rId42" Type="http://schemas.openxmlformats.org/officeDocument/2006/relationships/hyperlink" Target="http://lcd.floridajobs.org/CareerSource/GetCareerSourceByRegion/5" TargetMode="External"/><Relationship Id="rId47" Type="http://schemas.openxmlformats.org/officeDocument/2006/relationships/hyperlink" Target="http://lcd.floridajobs.org/CareerSource/GetCareerSourceByRegion/10" TargetMode="External"/><Relationship Id="rId63" Type="http://schemas.openxmlformats.org/officeDocument/2006/relationships/image" Target="media/image4.png"/><Relationship Id="rId68" Type="http://schemas.openxmlformats.org/officeDocument/2006/relationships/hyperlink" Target="http://www.fldoe.org/academics/career-adult-edu/funding-opportunities/index.stml"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ldoe.org/core/fileparse.php/5625/urlt/doe610.xls" TargetMode="External"/><Relationship Id="rId29" Type="http://schemas.openxmlformats.org/officeDocument/2006/relationships/hyperlink" Target="mailto:CTEGRANT@fldoe.org" TargetMode="External"/><Relationship Id="rId11" Type="http://schemas.openxmlformats.org/officeDocument/2006/relationships/hyperlink" Target="https://www.surveymonkey.com/r/FRL7WDD" TargetMode="External"/><Relationship Id="rId24" Type="http://schemas.openxmlformats.org/officeDocument/2006/relationships/hyperlink" Target="http://www.fldoe.org/academics/career-adult-edu/compliance" TargetMode="External"/><Relationship Id="rId32" Type="http://schemas.openxmlformats.org/officeDocument/2006/relationships/hyperlink" Target="mailto:CTEGRANT@fldoe.org" TargetMode="External"/><Relationship Id="rId37" Type="http://schemas.openxmlformats.org/officeDocument/2006/relationships/image" Target="media/image3.jpeg"/><Relationship Id="rId40" Type="http://schemas.openxmlformats.org/officeDocument/2006/relationships/hyperlink" Target="http://lcd.floridajobs.org/CareerSource/GetCareerSourceByRegion/3" TargetMode="External"/><Relationship Id="rId45" Type="http://schemas.openxmlformats.org/officeDocument/2006/relationships/hyperlink" Target="http://lcd.floridajobs.org/CareerSource/GetCareerSourceByRegion/8" TargetMode="External"/><Relationship Id="rId53" Type="http://schemas.openxmlformats.org/officeDocument/2006/relationships/hyperlink" Target="http://lcd.floridajobs.org/CareerSource/GetCareerSourceByRegion/16" TargetMode="External"/><Relationship Id="rId58" Type="http://schemas.openxmlformats.org/officeDocument/2006/relationships/hyperlink" Target="http://lcd.floridajobs.org/CareerSource/GetCareerSourceByRegion/21"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lcd.floridajobs.org/CareerSource/GetCareerSourceByRegion/24" TargetMode="External"/><Relationship Id="rId19" Type="http://schemas.openxmlformats.org/officeDocument/2006/relationships/hyperlink" Target="http://www.fldoe.org/grants/greenbook/" TargetMode="External"/><Relationship Id="rId14" Type="http://schemas.openxmlformats.org/officeDocument/2006/relationships/hyperlink" Target="mailto:Charles.Feehrer@fldoe.org" TargetMode="External"/><Relationship Id="rId22" Type="http://schemas.openxmlformats.org/officeDocument/2006/relationships/hyperlink" Target="http://www.fldoe.org/finance/contracts-grants-procurement/grants-management/project-application-amendment-procedur.stml" TargetMode="External"/><Relationship Id="rId27" Type="http://schemas.openxmlformats.org/officeDocument/2006/relationships/hyperlink" Target="https://www.surveymonkey.com/r/FRL7WDD" TargetMode="External"/><Relationship Id="rId30" Type="http://schemas.openxmlformats.org/officeDocument/2006/relationships/hyperlink" Target="mailto:Charles.Feehrer@fldoe.org" TargetMode="External"/><Relationship Id="rId35" Type="http://schemas.openxmlformats.org/officeDocument/2006/relationships/footer" Target="footer2.xml"/><Relationship Id="rId43" Type="http://schemas.openxmlformats.org/officeDocument/2006/relationships/hyperlink" Target="http://lcd.floridajobs.org/CareerSource/GetCareerSourceByRegion/6" TargetMode="External"/><Relationship Id="rId48" Type="http://schemas.openxmlformats.org/officeDocument/2006/relationships/hyperlink" Target="http://lcd.floridajobs.org/CareerSource/GetCareerSourceByRegion/11" TargetMode="External"/><Relationship Id="rId56" Type="http://schemas.openxmlformats.org/officeDocument/2006/relationships/hyperlink" Target="http://lcd.floridajobs.org/CareerSource/GetCareerSourceByRegion/19" TargetMode="External"/><Relationship Id="rId64" Type="http://schemas.openxmlformats.org/officeDocument/2006/relationships/image" Target="media/image5.png"/><Relationship Id="rId69" Type="http://schemas.openxmlformats.org/officeDocument/2006/relationships/hyperlink" Target="mailto:CTEGRANT@fldoe.org" TargetMode="External"/><Relationship Id="rId8" Type="http://schemas.openxmlformats.org/officeDocument/2006/relationships/image" Target="media/image1.jpeg"/><Relationship Id="rId51" Type="http://schemas.openxmlformats.org/officeDocument/2006/relationships/hyperlink" Target="http://lcd.floridajobs.org/CareerSource/GetCareerSourceByRegion/14" TargetMode="External"/><Relationship Id="rId3" Type="http://schemas.openxmlformats.org/officeDocument/2006/relationships/styles" Target="styles.xml"/><Relationship Id="rId12" Type="http://schemas.openxmlformats.org/officeDocument/2006/relationships/hyperlink" Target="mailto:Charles.Feehrer@fldoe.org" TargetMode="External"/><Relationship Id="rId17" Type="http://schemas.openxmlformats.org/officeDocument/2006/relationships/hyperlink" Target="http://www.fldoe.org/core/fileparse.php/5625/urlt/doe620.xls" TargetMode="External"/><Relationship Id="rId25" Type="http://schemas.openxmlformats.org/officeDocument/2006/relationships/hyperlink" Target="http://www.flgov.com/wp-content/uploads/orders/2011/11-116-suspend.pdf" TargetMode="External"/><Relationship Id="rId33" Type="http://schemas.openxmlformats.org/officeDocument/2006/relationships/hyperlink" Target="mailto:CTEGRANT@fldoe.org" TargetMode="External"/><Relationship Id="rId38" Type="http://schemas.openxmlformats.org/officeDocument/2006/relationships/hyperlink" Target="http://lcd.floridajobs.org/CareerSource/GetCareerSourceByRegion/1" TargetMode="External"/><Relationship Id="rId46" Type="http://schemas.openxmlformats.org/officeDocument/2006/relationships/hyperlink" Target="http://lcd.floridajobs.org/CareerSource/GetCareerSourceByRegion/9" TargetMode="External"/><Relationship Id="rId59" Type="http://schemas.openxmlformats.org/officeDocument/2006/relationships/hyperlink" Target="http://lcd.floridajobs.org/CareerSource/GetCareerSourceByRegion/22" TargetMode="External"/><Relationship Id="rId67" Type="http://schemas.openxmlformats.org/officeDocument/2006/relationships/header" Target="header3.xml"/><Relationship Id="rId20" Type="http://schemas.openxmlformats.org/officeDocument/2006/relationships/hyperlink" Target="https://floridajobs.org/docs/default-source/lwdb-resources/policy-and-guidance/guidance-papers/2020-guidance-papers/adminpolicy100_-work-basedtrng---final.pdf?sfvrsn=a88143b0_2" TargetMode="External"/><Relationship Id="rId41" Type="http://schemas.openxmlformats.org/officeDocument/2006/relationships/hyperlink" Target="http://lcd.floridajobs.org/CareerSource/GetCareerSourceByRegion/4" TargetMode="External"/><Relationship Id="rId54" Type="http://schemas.openxmlformats.org/officeDocument/2006/relationships/hyperlink" Target="http://lcd.floridajobs.org/CareerSource/GetCareerSourceByRegion/17" TargetMode="External"/><Relationship Id="rId62" Type="http://schemas.openxmlformats.org/officeDocument/2006/relationships/hyperlink" Target="mailto:CTEGRANT@fldoe.org"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Felicia.Williams-Taylor@fldoe.org" TargetMode="External"/><Relationship Id="rId23" Type="http://schemas.openxmlformats.org/officeDocument/2006/relationships/hyperlink" Target="http://www.fldoe.org/academics/career-adult-edu/funding-opportunities" TargetMode="External"/><Relationship Id="rId28" Type="http://schemas.openxmlformats.org/officeDocument/2006/relationships/hyperlink" Target="mailto:CTEGRANT@fldoe.org" TargetMode="External"/><Relationship Id="rId36" Type="http://schemas.openxmlformats.org/officeDocument/2006/relationships/image" Target="media/image2.png"/><Relationship Id="rId49" Type="http://schemas.openxmlformats.org/officeDocument/2006/relationships/hyperlink" Target="http://lcd.floridajobs.org/CareerSource/GetCareerSourceByRegion/12" TargetMode="External"/><Relationship Id="rId57" Type="http://schemas.openxmlformats.org/officeDocument/2006/relationships/hyperlink" Target="http://lcd.floridajobs.org/CareerSource/GetCareerSourceByRegion/20" TargetMode="External"/><Relationship Id="rId10" Type="http://schemas.openxmlformats.org/officeDocument/2006/relationships/hyperlink" Target="mailto:CTEGRANT@fldoe.org" TargetMode="External"/><Relationship Id="rId31" Type="http://schemas.openxmlformats.org/officeDocument/2006/relationships/hyperlink" Target="https://www.myfloridacfo.com/sitePages/services/flow.aspx?ut=Grant+Professionals" TargetMode="External"/><Relationship Id="rId44" Type="http://schemas.openxmlformats.org/officeDocument/2006/relationships/hyperlink" Target="http://lcd.floridajobs.org/CareerSource/GetCareerSourceByRegion/7" TargetMode="External"/><Relationship Id="rId52" Type="http://schemas.openxmlformats.org/officeDocument/2006/relationships/hyperlink" Target="http://lcd.floridajobs.org/CareerSource/GetCareerSourceByRegion/15" TargetMode="External"/><Relationship Id="rId60" Type="http://schemas.openxmlformats.org/officeDocument/2006/relationships/hyperlink" Target="http://lcd.floridajobs.org/CareerSource/GetCareerSourceByRegion/23"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rveymonkey.com/r/FRL7WDD" TargetMode="External"/><Relationship Id="rId13" Type="http://schemas.openxmlformats.org/officeDocument/2006/relationships/hyperlink" Target="http://www.fldoe.org/academics/career-adult-edu/funding-opportunities" TargetMode="External"/><Relationship Id="rId18" Type="http://schemas.openxmlformats.org/officeDocument/2006/relationships/hyperlink" Target="https://web01.fldoe.org/TrainingAssessment/SignOn/Home.aspx" TargetMode="External"/><Relationship Id="rId39" Type="http://schemas.openxmlformats.org/officeDocument/2006/relationships/hyperlink" Target="http://lcd.floridajobs.org/CareerSource/GetCareerSourceByRegion/2" TargetMode="External"/><Relationship Id="rId34" Type="http://schemas.openxmlformats.org/officeDocument/2006/relationships/footer" Target="footer1.xml"/><Relationship Id="rId50" Type="http://schemas.openxmlformats.org/officeDocument/2006/relationships/hyperlink" Target="http://lcd.floridajobs.org/CareerSource/GetCareerSourceByRegion/13" TargetMode="External"/><Relationship Id="rId55" Type="http://schemas.openxmlformats.org/officeDocument/2006/relationships/hyperlink" Target="http://lcd.floridajobs.org/CareerSource/GetCareerSourceByRegion/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BCEF-06EF-4C1B-9D93-C1D227C4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7476</Words>
  <Characters>42617</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49994</CharactersWithSpaces>
  <SharedDoc>false</SharedDoc>
  <HLinks>
    <vt:vector size="96" baseType="variant">
      <vt:variant>
        <vt:i4>5767174</vt:i4>
      </vt:variant>
      <vt:variant>
        <vt:i4>45</vt:i4>
      </vt:variant>
      <vt:variant>
        <vt:i4>0</vt:i4>
      </vt:variant>
      <vt:variant>
        <vt:i4>5</vt:i4>
      </vt:variant>
      <vt:variant>
        <vt:lpwstr>http://www.fldoe.org/academics/career-adult-edu/funding-opportunities/index.stml</vt:lpwstr>
      </vt:variant>
      <vt:variant>
        <vt:lpwstr/>
      </vt:variant>
      <vt:variant>
        <vt:i4>1835131</vt:i4>
      </vt:variant>
      <vt:variant>
        <vt:i4>42</vt:i4>
      </vt:variant>
      <vt:variant>
        <vt:i4>0</vt:i4>
      </vt:variant>
      <vt:variant>
        <vt:i4>5</vt:i4>
      </vt:variant>
      <vt:variant>
        <vt:lpwstr>mailto:Judieth.Taylor@fldoe.org</vt:lpwstr>
      </vt:variant>
      <vt:variant>
        <vt:lpwstr/>
      </vt:variant>
      <vt:variant>
        <vt:i4>1835131</vt:i4>
      </vt:variant>
      <vt:variant>
        <vt:i4>39</vt:i4>
      </vt:variant>
      <vt:variant>
        <vt:i4>0</vt:i4>
      </vt:variant>
      <vt:variant>
        <vt:i4>5</vt:i4>
      </vt:variant>
      <vt:variant>
        <vt:lpwstr>mailto:Judieth.Taylor@fldoe.org</vt:lpwstr>
      </vt:variant>
      <vt:variant>
        <vt:lpwstr/>
      </vt:variant>
      <vt:variant>
        <vt:i4>2687086</vt:i4>
      </vt:variant>
      <vt:variant>
        <vt:i4>36</vt:i4>
      </vt:variant>
      <vt:variant>
        <vt:i4>0</vt:i4>
      </vt:variant>
      <vt:variant>
        <vt:i4>5</vt:i4>
      </vt:variant>
      <vt:variant>
        <vt:lpwstr>http://www.fldoe.org/policy/state-board-of-edu/strategic-plan.stml</vt:lpwstr>
      </vt:variant>
      <vt:variant>
        <vt:lpwstr/>
      </vt:variant>
      <vt:variant>
        <vt:i4>7274540</vt:i4>
      </vt:variant>
      <vt:variant>
        <vt:i4>33</vt:i4>
      </vt:variant>
      <vt:variant>
        <vt:i4>0</vt:i4>
      </vt:variant>
      <vt:variant>
        <vt:i4>5</vt:i4>
      </vt:variant>
      <vt:variant>
        <vt:lpwstr>http://www.flgov.com/wp-content/uploads/orders/2011/11-116-suspend.pdf</vt:lpwstr>
      </vt:variant>
      <vt:variant>
        <vt:lpwstr/>
      </vt:variant>
      <vt:variant>
        <vt:i4>2883623</vt:i4>
      </vt:variant>
      <vt:variant>
        <vt:i4>30</vt:i4>
      </vt:variant>
      <vt:variant>
        <vt:i4>0</vt:i4>
      </vt:variant>
      <vt:variant>
        <vt:i4>5</vt:i4>
      </vt:variant>
      <vt:variant>
        <vt:lpwstr>http://www.fldoe.org/grants/greenbook/</vt:lpwstr>
      </vt:variant>
      <vt:variant>
        <vt:lpwstr/>
      </vt:variant>
      <vt:variant>
        <vt:i4>983072</vt:i4>
      </vt:variant>
      <vt:variant>
        <vt:i4>27</vt:i4>
      </vt:variant>
      <vt:variant>
        <vt:i4>0</vt:i4>
      </vt:variant>
      <vt:variant>
        <vt:i4>5</vt:i4>
      </vt:variant>
      <vt:variant>
        <vt:lpwstr>http://www.myfloridacfo.com/aadir/reference_guide/</vt:lpwstr>
      </vt:variant>
      <vt:variant>
        <vt:lpwstr/>
      </vt:variant>
      <vt:variant>
        <vt:i4>983072</vt:i4>
      </vt:variant>
      <vt:variant>
        <vt:i4>24</vt:i4>
      </vt:variant>
      <vt:variant>
        <vt:i4>0</vt:i4>
      </vt:variant>
      <vt:variant>
        <vt:i4>5</vt:i4>
      </vt:variant>
      <vt:variant>
        <vt:lpwstr>http://www.myfloridacfo.com/aadir/reference_guide/</vt:lpwstr>
      </vt:variant>
      <vt:variant>
        <vt:lpwstr/>
      </vt:variant>
      <vt:variant>
        <vt:i4>2621482</vt:i4>
      </vt:variant>
      <vt:variant>
        <vt:i4>21</vt:i4>
      </vt:variant>
      <vt:variant>
        <vt:i4>0</vt:i4>
      </vt:variant>
      <vt:variant>
        <vt:i4>5</vt:i4>
      </vt:variant>
      <vt:variant>
        <vt:lpwstr>https://www2.ed.gov/policy/fund/reg/edgarReg/edgar.html</vt:lpwstr>
      </vt:variant>
      <vt:variant>
        <vt:lpwstr/>
      </vt:variant>
      <vt:variant>
        <vt:i4>983072</vt:i4>
      </vt:variant>
      <vt:variant>
        <vt:i4>18</vt:i4>
      </vt:variant>
      <vt:variant>
        <vt:i4>0</vt:i4>
      </vt:variant>
      <vt:variant>
        <vt:i4>5</vt:i4>
      </vt:variant>
      <vt:variant>
        <vt:lpwstr>http://www.myfloridacfo.com/aadir/reference_guide/</vt:lpwstr>
      </vt:variant>
      <vt:variant>
        <vt:lpwstr/>
      </vt:variant>
      <vt:variant>
        <vt:i4>2883623</vt:i4>
      </vt:variant>
      <vt:variant>
        <vt:i4>15</vt:i4>
      </vt:variant>
      <vt:variant>
        <vt:i4>0</vt:i4>
      </vt:variant>
      <vt:variant>
        <vt:i4>5</vt:i4>
      </vt:variant>
      <vt:variant>
        <vt:lpwstr>http://www.fldoe.org/grants/greenbook/</vt:lpwstr>
      </vt:variant>
      <vt:variant>
        <vt:lpwstr/>
      </vt:variant>
      <vt:variant>
        <vt:i4>3407970</vt:i4>
      </vt:variant>
      <vt:variant>
        <vt:i4>12</vt:i4>
      </vt:variant>
      <vt:variant>
        <vt:i4>0</vt:i4>
      </vt:variant>
      <vt:variant>
        <vt:i4>5</vt:i4>
      </vt:variant>
      <vt:variant>
        <vt:lpwstr>https://web01.fldoe.org/TrainingAssessment/SignOn/Home.aspx</vt:lpwstr>
      </vt:variant>
      <vt:variant>
        <vt:lpwstr/>
      </vt:variant>
      <vt:variant>
        <vt:i4>5898264</vt:i4>
      </vt:variant>
      <vt:variant>
        <vt:i4>9</vt:i4>
      </vt:variant>
      <vt:variant>
        <vt:i4>0</vt:i4>
      </vt:variant>
      <vt:variant>
        <vt:i4>5</vt:i4>
      </vt:variant>
      <vt:variant>
        <vt:lpwstr>http://www.fldoe.org/core/fileparse.php/5625/urlt/doe620.xls</vt:lpwstr>
      </vt:variant>
      <vt:variant>
        <vt:lpwstr/>
      </vt:variant>
      <vt:variant>
        <vt:i4>5898267</vt:i4>
      </vt:variant>
      <vt:variant>
        <vt:i4>6</vt:i4>
      </vt:variant>
      <vt:variant>
        <vt:i4>0</vt:i4>
      </vt:variant>
      <vt:variant>
        <vt:i4>5</vt:i4>
      </vt:variant>
      <vt:variant>
        <vt:lpwstr>http://www.fldoe.org/core/fileparse.php/5625/urlt/doe610.xls</vt:lpwstr>
      </vt:variant>
      <vt:variant>
        <vt:lpwstr/>
      </vt:variant>
      <vt:variant>
        <vt:i4>7602189</vt:i4>
      </vt:variant>
      <vt:variant>
        <vt:i4>3</vt:i4>
      </vt:variant>
      <vt:variant>
        <vt:i4>0</vt:i4>
      </vt:variant>
      <vt:variant>
        <vt:i4>5</vt:i4>
      </vt:variant>
      <vt:variant>
        <vt:lpwstr>mailto:Sue.Wilkinson@fldoe.org</vt:lpwstr>
      </vt:variant>
      <vt:variant>
        <vt:lpwstr/>
      </vt:variant>
      <vt:variant>
        <vt:i4>4587562</vt:i4>
      </vt:variant>
      <vt:variant>
        <vt:i4>0</vt:i4>
      </vt:variant>
      <vt:variant>
        <vt:i4>0</vt:i4>
      </vt:variant>
      <vt:variant>
        <vt:i4>5</vt:i4>
      </vt:variant>
      <vt:variant>
        <vt:lpwstr>mailto:Gloria.Spradley@fldoe.org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cp:lastModifiedBy>Sarah Harmon</cp:lastModifiedBy>
  <cp:revision>5</cp:revision>
  <cp:lastPrinted>2020-09-22T17:50:00Z</cp:lastPrinted>
  <dcterms:created xsi:type="dcterms:W3CDTF">2020-10-29T18:51:00Z</dcterms:created>
  <dcterms:modified xsi:type="dcterms:W3CDTF">2023-04-05T20:34:00Z</dcterms:modified>
</cp:coreProperties>
</file>