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documenttasks/documenttasks1.xml" ContentType="application/vnd.ms-office.documenttask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3EACD" w14:textId="77777777" w:rsidR="00DF3530" w:rsidRPr="00330A04" w:rsidRDefault="337D4C6F" w:rsidP="000E0E8C">
      <w:pPr>
        <w:pStyle w:val="Caption"/>
        <w:rPr>
          <w:snapToGrid w:val="0"/>
        </w:rPr>
      </w:pPr>
      <w:r>
        <w:rPr>
          <w:noProof/>
        </w:rPr>
        <w:drawing>
          <wp:inline distT="0" distB="0" distL="0" distR="0" wp14:anchorId="52896E23" wp14:editId="3486FF09">
            <wp:extent cx="3057525" cy="1028700"/>
            <wp:effectExtent l="0" t="0" r="9525" b="0"/>
            <wp:docPr id="51859788"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20A383FB" w14:textId="77777777" w:rsidR="001E71F8" w:rsidRPr="00B37CA2" w:rsidRDefault="001E71F8" w:rsidP="28E58BE8">
      <w:pPr>
        <w:keepNext/>
        <w:tabs>
          <w:tab w:val="left" w:pos="3510"/>
        </w:tabs>
        <w:jc w:val="center"/>
        <w:outlineLvl w:val="0"/>
        <w:rPr>
          <w:rFonts w:ascii="Arial" w:hAnsi="Arial" w:cs="Arial"/>
          <w:b/>
          <w:bCs/>
        </w:rPr>
      </w:pPr>
      <w:r w:rsidRPr="28E58BE8">
        <w:rPr>
          <w:rFonts w:ascii="Arial" w:hAnsi="Arial" w:cs="Arial"/>
          <w:b/>
          <w:bCs/>
        </w:rPr>
        <w:t>FLORIDA DEPARTMENT OF EDUCATION</w:t>
      </w:r>
    </w:p>
    <w:p w14:paraId="3C0AEEEE" w14:textId="1C673717" w:rsidR="001E71F8" w:rsidRDefault="00D622C0" w:rsidP="001E71F8">
      <w:pPr>
        <w:spacing w:after="60"/>
        <w:jc w:val="center"/>
        <w:outlineLvl w:val="0"/>
        <w:rPr>
          <w:rFonts w:ascii="Arial" w:hAnsi="Arial" w:cs="Arial"/>
          <w:b/>
          <w:bCs/>
          <w:kern w:val="28"/>
          <w:sz w:val="28"/>
          <w:szCs w:val="28"/>
        </w:rPr>
      </w:pPr>
      <w:r>
        <w:rPr>
          <w:rFonts w:ascii="Arial" w:hAnsi="Arial" w:cs="Arial"/>
          <w:b/>
          <w:bCs/>
          <w:kern w:val="28"/>
          <w:sz w:val="28"/>
          <w:szCs w:val="28"/>
        </w:rPr>
        <w:t>2021</w:t>
      </w:r>
      <w:r w:rsidR="16C35F6D">
        <w:rPr>
          <w:rFonts w:ascii="Arial" w:hAnsi="Arial" w:cs="Arial"/>
          <w:b/>
          <w:bCs/>
          <w:kern w:val="28"/>
          <w:sz w:val="28"/>
          <w:szCs w:val="28"/>
        </w:rPr>
        <w:t>-202</w:t>
      </w:r>
      <w:r>
        <w:rPr>
          <w:rFonts w:ascii="Arial" w:hAnsi="Arial" w:cs="Arial"/>
          <w:b/>
          <w:bCs/>
          <w:kern w:val="28"/>
          <w:sz w:val="28"/>
          <w:szCs w:val="28"/>
        </w:rPr>
        <w:t>2</w:t>
      </w:r>
      <w:r w:rsidR="25CF9A66" w:rsidRPr="00E91EEC">
        <w:rPr>
          <w:rFonts w:ascii="Arial" w:hAnsi="Arial" w:cs="Arial"/>
          <w:b/>
          <w:bCs/>
          <w:kern w:val="28"/>
          <w:sz w:val="28"/>
          <w:szCs w:val="28"/>
        </w:rPr>
        <w:t xml:space="preserve"> </w:t>
      </w:r>
      <w:r w:rsidR="75124FAD" w:rsidRPr="00E91EEC">
        <w:rPr>
          <w:rFonts w:ascii="Arial" w:hAnsi="Arial" w:cs="Arial"/>
          <w:b/>
          <w:bCs/>
          <w:kern w:val="28"/>
          <w:sz w:val="28"/>
          <w:szCs w:val="28"/>
        </w:rPr>
        <w:t>Request</w:t>
      </w:r>
      <w:r w:rsidR="75124FAD" w:rsidRPr="00B37CA2">
        <w:rPr>
          <w:rFonts w:ascii="Arial" w:hAnsi="Arial" w:cs="Arial"/>
          <w:b/>
          <w:bCs/>
          <w:kern w:val="28"/>
          <w:sz w:val="28"/>
          <w:szCs w:val="28"/>
        </w:rPr>
        <w:t xml:space="preserve"> for Application (RFA Entitlement)</w:t>
      </w:r>
    </w:p>
    <w:p w14:paraId="77AC8D20" w14:textId="3BEB2B67" w:rsidR="00EE463E" w:rsidRDefault="00EE463E" w:rsidP="001E71F8">
      <w:pPr>
        <w:spacing w:after="60"/>
        <w:jc w:val="center"/>
        <w:outlineLvl w:val="0"/>
        <w:rPr>
          <w:rFonts w:ascii="Arial" w:hAnsi="Arial" w:cs="Arial"/>
          <w:b/>
          <w:bCs/>
          <w:kern w:val="28"/>
          <w:sz w:val="28"/>
          <w:szCs w:val="28"/>
        </w:rPr>
      </w:pPr>
      <w:r>
        <w:rPr>
          <w:rFonts w:ascii="Arial" w:hAnsi="Arial" w:cs="Arial"/>
          <w:b/>
          <w:bCs/>
          <w:kern w:val="28"/>
          <w:sz w:val="28"/>
          <w:szCs w:val="28"/>
        </w:rPr>
        <w:t>TAPS#2</w:t>
      </w:r>
      <w:r w:rsidR="3C4E35C6">
        <w:rPr>
          <w:rFonts w:ascii="Arial" w:hAnsi="Arial" w:cs="Arial"/>
          <w:b/>
          <w:bCs/>
          <w:kern w:val="28"/>
          <w:sz w:val="28"/>
          <w:szCs w:val="28"/>
        </w:rPr>
        <w:t>2</w:t>
      </w:r>
      <w:r>
        <w:rPr>
          <w:rFonts w:ascii="Arial" w:hAnsi="Arial" w:cs="Arial"/>
          <w:b/>
          <w:bCs/>
          <w:kern w:val="28"/>
          <w:sz w:val="28"/>
          <w:szCs w:val="28"/>
        </w:rPr>
        <w:t>B005</w:t>
      </w:r>
      <w:r w:rsidR="5C358B7A">
        <w:rPr>
          <w:rFonts w:ascii="Arial" w:hAnsi="Arial" w:cs="Arial"/>
          <w:b/>
          <w:bCs/>
          <w:kern w:val="28"/>
          <w:sz w:val="28"/>
          <w:szCs w:val="28"/>
        </w:rPr>
        <w:t xml:space="preserve"> </w:t>
      </w:r>
    </w:p>
    <w:p w14:paraId="0A7CE386" w14:textId="77777777" w:rsidR="001E71F8" w:rsidRDefault="001E71F8" w:rsidP="00330A04">
      <w:pPr>
        <w:spacing w:before="60" w:after="60"/>
        <w:rPr>
          <w:rFonts w:ascii="Arial" w:hAnsi="Arial" w:cs="Arial"/>
          <w:b/>
          <w:szCs w:val="24"/>
          <w:u w:val="single"/>
        </w:rPr>
      </w:pPr>
    </w:p>
    <w:p w14:paraId="743154F5"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23952D92" w14:textId="6A46132E"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p>
    <w:p w14:paraId="2D02098A" w14:textId="77777777" w:rsidR="009112C6" w:rsidRPr="009112C6" w:rsidRDefault="009112C6" w:rsidP="009112C6">
      <w:pPr>
        <w:rPr>
          <w:rFonts w:ascii="Arial" w:hAnsi="Arial" w:cs="Arial"/>
          <w:szCs w:val="24"/>
        </w:rPr>
      </w:pPr>
    </w:p>
    <w:p w14:paraId="4234C242" w14:textId="77777777"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7D0D309E" w14:textId="77777777" w:rsidR="00041555" w:rsidRPr="005114B2" w:rsidRDefault="00CC5A7A" w:rsidP="350EF1D6">
      <w:pPr>
        <w:rPr>
          <w:rFonts w:ascii="Arial" w:hAnsi="Arial" w:cs="Arial"/>
        </w:rPr>
      </w:pPr>
      <w:r w:rsidRPr="350EF1D6">
        <w:rPr>
          <w:rFonts w:ascii="Arial" w:hAnsi="Arial" w:cs="Arial"/>
          <w:noProof/>
        </w:rPr>
        <w:t>Strengthening Career and Technical Education for the 21</w:t>
      </w:r>
      <w:r w:rsidRPr="350EF1D6">
        <w:rPr>
          <w:rFonts w:ascii="Arial" w:hAnsi="Arial" w:cs="Arial"/>
          <w:noProof/>
          <w:vertAlign w:val="superscript"/>
        </w:rPr>
        <w:t>st</w:t>
      </w:r>
      <w:r w:rsidRPr="350EF1D6">
        <w:rPr>
          <w:rFonts w:ascii="Arial" w:hAnsi="Arial" w:cs="Arial"/>
          <w:noProof/>
        </w:rPr>
        <w:t xml:space="preserve"> Century</w:t>
      </w:r>
      <w:r w:rsidRPr="350EF1D6">
        <w:rPr>
          <w:rFonts w:ascii="Arial" w:hAnsi="Arial" w:cs="Arial"/>
        </w:rPr>
        <w:t xml:space="preserve"> Act,</w:t>
      </w:r>
      <w:r w:rsidR="00443888" w:rsidRPr="350EF1D6">
        <w:rPr>
          <w:rFonts w:ascii="Arial" w:hAnsi="Arial" w:cs="Arial"/>
        </w:rPr>
        <w:t xml:space="preserve"> (Perkins V)</w:t>
      </w:r>
      <w:r w:rsidRPr="350EF1D6">
        <w:rPr>
          <w:rFonts w:ascii="Arial" w:hAnsi="Arial" w:cs="Arial"/>
        </w:rPr>
        <w:t xml:space="preserve"> </w:t>
      </w:r>
      <w:r w:rsidR="00041555" w:rsidRPr="350EF1D6">
        <w:rPr>
          <w:rFonts w:ascii="Arial" w:hAnsi="Arial" w:cs="Arial"/>
          <w:b/>
          <w:bCs/>
        </w:rPr>
        <w:t xml:space="preserve">Career and Technical Education </w:t>
      </w:r>
      <w:r w:rsidR="046795A5" w:rsidRPr="350EF1D6">
        <w:rPr>
          <w:rFonts w:ascii="Arial" w:hAnsi="Arial" w:cs="Arial"/>
          <w:b/>
          <w:bCs/>
        </w:rPr>
        <w:t>Posts</w:t>
      </w:r>
      <w:r w:rsidR="00041555" w:rsidRPr="350EF1D6">
        <w:rPr>
          <w:rFonts w:ascii="Arial" w:hAnsi="Arial" w:cs="Arial"/>
          <w:b/>
          <w:bCs/>
        </w:rPr>
        <w:t>econdary Programs</w:t>
      </w:r>
      <w:r w:rsidR="00041555" w:rsidRPr="350EF1D6">
        <w:rPr>
          <w:rFonts w:ascii="Arial" w:hAnsi="Arial" w:cs="Arial"/>
        </w:rPr>
        <w:t>, Section 13</w:t>
      </w:r>
      <w:r w:rsidR="1E93E500" w:rsidRPr="350EF1D6">
        <w:rPr>
          <w:rFonts w:ascii="Arial" w:hAnsi="Arial" w:cs="Arial"/>
        </w:rPr>
        <w:t>2</w:t>
      </w:r>
    </w:p>
    <w:p w14:paraId="7E0F2B02" w14:textId="77777777" w:rsidR="00F203D6" w:rsidRPr="00375A0E" w:rsidRDefault="00F203D6" w:rsidP="009112C6">
      <w:pPr>
        <w:rPr>
          <w:rFonts w:ascii="Arial" w:hAnsi="Arial" w:cs="Arial"/>
          <w:b/>
          <w:szCs w:val="24"/>
          <w:u w:val="single"/>
        </w:rPr>
      </w:pPr>
    </w:p>
    <w:p w14:paraId="26F1F79F"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 xml:space="preserve">Specific Funding </w:t>
      </w:r>
      <w:proofErr w:type="gramStart"/>
      <w:r w:rsidRPr="00375A0E">
        <w:rPr>
          <w:rFonts w:ascii="Arial" w:hAnsi="Arial" w:cs="Arial"/>
          <w:b/>
          <w:szCs w:val="24"/>
          <w:u w:val="single"/>
        </w:rPr>
        <w:t>Authority(</w:t>
      </w:r>
      <w:proofErr w:type="spellStart"/>
      <w:proofErr w:type="gramEnd"/>
      <w:r w:rsidRPr="00375A0E">
        <w:rPr>
          <w:rFonts w:ascii="Arial" w:hAnsi="Arial" w:cs="Arial"/>
          <w:b/>
          <w:szCs w:val="24"/>
          <w:u w:val="single"/>
        </w:rPr>
        <w:t>ies</w:t>
      </w:r>
      <w:proofErr w:type="spellEnd"/>
      <w:r w:rsidRPr="00375A0E">
        <w:rPr>
          <w:rFonts w:ascii="Arial" w:hAnsi="Arial" w:cs="Arial"/>
          <w:b/>
          <w:szCs w:val="24"/>
          <w:u w:val="single"/>
        </w:rPr>
        <w:t>)</w:t>
      </w:r>
    </w:p>
    <w:p w14:paraId="2BB54709" w14:textId="77777777" w:rsidR="00716EBC" w:rsidRDefault="00716EBC" w:rsidP="00716EBC">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Pr="006D6650">
        <w:rPr>
          <w:rFonts w:ascii="Arial" w:hAnsi="Arial" w:cs="Arial"/>
          <w:color w:val="000000"/>
          <w:szCs w:val="24"/>
        </w:rPr>
        <w:t>Title</w:t>
      </w:r>
      <w:r w:rsidRPr="00375A0E">
        <w:rPr>
          <w:rFonts w:ascii="Arial" w:hAnsi="Arial" w:cs="Arial"/>
          <w:color w:val="000000"/>
          <w:szCs w:val="24"/>
        </w:rPr>
        <w:t xml:space="preserve"> I; Workforce Investment Act, </w:t>
      </w:r>
      <w:r w:rsidRPr="00375A0E">
        <w:rPr>
          <w:rFonts w:ascii="Arial" w:hAnsi="Arial" w:cs="Arial"/>
          <w:szCs w:val="24"/>
        </w:rPr>
        <w:t>Section 503, CFDA #84.048</w:t>
      </w:r>
      <w:r w:rsidRPr="00B26976">
        <w:rPr>
          <w:rFonts w:ascii="Arial" w:hAnsi="Arial" w:cs="Arial"/>
          <w:color w:val="000000"/>
          <w:szCs w:val="24"/>
        </w:rPr>
        <w:t xml:space="preserve"> </w:t>
      </w:r>
    </w:p>
    <w:p w14:paraId="6472E78E" w14:textId="77777777" w:rsidR="00716EBC" w:rsidRDefault="00716EBC" w:rsidP="00716EBC">
      <w:pPr>
        <w:spacing w:before="60" w:after="60"/>
        <w:rPr>
          <w:rFonts w:ascii="Arial" w:hAnsi="Arial" w:cs="Arial"/>
          <w:color w:val="000000"/>
          <w:szCs w:val="24"/>
        </w:rPr>
      </w:pPr>
    </w:p>
    <w:p w14:paraId="0CD498BF" w14:textId="4A558F27" w:rsidR="00716EBC" w:rsidRDefault="48A9A43C" w:rsidP="6E2A1C79">
      <w:pPr>
        <w:rPr>
          <w:rFonts w:ascii="Arial" w:hAnsi="Arial" w:cs="Arial"/>
        </w:rPr>
      </w:pPr>
      <w:r w:rsidRPr="034D6252">
        <w:rPr>
          <w:rFonts w:ascii="Arial" w:eastAsia="Arial" w:hAnsi="Arial" w:cs="Arial"/>
          <w:color w:val="000000" w:themeColor="text1"/>
        </w:rPr>
        <w:t>The Florida Department of Education’s Perkins State Plan for 2020-2024 was approved by the United States Department of Education (USDOE) in 2020. The State Plan is required by the Strengthening Career and Technical Education for the 21st Century Act of 2018, herein known as "Perkins V</w:t>
      </w:r>
      <w:r w:rsidR="4C740446" w:rsidRPr="034D6252">
        <w:rPr>
          <w:rFonts w:ascii="Arial" w:eastAsia="Arial" w:hAnsi="Arial" w:cs="Arial"/>
          <w:color w:val="000000" w:themeColor="text1"/>
        </w:rPr>
        <w:t>.</w:t>
      </w:r>
      <w:r w:rsidRPr="034D6252">
        <w:rPr>
          <w:rFonts w:ascii="Arial" w:eastAsia="Arial" w:hAnsi="Arial" w:cs="Arial"/>
          <w:color w:val="000000" w:themeColor="text1"/>
        </w:rPr>
        <w:t>”</w:t>
      </w:r>
      <w:r w:rsidRPr="034D6252">
        <w:rPr>
          <w:rFonts w:ascii="Arial" w:hAnsi="Arial" w:cs="Arial"/>
        </w:rPr>
        <w:t xml:space="preserve"> </w:t>
      </w:r>
    </w:p>
    <w:p w14:paraId="20B3FD32" w14:textId="77777777" w:rsidR="00155EB9" w:rsidRDefault="00155EB9" w:rsidP="6E2A1C79"/>
    <w:p w14:paraId="2EA48671" w14:textId="7D7EE2EC" w:rsidR="00716EBC" w:rsidRPr="008D0B53" w:rsidRDefault="00716EBC" w:rsidP="00291861">
      <w:pPr>
        <w:rPr>
          <w:rFonts w:ascii="Arial" w:hAnsi="Arial" w:cs="Arial"/>
          <w:szCs w:val="24"/>
        </w:rPr>
      </w:pPr>
      <w:r w:rsidRPr="034D6252">
        <w:rPr>
          <w:rFonts w:ascii="Arial" w:hAnsi="Arial" w:cs="Arial"/>
          <w:snapToGrid w:val="0"/>
        </w:rPr>
        <w:t xml:space="preserve">To view </w:t>
      </w:r>
      <w:r w:rsidRPr="034D6252">
        <w:rPr>
          <w:rFonts w:ascii="Arial" w:hAnsi="Arial" w:cs="Arial"/>
          <w:b/>
          <w:bCs/>
          <w:snapToGrid w:val="0"/>
        </w:rPr>
        <w:t>Florida’s Perkins V Four-Year State Plan</w:t>
      </w:r>
      <w:r w:rsidRPr="034D6252">
        <w:rPr>
          <w:rFonts w:ascii="Arial" w:hAnsi="Arial" w:cs="Arial"/>
          <w:snapToGrid w:val="0"/>
        </w:rPr>
        <w:t>, visit:</w:t>
      </w:r>
      <w:r w:rsidR="00B4512D" w:rsidRPr="034D6252">
        <w:rPr>
          <w:rFonts w:ascii="Arial" w:hAnsi="Arial" w:cs="Arial"/>
          <w:snapToGrid w:val="0"/>
        </w:rPr>
        <w:t xml:space="preserve"> </w:t>
      </w:r>
      <w:hyperlink r:id="rId12" w:history="1">
        <w:r w:rsidR="00872C03" w:rsidRPr="034D6252">
          <w:rPr>
            <w:rStyle w:val="Hyperlink"/>
            <w:rFonts w:ascii="Arial" w:hAnsi="Arial" w:cs="Arial"/>
            <w:snapToGrid w:val="0"/>
          </w:rPr>
          <w:t>http://www.fldoe.org/perkins</w:t>
        </w:r>
      </w:hyperlink>
      <w:r w:rsidRPr="034D6252">
        <w:rPr>
          <w:rFonts w:ascii="Arial" w:hAnsi="Arial" w:cs="Arial"/>
        </w:rPr>
        <w:t>.</w:t>
      </w:r>
    </w:p>
    <w:p w14:paraId="6E02FA92" w14:textId="5FF3BDD2" w:rsidR="00716EBC" w:rsidRPr="001039A1" w:rsidRDefault="00716EBC" w:rsidP="034D6252">
      <w:pPr>
        <w:textAlignment w:val="baseline"/>
        <w:rPr>
          <w:rFonts w:ascii="Arial" w:hAnsi="Arial" w:cs="Arial"/>
          <w:b/>
          <w:bCs/>
          <w:szCs w:val="24"/>
        </w:rPr>
      </w:pPr>
    </w:p>
    <w:p w14:paraId="0353A529" w14:textId="77777777" w:rsidR="00716EBC" w:rsidRPr="00375A0E" w:rsidRDefault="00716EBC" w:rsidP="00716EBC">
      <w:pPr>
        <w:rPr>
          <w:rFonts w:ascii="Arial" w:hAnsi="Arial" w:cs="Arial"/>
          <w:b/>
          <w:szCs w:val="24"/>
          <w:u w:val="single"/>
        </w:rPr>
      </w:pPr>
      <w:r w:rsidRPr="00375A0E">
        <w:rPr>
          <w:rFonts w:ascii="Arial" w:hAnsi="Arial" w:cs="Arial"/>
          <w:b/>
          <w:szCs w:val="24"/>
          <w:u w:val="single"/>
        </w:rPr>
        <w:t>Funding Purpose/Priorities</w:t>
      </w:r>
    </w:p>
    <w:p w14:paraId="3AF3BB96" w14:textId="77777777" w:rsidR="00716EBC" w:rsidRPr="00375A0E" w:rsidRDefault="00716EBC" w:rsidP="00716EBC">
      <w:pPr>
        <w:pStyle w:val="CM8"/>
        <w:rPr>
          <w:rFonts w:ascii="Arial" w:hAnsi="Arial" w:cs="Arial"/>
        </w:rPr>
      </w:pPr>
      <w:r w:rsidRPr="00375A0E">
        <w:rPr>
          <w:rFonts w:ascii="Arial" w:hAnsi="Arial" w:cs="Arial"/>
        </w:rPr>
        <w:t xml:space="preserve">The purpose is to develop more fully the academic and career and technical skills of </w:t>
      </w:r>
      <w:r>
        <w:rPr>
          <w:rFonts w:ascii="Arial" w:hAnsi="Arial" w:cs="Arial"/>
        </w:rPr>
        <w:t>post</w:t>
      </w:r>
      <w:r w:rsidRPr="00375A0E">
        <w:rPr>
          <w:rFonts w:ascii="Arial" w:hAnsi="Arial" w:cs="Arial"/>
        </w:rPr>
        <w:t>secondary education students who elect to enroll in career and technical education programs.</w:t>
      </w:r>
    </w:p>
    <w:p w14:paraId="33702AFC" w14:textId="77777777" w:rsidR="00716EBC" w:rsidRPr="00375A0E" w:rsidRDefault="00716EBC" w:rsidP="00716EBC">
      <w:pPr>
        <w:rPr>
          <w:rFonts w:ascii="Arial" w:hAnsi="Arial" w:cs="Arial"/>
          <w:szCs w:val="24"/>
          <w:highlight w:val="yellow"/>
        </w:rPr>
      </w:pPr>
    </w:p>
    <w:p w14:paraId="712DC695" w14:textId="1A380CAA" w:rsidR="00716EBC" w:rsidRDefault="6CEFF269" w:rsidP="00716EBC">
      <w:pPr>
        <w:rPr>
          <w:rFonts w:ascii="Arial" w:hAnsi="Arial" w:cs="Arial"/>
        </w:rPr>
      </w:pPr>
      <w:r w:rsidRPr="70F6AFD7">
        <w:rPr>
          <w:rFonts w:ascii="Arial" w:hAnsi="Arial" w:cs="Arial"/>
        </w:rPr>
        <w:t xml:space="preserve">For more information, see the </w:t>
      </w:r>
      <w:r w:rsidRPr="70F6AFD7">
        <w:rPr>
          <w:rFonts w:ascii="Arial" w:hAnsi="Arial" w:cs="Arial"/>
          <w:i/>
          <w:iCs/>
        </w:rPr>
        <w:t>202</w:t>
      </w:r>
      <w:r w:rsidR="00E01529" w:rsidRPr="70F6AFD7">
        <w:rPr>
          <w:rFonts w:ascii="Arial" w:hAnsi="Arial" w:cs="Arial"/>
          <w:i/>
          <w:iCs/>
        </w:rPr>
        <w:t>1</w:t>
      </w:r>
      <w:r w:rsidRPr="70F6AFD7">
        <w:rPr>
          <w:rFonts w:ascii="Arial" w:hAnsi="Arial" w:cs="Arial"/>
          <w:i/>
          <w:iCs/>
        </w:rPr>
        <w:t>-202</w:t>
      </w:r>
      <w:r w:rsidR="00E01529" w:rsidRPr="70F6AFD7">
        <w:rPr>
          <w:rFonts w:ascii="Arial" w:hAnsi="Arial" w:cs="Arial"/>
          <w:i/>
          <w:iCs/>
        </w:rPr>
        <w:t>2</w:t>
      </w:r>
      <w:r w:rsidRPr="70F6AFD7">
        <w:rPr>
          <w:rFonts w:ascii="Arial" w:hAnsi="Arial" w:cs="Arial"/>
          <w:i/>
          <w:iCs/>
        </w:rPr>
        <w:t xml:space="preserve"> Florida’s Perkins V Implementation Guide</w:t>
      </w:r>
      <w:r w:rsidRPr="70F6AFD7">
        <w:rPr>
          <w:rFonts w:ascii="Arial" w:hAnsi="Arial" w:cs="Arial"/>
        </w:rPr>
        <w:t xml:space="preserve"> on the website: </w:t>
      </w:r>
      <w:hyperlink r:id="rId13" w:history="1">
        <w:r w:rsidR="27A7FB2C" w:rsidRPr="70F6AFD7">
          <w:rPr>
            <w:rStyle w:val="Hyperlink"/>
            <w:rFonts w:ascii="Arial" w:hAnsi="Arial" w:cs="Arial"/>
          </w:rPr>
          <w:t>http://fldoe.org/academics/career-adult-edu/perkins/</w:t>
        </w:r>
      </w:hyperlink>
      <w:r w:rsidR="27A7FB2C" w:rsidRPr="70F6AFD7">
        <w:rPr>
          <w:rFonts w:ascii="Arial" w:hAnsi="Arial" w:cs="Arial"/>
        </w:rPr>
        <w:t xml:space="preserve"> </w:t>
      </w:r>
      <w:r w:rsidRPr="70F6AFD7">
        <w:rPr>
          <w:rFonts w:ascii="Arial" w:hAnsi="Arial" w:cs="Arial"/>
        </w:rPr>
        <w:t xml:space="preserve"> </w:t>
      </w:r>
    </w:p>
    <w:p w14:paraId="04283573" w14:textId="77777777" w:rsidR="00330A04" w:rsidRPr="00375A0E" w:rsidRDefault="00330A04" w:rsidP="009112C6">
      <w:pPr>
        <w:rPr>
          <w:rFonts w:ascii="Arial" w:hAnsi="Arial" w:cs="Arial"/>
          <w:b/>
          <w:szCs w:val="24"/>
          <w:u w:val="single"/>
        </w:rPr>
      </w:pPr>
    </w:p>
    <w:p w14:paraId="15971EDF" w14:textId="77777777" w:rsidR="00E4684F" w:rsidRPr="00723B07" w:rsidRDefault="00E4684F" w:rsidP="009112C6">
      <w:pPr>
        <w:rPr>
          <w:rFonts w:ascii="Arial" w:hAnsi="Arial" w:cs="Arial"/>
          <w:b/>
          <w:szCs w:val="24"/>
          <w:u w:val="single"/>
        </w:rPr>
      </w:pPr>
      <w:r w:rsidRPr="00723B07">
        <w:rPr>
          <w:rFonts w:ascii="Arial" w:hAnsi="Arial" w:cs="Arial"/>
          <w:b/>
          <w:szCs w:val="24"/>
          <w:u w:val="single"/>
        </w:rPr>
        <w:t xml:space="preserve">Total Funding Amount </w:t>
      </w:r>
    </w:p>
    <w:p w14:paraId="61881D49" w14:textId="7A31EB1F" w:rsidR="00E4684F" w:rsidRPr="00B902D1" w:rsidRDefault="00E4684F" w:rsidP="0474C8B8">
      <w:pPr>
        <w:rPr>
          <w:rFonts w:ascii="Arial" w:hAnsi="Arial" w:cs="Arial"/>
          <w:b/>
          <w:bCs/>
          <w:color w:val="000000"/>
        </w:rPr>
      </w:pPr>
      <w:r w:rsidRPr="034D6252">
        <w:rPr>
          <w:rFonts w:ascii="Arial" w:hAnsi="Arial" w:cs="Arial"/>
          <w:b/>
          <w:bCs/>
        </w:rPr>
        <w:t>$</w:t>
      </w:r>
      <w:r w:rsidR="008151B4">
        <w:rPr>
          <w:rFonts w:ascii="Arial" w:hAnsi="Arial" w:cs="Arial"/>
          <w:b/>
          <w:bCs/>
        </w:rPr>
        <w:t>30,781,607</w:t>
      </w:r>
      <w:r w:rsidR="00723B07" w:rsidRPr="034D6252">
        <w:rPr>
          <w:rFonts w:ascii="Arial" w:hAnsi="Arial" w:cs="Arial"/>
          <w:b/>
          <w:bCs/>
          <w:color w:val="FF0000"/>
        </w:rPr>
        <w:t xml:space="preserve"> </w:t>
      </w:r>
      <w:r w:rsidRPr="034D6252">
        <w:rPr>
          <w:rFonts w:ascii="Arial" w:hAnsi="Arial" w:cs="Arial"/>
          <w:b/>
          <w:bCs/>
          <w:color w:val="FF0000"/>
        </w:rPr>
        <w:t>(Allocation is contingent on Florida’s 20</w:t>
      </w:r>
      <w:r w:rsidR="0090274E" w:rsidRPr="034D6252">
        <w:rPr>
          <w:rFonts w:ascii="Arial" w:hAnsi="Arial" w:cs="Arial"/>
          <w:b/>
          <w:bCs/>
          <w:color w:val="FF0000"/>
        </w:rPr>
        <w:t>2</w:t>
      </w:r>
      <w:r w:rsidR="1A3DA0B5" w:rsidRPr="034D6252">
        <w:rPr>
          <w:rFonts w:ascii="Arial" w:hAnsi="Arial" w:cs="Arial"/>
          <w:b/>
          <w:bCs/>
          <w:color w:val="FF0000"/>
        </w:rPr>
        <w:t>1</w:t>
      </w:r>
      <w:r w:rsidRPr="034D6252">
        <w:rPr>
          <w:rFonts w:ascii="Arial" w:hAnsi="Arial" w:cs="Arial"/>
          <w:b/>
          <w:bCs/>
          <w:color w:val="FF0000"/>
        </w:rPr>
        <w:t xml:space="preserve"> Federal Award</w:t>
      </w:r>
      <w:r w:rsidR="155AFBEB" w:rsidRPr="034D6252">
        <w:rPr>
          <w:rFonts w:ascii="Arial" w:hAnsi="Arial" w:cs="Arial"/>
          <w:b/>
          <w:bCs/>
          <w:color w:val="FF0000"/>
        </w:rPr>
        <w:t>)</w:t>
      </w:r>
    </w:p>
    <w:p w14:paraId="3DD87647" w14:textId="77777777" w:rsidR="00E4684F" w:rsidRPr="00375A0E" w:rsidRDefault="00E4684F" w:rsidP="00E4684F">
      <w:pPr>
        <w:rPr>
          <w:rFonts w:ascii="Arial" w:hAnsi="Arial" w:cs="Arial"/>
          <w:szCs w:val="24"/>
        </w:rPr>
      </w:pPr>
      <w:r w:rsidRPr="00B902D1">
        <w:rPr>
          <w:rFonts w:ascii="Arial" w:hAnsi="Arial" w:cs="Arial"/>
          <w:szCs w:val="24"/>
        </w:rPr>
        <w:t xml:space="preserve">See </w:t>
      </w:r>
      <w:r w:rsidRPr="00B902D1">
        <w:rPr>
          <w:rFonts w:ascii="Arial" w:hAnsi="Arial" w:cs="Arial"/>
          <w:b/>
          <w:szCs w:val="24"/>
          <w:shd w:val="clear" w:color="auto" w:fill="FFFFFF"/>
        </w:rPr>
        <w:t xml:space="preserve">Allocation Chart </w:t>
      </w:r>
      <w:r w:rsidRPr="00B902D1">
        <w:rPr>
          <w:rFonts w:ascii="Arial" w:hAnsi="Arial" w:cs="Arial"/>
          <w:szCs w:val="24"/>
          <w:shd w:val="clear" w:color="auto" w:fill="FFFFFF"/>
        </w:rPr>
        <w:t>in the</w:t>
      </w:r>
      <w:r w:rsidRPr="00B902D1">
        <w:rPr>
          <w:rFonts w:ascii="Arial" w:hAnsi="Arial" w:cs="Arial"/>
          <w:b/>
          <w:szCs w:val="24"/>
          <w:shd w:val="clear" w:color="auto" w:fill="FFFFFF"/>
        </w:rPr>
        <w:t xml:space="preserve"> Attachments </w:t>
      </w:r>
      <w:r w:rsidRPr="00B902D1">
        <w:rPr>
          <w:rFonts w:ascii="Arial" w:hAnsi="Arial" w:cs="Arial"/>
          <w:szCs w:val="24"/>
        </w:rPr>
        <w:t>section</w:t>
      </w:r>
    </w:p>
    <w:p w14:paraId="343E45D4" w14:textId="77777777" w:rsidR="00E4684F" w:rsidRDefault="00E4684F" w:rsidP="009112C6">
      <w:pPr>
        <w:rPr>
          <w:rFonts w:ascii="Arial" w:hAnsi="Arial" w:cs="Arial"/>
          <w:b/>
          <w:bCs/>
        </w:rPr>
      </w:pPr>
    </w:p>
    <w:p w14:paraId="5409AD28" w14:textId="77777777" w:rsidR="00E4684F" w:rsidRDefault="00E4684F" w:rsidP="009112C6">
      <w:pPr>
        <w:rPr>
          <w:rFonts w:ascii="Arial" w:hAnsi="Arial" w:cs="Arial"/>
        </w:rPr>
      </w:pPr>
      <w:r>
        <w:rPr>
          <w:rFonts w:ascii="Arial" w:hAnsi="Arial" w:cs="Arial"/>
          <w:b/>
          <w:bCs/>
        </w:rPr>
        <w:t>Note:</w:t>
      </w:r>
      <w:r>
        <w:rPr>
          <w:rFonts w:ascii="Arial" w:hAnsi="Arial" w:cs="Arial"/>
        </w:rPr>
        <w:t xml:space="preserve"> </w:t>
      </w:r>
    </w:p>
    <w:p w14:paraId="1244BAE4" w14:textId="74FDE1D3" w:rsidR="00E4684F" w:rsidRPr="00595788" w:rsidRDefault="00E4684F" w:rsidP="00685F62">
      <w:pPr>
        <w:numPr>
          <w:ilvl w:val="0"/>
          <w:numId w:val="15"/>
        </w:numPr>
        <w:spacing w:before="60" w:after="60"/>
        <w:rPr>
          <w:rFonts w:ascii="Arial" w:hAnsi="Arial" w:cs="Arial"/>
          <w:color w:val="000000"/>
        </w:rPr>
      </w:pPr>
      <w:r w:rsidRPr="034D6252">
        <w:rPr>
          <w:rFonts w:ascii="Arial" w:hAnsi="Arial" w:cs="Arial"/>
          <w:color w:val="000000" w:themeColor="text1"/>
        </w:rPr>
        <w:t>The Florida Department of Education is posting this Request for Application (RFA) before the passage of the U.S. Department of Education’s (USDOE) Fiscal Year (FY) 20</w:t>
      </w:r>
      <w:r w:rsidR="0090274E" w:rsidRPr="034D6252">
        <w:rPr>
          <w:rFonts w:ascii="Arial" w:hAnsi="Arial" w:cs="Arial"/>
          <w:color w:val="000000" w:themeColor="text1"/>
        </w:rPr>
        <w:t>2</w:t>
      </w:r>
      <w:r w:rsidR="536DF230" w:rsidRPr="034D6252">
        <w:rPr>
          <w:rFonts w:ascii="Arial" w:hAnsi="Arial" w:cs="Arial"/>
          <w:color w:val="000000" w:themeColor="text1"/>
        </w:rPr>
        <w:t>1</w:t>
      </w:r>
      <w:r w:rsidRPr="034D6252">
        <w:rPr>
          <w:rFonts w:ascii="Arial" w:hAnsi="Arial" w:cs="Arial"/>
          <w:color w:val="000000" w:themeColor="text1"/>
        </w:rPr>
        <w:t xml:space="preserve"> appropriation in anticipation of the appropriation of</w:t>
      </w:r>
      <w:r w:rsidR="0090274E" w:rsidRPr="034D6252">
        <w:rPr>
          <w:rFonts w:ascii="Arial" w:hAnsi="Arial" w:cs="Arial"/>
          <w:color w:val="000000" w:themeColor="text1"/>
        </w:rPr>
        <w:t xml:space="preserve"> funds for Program Year (PY) 202</w:t>
      </w:r>
      <w:r w:rsidR="363863C5" w:rsidRPr="034D6252">
        <w:rPr>
          <w:rFonts w:ascii="Arial" w:hAnsi="Arial" w:cs="Arial"/>
          <w:color w:val="000000" w:themeColor="text1"/>
        </w:rPr>
        <w:t>1</w:t>
      </w:r>
      <w:r w:rsidRPr="034D6252">
        <w:rPr>
          <w:rFonts w:ascii="Arial" w:hAnsi="Arial" w:cs="Arial"/>
          <w:color w:val="000000" w:themeColor="text1"/>
        </w:rPr>
        <w:t xml:space="preserve"> Perkins </w:t>
      </w:r>
      <w:r w:rsidR="00CC5A7A" w:rsidRPr="034D6252">
        <w:rPr>
          <w:rFonts w:ascii="Arial" w:hAnsi="Arial" w:cs="Arial"/>
          <w:color w:val="000000" w:themeColor="text1"/>
        </w:rPr>
        <w:t xml:space="preserve">V </w:t>
      </w:r>
      <w:r w:rsidRPr="034D6252">
        <w:rPr>
          <w:rFonts w:ascii="Arial" w:hAnsi="Arial" w:cs="Arial"/>
          <w:color w:val="000000" w:themeColor="text1"/>
        </w:rPr>
        <w:t>grants, but we will not obligate any funds for PY 20</w:t>
      </w:r>
      <w:r w:rsidR="0090274E" w:rsidRPr="034D6252">
        <w:rPr>
          <w:rFonts w:ascii="Arial" w:hAnsi="Arial" w:cs="Arial"/>
          <w:color w:val="000000" w:themeColor="text1"/>
        </w:rPr>
        <w:t>2</w:t>
      </w:r>
      <w:r w:rsidR="15ECD744" w:rsidRPr="034D6252">
        <w:rPr>
          <w:rFonts w:ascii="Arial" w:hAnsi="Arial" w:cs="Arial"/>
          <w:color w:val="000000" w:themeColor="text1"/>
        </w:rPr>
        <w:t>1</w:t>
      </w:r>
      <w:r w:rsidRPr="034D6252">
        <w:rPr>
          <w:rFonts w:ascii="Arial" w:hAnsi="Arial" w:cs="Arial"/>
          <w:color w:val="000000" w:themeColor="text1"/>
        </w:rPr>
        <w:t xml:space="preserve"> grants until federal funds are appropriated and the Florida Department of Education has received its federal award notification from USDOE.</w:t>
      </w:r>
    </w:p>
    <w:p w14:paraId="71C26AC2" w14:textId="77777777" w:rsidR="00E4684F" w:rsidRDefault="00E4684F" w:rsidP="00685F62">
      <w:pPr>
        <w:numPr>
          <w:ilvl w:val="0"/>
          <w:numId w:val="15"/>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14:paraId="4A867B94" w14:textId="77777777" w:rsidR="00E4684F" w:rsidRDefault="00E4684F" w:rsidP="00685F62">
      <w:pPr>
        <w:numPr>
          <w:ilvl w:val="0"/>
          <w:numId w:val="15"/>
        </w:numPr>
        <w:rPr>
          <w:rFonts w:ascii="Arial" w:hAnsi="Arial" w:cs="Arial"/>
          <w:color w:val="000000"/>
          <w:szCs w:val="24"/>
        </w:rPr>
      </w:pPr>
      <w:r>
        <w:rPr>
          <w:rFonts w:ascii="Arial" w:hAnsi="Arial" w:cs="Arial"/>
          <w:color w:val="000000"/>
          <w:szCs w:val="24"/>
        </w:rPr>
        <w:lastRenderedPageBreak/>
        <w:t>The Commissioner may recommend an amount greater or less than the amount requested in the application.</w:t>
      </w:r>
    </w:p>
    <w:p w14:paraId="243FB435" w14:textId="77777777" w:rsidR="00E4684F" w:rsidRDefault="00E4684F" w:rsidP="009112C6">
      <w:pPr>
        <w:rPr>
          <w:rFonts w:ascii="Arial" w:hAnsi="Arial" w:cs="Arial"/>
          <w:b/>
          <w:szCs w:val="24"/>
          <w:u w:val="single"/>
        </w:rPr>
      </w:pPr>
    </w:p>
    <w:p w14:paraId="3AF12E1F"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51831F12" w14:textId="77777777" w:rsidR="000879AB" w:rsidRDefault="008E4147" w:rsidP="000879AB">
      <w:pPr>
        <w:rPr>
          <w:rFonts w:ascii="Arial" w:hAnsi="Arial" w:cs="Arial"/>
          <w:szCs w:val="24"/>
        </w:rPr>
      </w:pPr>
      <w:r>
        <w:rPr>
          <w:rFonts w:ascii="Arial" w:hAnsi="Arial" w:cs="Arial"/>
          <w:szCs w:val="24"/>
        </w:rPr>
        <w:t>Entitlement</w:t>
      </w:r>
    </w:p>
    <w:p w14:paraId="2E4BDE24" w14:textId="77777777" w:rsidR="00A14CB0" w:rsidRPr="00375A0E" w:rsidRDefault="00A14CB0" w:rsidP="000879AB">
      <w:pPr>
        <w:rPr>
          <w:rFonts w:ascii="Arial" w:hAnsi="Arial" w:cs="Arial"/>
          <w:szCs w:val="24"/>
        </w:rPr>
      </w:pPr>
    </w:p>
    <w:p w14:paraId="2F95D46F" w14:textId="77777777" w:rsidR="00DA1BE1" w:rsidRPr="008F29D9" w:rsidRDefault="00DA1BE1" w:rsidP="00DA1BE1">
      <w:pPr>
        <w:pStyle w:val="Subtitle"/>
        <w:rPr>
          <w:rFonts w:ascii="Arial" w:hAnsi="Arial" w:cs="Arial"/>
        </w:rPr>
      </w:pPr>
      <w:r w:rsidRPr="008F29D9">
        <w:rPr>
          <w:rFonts w:ascii="Arial" w:hAnsi="Arial" w:cs="Arial"/>
        </w:rPr>
        <w:t>Budget / Program Performance Period</w:t>
      </w:r>
    </w:p>
    <w:p w14:paraId="2203797F" w14:textId="1A348562" w:rsidR="000879AB" w:rsidRDefault="3DE1F95B" w:rsidP="70F6AFD7">
      <w:pPr>
        <w:rPr>
          <w:rFonts w:ascii="Arial" w:hAnsi="Arial" w:cs="Arial"/>
        </w:rPr>
      </w:pPr>
      <w:r w:rsidRPr="70F6AFD7">
        <w:rPr>
          <w:rFonts w:ascii="Arial" w:hAnsi="Arial" w:cs="Arial"/>
        </w:rPr>
        <w:t>July 1, 20</w:t>
      </w:r>
      <w:r w:rsidR="0BCACDA3" w:rsidRPr="70F6AFD7">
        <w:rPr>
          <w:rFonts w:ascii="Arial" w:hAnsi="Arial" w:cs="Arial"/>
        </w:rPr>
        <w:t>2</w:t>
      </w:r>
      <w:r w:rsidR="00E01529" w:rsidRPr="70F6AFD7">
        <w:rPr>
          <w:rFonts w:ascii="Arial" w:hAnsi="Arial" w:cs="Arial"/>
        </w:rPr>
        <w:t>1</w:t>
      </w:r>
      <w:r w:rsidR="3FC40E36" w:rsidRPr="70F6AFD7">
        <w:rPr>
          <w:rFonts w:ascii="Arial" w:hAnsi="Arial" w:cs="Arial"/>
        </w:rPr>
        <w:t xml:space="preserve"> to June 30, 20</w:t>
      </w:r>
      <w:r w:rsidR="0BCACDA3" w:rsidRPr="70F6AFD7">
        <w:rPr>
          <w:rFonts w:ascii="Arial" w:hAnsi="Arial" w:cs="Arial"/>
        </w:rPr>
        <w:t>2</w:t>
      </w:r>
      <w:r w:rsidR="00E01529" w:rsidRPr="70F6AFD7">
        <w:rPr>
          <w:rFonts w:ascii="Arial" w:hAnsi="Arial" w:cs="Arial"/>
        </w:rPr>
        <w:t>2</w:t>
      </w:r>
    </w:p>
    <w:p w14:paraId="7A58C870" w14:textId="77777777" w:rsidR="005D62A2" w:rsidRPr="00375A0E" w:rsidRDefault="005D62A2" w:rsidP="000879AB">
      <w:pPr>
        <w:rPr>
          <w:rFonts w:ascii="Arial" w:hAnsi="Arial" w:cs="Arial"/>
          <w:szCs w:val="24"/>
        </w:rPr>
      </w:pPr>
    </w:p>
    <w:p w14:paraId="0A15F726"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07B73138" w14:textId="77777777" w:rsidR="009112C6" w:rsidRDefault="2AF0F216" w:rsidP="350EF1D6">
      <w:pPr>
        <w:spacing w:before="60" w:after="60"/>
        <w:rPr>
          <w:rFonts w:ascii="Arial" w:hAnsi="Arial" w:cs="Arial"/>
        </w:rPr>
      </w:pPr>
      <w:r w:rsidRPr="350EF1D6">
        <w:rPr>
          <w:rFonts w:ascii="Arial" w:hAnsi="Arial" w:cs="Arial"/>
        </w:rPr>
        <w:t>Posts</w:t>
      </w:r>
      <w:r w:rsidR="00517031" w:rsidRPr="350EF1D6">
        <w:rPr>
          <w:rFonts w:ascii="Arial" w:hAnsi="Arial" w:cs="Arial"/>
        </w:rPr>
        <w:t>econdary career and technical education students</w:t>
      </w:r>
      <w:r w:rsidR="003F090F" w:rsidRPr="350EF1D6">
        <w:rPr>
          <w:rFonts w:ascii="Arial" w:hAnsi="Arial" w:cs="Arial"/>
        </w:rPr>
        <w:t xml:space="preserve"> </w:t>
      </w:r>
    </w:p>
    <w:p w14:paraId="19E7DE9A" w14:textId="77777777" w:rsidR="00716EBC" w:rsidRDefault="00716EBC" w:rsidP="00330A04">
      <w:pPr>
        <w:spacing w:before="60" w:after="60"/>
        <w:rPr>
          <w:rFonts w:ascii="Arial" w:hAnsi="Arial" w:cs="Arial"/>
          <w:b/>
          <w:szCs w:val="24"/>
          <w:u w:val="single"/>
        </w:rPr>
      </w:pPr>
    </w:p>
    <w:p w14:paraId="6F5388B1" w14:textId="77777777"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72AFEAD4" w14:textId="77777777" w:rsidR="00517031" w:rsidRPr="00375A0E" w:rsidRDefault="00517031" w:rsidP="350EF1D6">
      <w:pPr>
        <w:rPr>
          <w:rFonts w:ascii="Arial" w:hAnsi="Arial" w:cs="Arial"/>
        </w:rPr>
      </w:pPr>
      <w:r w:rsidRPr="350EF1D6">
        <w:rPr>
          <w:rFonts w:ascii="Arial" w:hAnsi="Arial" w:cs="Arial"/>
        </w:rPr>
        <w:t>Florida Public School Districts</w:t>
      </w:r>
      <w:r w:rsidR="00B22C52" w:rsidRPr="350EF1D6">
        <w:rPr>
          <w:rFonts w:ascii="Arial" w:hAnsi="Arial" w:cs="Arial"/>
        </w:rPr>
        <w:t xml:space="preserve"> </w:t>
      </w:r>
      <w:r w:rsidR="31D80AAD" w:rsidRPr="350EF1D6">
        <w:rPr>
          <w:rFonts w:ascii="Arial" w:hAnsi="Arial" w:cs="Arial"/>
        </w:rPr>
        <w:t>and Florida Colleges</w:t>
      </w:r>
    </w:p>
    <w:p w14:paraId="61D0C305" w14:textId="77777777" w:rsidR="00F203D6" w:rsidRPr="00375A0E" w:rsidRDefault="00F203D6" w:rsidP="009112C6">
      <w:pPr>
        <w:rPr>
          <w:rFonts w:ascii="Arial" w:hAnsi="Arial" w:cs="Arial"/>
          <w:b/>
          <w:szCs w:val="24"/>
          <w:u w:val="single"/>
        </w:rPr>
      </w:pPr>
    </w:p>
    <w:p w14:paraId="613905D6" w14:textId="77777777" w:rsidR="00943C53" w:rsidRPr="00375A0E" w:rsidRDefault="00943C53" w:rsidP="00330A04">
      <w:pPr>
        <w:spacing w:before="60" w:after="60"/>
        <w:rPr>
          <w:rFonts w:ascii="Arial" w:hAnsi="Arial" w:cs="Arial"/>
          <w:b/>
          <w:szCs w:val="24"/>
          <w:u w:val="single"/>
        </w:rPr>
      </w:pPr>
      <w:r w:rsidRPr="00375A0E">
        <w:rPr>
          <w:rFonts w:ascii="Arial" w:hAnsi="Arial" w:cs="Arial"/>
          <w:b/>
          <w:szCs w:val="24"/>
          <w:u w:val="single"/>
        </w:rPr>
        <w:t>Application Due Date</w:t>
      </w:r>
    </w:p>
    <w:p w14:paraId="63A1BE3A" w14:textId="73F183C6" w:rsidR="009112C6" w:rsidRDefault="00E477C8" w:rsidP="009112C6">
      <w:pPr>
        <w:ind w:left="-90" w:firstLine="90"/>
        <w:rPr>
          <w:rFonts w:ascii="Arial" w:hAnsi="Arial" w:cs="Arial"/>
          <w:b/>
          <w:szCs w:val="24"/>
        </w:rPr>
      </w:pPr>
      <w:r w:rsidRPr="001C47CF">
        <w:rPr>
          <w:rFonts w:ascii="Arial" w:hAnsi="Arial" w:cs="Arial"/>
          <w:b/>
          <w:color w:val="FF0000"/>
          <w:szCs w:val="24"/>
        </w:rPr>
        <w:t xml:space="preserve">Due on or </w:t>
      </w:r>
      <w:r w:rsidRPr="002C05B3">
        <w:rPr>
          <w:rFonts w:ascii="Arial" w:hAnsi="Arial" w:cs="Arial"/>
          <w:b/>
          <w:color w:val="FF0000"/>
          <w:szCs w:val="24"/>
        </w:rPr>
        <w:t xml:space="preserve">before </w:t>
      </w:r>
      <w:r w:rsidR="00C005F7">
        <w:rPr>
          <w:rFonts w:ascii="Arial" w:hAnsi="Arial" w:cs="Arial"/>
          <w:b/>
          <w:color w:val="FF0000"/>
          <w:szCs w:val="24"/>
        </w:rPr>
        <w:t>June 30</w:t>
      </w:r>
      <w:r w:rsidR="00517031" w:rsidRPr="00D57979">
        <w:rPr>
          <w:rFonts w:ascii="Arial" w:hAnsi="Arial" w:cs="Arial"/>
          <w:b/>
          <w:color w:val="FF0000"/>
          <w:szCs w:val="24"/>
        </w:rPr>
        <w:t>, 20</w:t>
      </w:r>
      <w:r w:rsidR="0090274E">
        <w:rPr>
          <w:rFonts w:ascii="Arial" w:hAnsi="Arial" w:cs="Arial"/>
          <w:b/>
          <w:color w:val="FF0000"/>
          <w:szCs w:val="24"/>
        </w:rPr>
        <w:t>2</w:t>
      </w:r>
      <w:r w:rsidR="00D622C0">
        <w:rPr>
          <w:rFonts w:ascii="Arial" w:hAnsi="Arial" w:cs="Arial"/>
          <w:b/>
          <w:color w:val="FF0000"/>
          <w:szCs w:val="24"/>
        </w:rPr>
        <w:t>1</w:t>
      </w:r>
    </w:p>
    <w:p w14:paraId="4F0BAEF4" w14:textId="77777777" w:rsidR="00F43C38" w:rsidRDefault="00F43C38" w:rsidP="00F43C38">
      <w:pPr>
        <w:pStyle w:val="xxxxmsonormal"/>
        <w:ind w:firstLine="90"/>
      </w:pPr>
    </w:p>
    <w:p w14:paraId="1BA4B6E4" w14:textId="77777777" w:rsidR="007D0883" w:rsidRPr="009112C6" w:rsidRDefault="007D0883" w:rsidP="009112C6">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19090632" w14:textId="77777777" w:rsidR="002562EC" w:rsidRPr="003B3221" w:rsidRDefault="002562EC" w:rsidP="007D0883">
      <w:pPr>
        <w:spacing w:before="60" w:after="60"/>
        <w:rPr>
          <w:rFonts w:ascii="Arial" w:hAnsi="Arial" w:cs="Arial"/>
          <w:bCs/>
          <w:szCs w:val="24"/>
        </w:rPr>
      </w:pPr>
    </w:p>
    <w:p w14:paraId="2B5C9760" w14:textId="77777777" w:rsidR="008C321D" w:rsidRPr="007D0883" w:rsidRDefault="008C321D" w:rsidP="008C321D">
      <w:pPr>
        <w:spacing w:before="60" w:after="60"/>
        <w:rPr>
          <w:rFonts w:ascii="Arial" w:hAnsi="Arial" w:cs="Arial"/>
          <w:bCs/>
          <w:szCs w:val="24"/>
        </w:rPr>
      </w:pPr>
      <w:r w:rsidRPr="007D0883">
        <w:rPr>
          <w:rFonts w:ascii="Arial" w:hAnsi="Arial" w:cs="Arial"/>
          <w:bCs/>
          <w:szCs w:val="24"/>
        </w:rPr>
        <w:t xml:space="preserve">For Federal programs, </w:t>
      </w:r>
      <w:r>
        <w:rPr>
          <w:rFonts w:ascii="Arial" w:hAnsi="Arial" w:cs="Arial"/>
        </w:rPr>
        <w:t>a</w:t>
      </w:r>
      <w:r w:rsidRPr="0B6FA090">
        <w:rPr>
          <w:rFonts w:ascii="Arial" w:hAnsi="Arial" w:cs="Arial"/>
        </w:rPr>
        <w:t xml:space="preserve">pplications received after June 30, 2021, </w:t>
      </w:r>
      <w:r w:rsidRPr="007D0883">
        <w:rPr>
          <w:rFonts w:ascii="Arial" w:hAnsi="Arial" w:cs="Arial"/>
          <w:bCs/>
          <w:szCs w:val="24"/>
        </w:rPr>
        <w:t xml:space="preserve">will be </w:t>
      </w:r>
      <w:r>
        <w:rPr>
          <w:rFonts w:ascii="Arial" w:hAnsi="Arial" w:cs="Arial"/>
          <w:bCs/>
          <w:szCs w:val="24"/>
        </w:rPr>
        <w:t xml:space="preserve">effective on the </w:t>
      </w:r>
      <w:r w:rsidRPr="007D0883">
        <w:rPr>
          <w:rFonts w:ascii="Arial" w:hAnsi="Arial" w:cs="Arial"/>
          <w:bCs/>
          <w:szCs w:val="24"/>
        </w:rPr>
        <w:t xml:space="preserve">date that the application is received within the Office of Grants Management meeting conditions for acceptance, or the budget period specified in the Federal Award Notification, whichever is later. </w:t>
      </w:r>
    </w:p>
    <w:p w14:paraId="1A280E6D" w14:textId="77777777" w:rsidR="008C321D" w:rsidRDefault="008C321D" w:rsidP="008C321D">
      <w:pPr>
        <w:rPr>
          <w:rFonts w:ascii="Arial" w:hAnsi="Arial" w:cs="Arial"/>
          <w:bCs/>
          <w:szCs w:val="24"/>
        </w:rPr>
      </w:pPr>
    </w:p>
    <w:p w14:paraId="0DBE2931" w14:textId="77777777" w:rsidR="008C321D" w:rsidRDefault="008C321D" w:rsidP="008C321D">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533EFC1D" w14:textId="77777777" w:rsidR="008C321D" w:rsidRPr="006F6107" w:rsidRDefault="008C321D" w:rsidP="008C321D">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325AD108" w14:textId="77777777" w:rsidR="008C321D" w:rsidRPr="006F6107" w:rsidRDefault="008C321D" w:rsidP="008C321D">
      <w:pPr>
        <w:pStyle w:val="paragraph"/>
        <w:numPr>
          <w:ilvl w:val="0"/>
          <w:numId w:val="74"/>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6111FA58" w14:textId="77777777" w:rsidR="008C321D" w:rsidRDefault="008C321D" w:rsidP="008C321D">
      <w:pPr>
        <w:pStyle w:val="paragraph"/>
        <w:numPr>
          <w:ilvl w:val="0"/>
          <w:numId w:val="74"/>
        </w:numPr>
        <w:spacing w:before="0" w:beforeAutospacing="0" w:after="0" w:afterAutospacing="0"/>
        <w:textAlignment w:val="baseline"/>
        <w:rPr>
          <w:rFonts w:ascii="Arial" w:eastAsia="Arial" w:hAnsi="Arial" w:cs="Arial"/>
        </w:rPr>
      </w:pPr>
      <w:r w:rsidRPr="006F6107">
        <w:rPr>
          <w:rFonts w:ascii="Arial" w:eastAsia="Arial" w:hAnsi="Arial" w:cs="Arial"/>
          <w:b/>
        </w:rPr>
        <w:t>Step 2:</w:t>
      </w:r>
      <w:r w:rsidRPr="006F6107">
        <w:rPr>
          <w:rFonts w:ascii="Arial" w:eastAsia="Arial" w:hAnsi="Arial" w:cs="Arial"/>
        </w:rPr>
        <w:t> Upload the additional application required documents as prescribed in each RFA at the earliest date possible (DOE200 Award Notifications will not be issued until all RFA documents are received and approved).​</w:t>
      </w:r>
    </w:p>
    <w:p w14:paraId="40A8D5AF" w14:textId="77777777" w:rsidR="0010418C" w:rsidRDefault="0010418C" w:rsidP="009112C6">
      <w:pPr>
        <w:rPr>
          <w:rFonts w:ascii="Arial" w:hAnsi="Arial" w:cs="Arial"/>
          <w:bCs/>
          <w:szCs w:val="24"/>
        </w:rPr>
      </w:pPr>
    </w:p>
    <w:p w14:paraId="281A73E4" w14:textId="77777777" w:rsidR="0010418C" w:rsidRPr="00375A0E" w:rsidRDefault="0010418C" w:rsidP="0010418C">
      <w:pPr>
        <w:spacing w:before="60" w:after="60"/>
        <w:rPr>
          <w:rFonts w:ascii="Arial" w:hAnsi="Arial" w:cs="Arial"/>
          <w:b/>
          <w:szCs w:val="24"/>
          <w:u w:val="single"/>
        </w:rPr>
      </w:pPr>
      <w:r>
        <w:rPr>
          <w:rFonts w:ascii="Arial" w:hAnsi="Arial" w:cs="Arial"/>
          <w:b/>
          <w:szCs w:val="24"/>
          <w:u w:val="single"/>
        </w:rPr>
        <w:t>Matching Requirement</w:t>
      </w:r>
    </w:p>
    <w:p w14:paraId="19DCB916" w14:textId="77777777" w:rsidR="0010418C" w:rsidRDefault="0010418C" w:rsidP="00E4684F">
      <w:pPr>
        <w:spacing w:before="60" w:after="60"/>
        <w:rPr>
          <w:rFonts w:ascii="Arial" w:hAnsi="Arial" w:cs="Arial"/>
          <w:bCs/>
          <w:szCs w:val="24"/>
        </w:rPr>
      </w:pPr>
      <w:r>
        <w:rPr>
          <w:rFonts w:ascii="Arial" w:hAnsi="Arial" w:cs="Arial"/>
          <w:bCs/>
          <w:szCs w:val="24"/>
        </w:rPr>
        <w:t>None</w:t>
      </w:r>
    </w:p>
    <w:p w14:paraId="43B550DE" w14:textId="77777777" w:rsidR="002562EC" w:rsidRDefault="002562EC" w:rsidP="00E4684F">
      <w:pPr>
        <w:spacing w:before="60" w:after="60"/>
        <w:rPr>
          <w:rFonts w:ascii="Arial" w:hAnsi="Arial" w:cs="Arial"/>
          <w:b/>
          <w:szCs w:val="24"/>
          <w:u w:val="single"/>
        </w:rPr>
        <w:sectPr w:rsidR="002562EC" w:rsidSect="00996233">
          <w:footerReference w:type="default" r:id="rId14"/>
          <w:pgSz w:w="12240" w:h="15840" w:code="1"/>
          <w:pgMar w:top="720" w:right="720" w:bottom="720" w:left="720" w:header="720" w:footer="720" w:gutter="0"/>
          <w:cols w:space="720"/>
          <w:docGrid w:linePitch="360"/>
        </w:sectPr>
      </w:pPr>
    </w:p>
    <w:p w14:paraId="1DEC2041" w14:textId="77777777" w:rsidR="00857CB0" w:rsidRDefault="002562EC" w:rsidP="00E4684F">
      <w:pPr>
        <w:spacing w:before="60" w:after="60"/>
        <w:rPr>
          <w:rFonts w:ascii="Arial" w:hAnsi="Arial" w:cs="Arial"/>
          <w:b/>
          <w:szCs w:val="24"/>
          <w:u w:val="single"/>
        </w:rPr>
      </w:pPr>
      <w:r>
        <w:rPr>
          <w:rFonts w:ascii="Arial" w:hAnsi="Arial" w:cs="Arial"/>
          <w:b/>
          <w:szCs w:val="24"/>
          <w:u w:val="single"/>
        </w:rPr>
        <w:lastRenderedPageBreak/>
        <w:t>C</w:t>
      </w:r>
      <w:r w:rsidR="00C91AE9" w:rsidRPr="00DC561B">
        <w:rPr>
          <w:rFonts w:ascii="Arial" w:hAnsi="Arial" w:cs="Arial"/>
          <w:b/>
          <w:szCs w:val="24"/>
          <w:u w:val="single"/>
        </w:rPr>
        <w:t>ontact Persons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3088"/>
        <w:gridCol w:w="3958"/>
      </w:tblGrid>
      <w:tr w:rsidR="003F777F" w:rsidRPr="00F30876" w14:paraId="7A97BECA" w14:textId="77777777" w:rsidTr="59FAA297">
        <w:tc>
          <w:tcPr>
            <w:tcW w:w="1018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9E1BA8" w14:textId="77777777" w:rsidR="003F777F" w:rsidRPr="000C4C3C" w:rsidRDefault="003F777F" w:rsidP="00F80606">
            <w:pPr>
              <w:jc w:val="center"/>
              <w:rPr>
                <w:rFonts w:ascii="Arial" w:hAnsi="Arial" w:cs="Arial"/>
                <w:b/>
                <w:sz w:val="22"/>
                <w:szCs w:val="22"/>
              </w:rPr>
            </w:pPr>
            <w:r w:rsidRPr="000C4C3C">
              <w:rPr>
                <w:rFonts w:ascii="Arial" w:hAnsi="Arial" w:cs="Arial"/>
                <w:b/>
                <w:sz w:val="22"/>
                <w:szCs w:val="22"/>
              </w:rPr>
              <w:t>Program Managers</w:t>
            </w:r>
          </w:p>
        </w:tc>
      </w:tr>
      <w:tr w:rsidR="003F777F" w:rsidRPr="00F30876" w14:paraId="3EFDDAB1" w14:textId="77777777" w:rsidTr="59FAA297">
        <w:tc>
          <w:tcPr>
            <w:tcW w:w="3142" w:type="dxa"/>
            <w:shd w:val="clear" w:color="auto" w:fill="auto"/>
          </w:tcPr>
          <w:p w14:paraId="05721941" w14:textId="21244914" w:rsidR="7BEF2655" w:rsidRDefault="77AB3823" w:rsidP="59FAA297">
            <w:pPr>
              <w:rPr>
                <w:rFonts w:ascii="Arial" w:eastAsia="Arial" w:hAnsi="Arial" w:cs="Arial"/>
                <w:sz w:val="22"/>
                <w:szCs w:val="22"/>
              </w:rPr>
            </w:pPr>
            <w:r w:rsidRPr="59FAA297">
              <w:rPr>
                <w:rFonts w:ascii="Arial" w:eastAsia="Arial" w:hAnsi="Arial" w:cs="Arial"/>
                <w:b/>
                <w:bCs/>
                <w:sz w:val="22"/>
                <w:szCs w:val="22"/>
              </w:rPr>
              <w:t>Nicholas Key</w:t>
            </w:r>
          </w:p>
          <w:p w14:paraId="6C1CE1D3" w14:textId="0BF871F5" w:rsidR="7BEF2655" w:rsidRDefault="002E1C68" w:rsidP="70F6AFD7">
            <w:pPr>
              <w:rPr>
                <w:rFonts w:ascii="Arial" w:eastAsia="Arial" w:hAnsi="Arial" w:cs="Arial"/>
                <w:color w:val="000000" w:themeColor="text1"/>
                <w:sz w:val="22"/>
                <w:szCs w:val="22"/>
              </w:rPr>
            </w:pPr>
            <w:hyperlink r:id="rId15" w:history="1">
              <w:r w:rsidR="7BEF2655" w:rsidRPr="70F6AFD7">
                <w:rPr>
                  <w:rStyle w:val="Hyperlink"/>
                  <w:rFonts w:ascii="Arial" w:eastAsia="Arial" w:hAnsi="Arial" w:cs="Arial"/>
                  <w:sz w:val="22"/>
                  <w:szCs w:val="22"/>
                </w:rPr>
                <w:t>Nicholas.Key@fldoe.org</w:t>
              </w:r>
            </w:hyperlink>
          </w:p>
          <w:p w14:paraId="56406D32" w14:textId="2FCF7E44" w:rsidR="7BEF2655" w:rsidRDefault="7BEF2655" w:rsidP="70F6AFD7">
            <w:pPr>
              <w:rPr>
                <w:rFonts w:ascii="Arial" w:eastAsia="Arial" w:hAnsi="Arial" w:cs="Arial"/>
                <w:color w:val="000000" w:themeColor="text1"/>
                <w:sz w:val="22"/>
                <w:szCs w:val="22"/>
              </w:rPr>
            </w:pPr>
            <w:r w:rsidRPr="70F6AFD7">
              <w:rPr>
                <w:rFonts w:ascii="Arial" w:eastAsia="Arial" w:hAnsi="Arial" w:cs="Arial"/>
                <w:color w:val="000000" w:themeColor="text1"/>
                <w:sz w:val="22"/>
                <w:szCs w:val="22"/>
              </w:rPr>
              <w:t>(850) 245-9041</w:t>
            </w:r>
          </w:p>
          <w:p w14:paraId="26E2A196" w14:textId="059C1181" w:rsidR="70F6AFD7" w:rsidRDefault="70F6AFD7" w:rsidP="70F6AFD7">
            <w:pPr>
              <w:rPr>
                <w:rFonts w:ascii="Arial" w:hAnsi="Arial" w:cs="Arial"/>
                <w:sz w:val="22"/>
                <w:szCs w:val="22"/>
              </w:rPr>
            </w:pPr>
          </w:p>
          <w:p w14:paraId="1D3CE23F" w14:textId="39526EA3" w:rsidR="003F777F" w:rsidRPr="00CF14B5" w:rsidRDefault="003F777F" w:rsidP="7EC86DC4">
            <w:pPr>
              <w:rPr>
                <w:rFonts w:ascii="Arial" w:hAnsi="Arial" w:cs="Arial"/>
                <w:sz w:val="22"/>
                <w:szCs w:val="22"/>
              </w:rPr>
            </w:pPr>
          </w:p>
        </w:tc>
        <w:tc>
          <w:tcPr>
            <w:tcW w:w="3088" w:type="dxa"/>
            <w:tcBorders>
              <w:bottom w:val="single" w:sz="4" w:space="0" w:color="auto"/>
              <w:right w:val="nil"/>
            </w:tcBorders>
            <w:shd w:val="clear" w:color="auto" w:fill="auto"/>
          </w:tcPr>
          <w:p w14:paraId="43C05909" w14:textId="77777777" w:rsidR="003F777F" w:rsidRPr="00CF14B5" w:rsidRDefault="003F777F" w:rsidP="00F80606">
            <w:pPr>
              <w:rPr>
                <w:rFonts w:ascii="Arial" w:hAnsi="Arial" w:cs="Arial"/>
                <w:sz w:val="22"/>
                <w:szCs w:val="22"/>
              </w:rPr>
            </w:pPr>
            <w:r w:rsidRPr="00CF14B5">
              <w:rPr>
                <w:rFonts w:ascii="Arial" w:hAnsi="Arial" w:cs="Arial"/>
                <w:sz w:val="22"/>
                <w:szCs w:val="22"/>
              </w:rPr>
              <w:t>Alachua</w:t>
            </w:r>
          </w:p>
          <w:p w14:paraId="4524996B" w14:textId="77777777" w:rsidR="003F777F" w:rsidRPr="00CF14B5" w:rsidRDefault="003F777F" w:rsidP="00F80606">
            <w:pPr>
              <w:rPr>
                <w:rFonts w:ascii="Arial" w:hAnsi="Arial" w:cs="Arial"/>
                <w:sz w:val="22"/>
                <w:szCs w:val="22"/>
              </w:rPr>
            </w:pPr>
            <w:r w:rsidRPr="00CF14B5">
              <w:rPr>
                <w:rFonts w:ascii="Arial" w:hAnsi="Arial" w:cs="Arial"/>
                <w:sz w:val="22"/>
                <w:szCs w:val="22"/>
              </w:rPr>
              <w:t>Baker</w:t>
            </w:r>
          </w:p>
          <w:p w14:paraId="281E6DF9" w14:textId="77777777" w:rsidR="003F777F" w:rsidRPr="00CF14B5" w:rsidRDefault="003F777F" w:rsidP="00F80606">
            <w:pPr>
              <w:rPr>
                <w:rFonts w:ascii="Arial" w:hAnsi="Arial" w:cs="Arial"/>
                <w:sz w:val="22"/>
                <w:szCs w:val="22"/>
              </w:rPr>
            </w:pPr>
            <w:r w:rsidRPr="00CF14B5">
              <w:rPr>
                <w:rFonts w:ascii="Arial" w:hAnsi="Arial" w:cs="Arial"/>
                <w:sz w:val="22"/>
                <w:szCs w:val="22"/>
              </w:rPr>
              <w:t>Bradford</w:t>
            </w:r>
          </w:p>
          <w:p w14:paraId="326DA39A" w14:textId="77777777" w:rsidR="003F777F" w:rsidRPr="00886A2A" w:rsidRDefault="003F777F" w:rsidP="00F80606">
            <w:pPr>
              <w:rPr>
                <w:rFonts w:ascii="Arial" w:hAnsi="Arial" w:cs="Arial"/>
                <w:color w:val="FF0000"/>
                <w:sz w:val="22"/>
                <w:szCs w:val="22"/>
              </w:rPr>
            </w:pPr>
            <w:r w:rsidRPr="00CF14B5">
              <w:rPr>
                <w:rFonts w:ascii="Arial" w:hAnsi="Arial" w:cs="Arial"/>
                <w:sz w:val="22"/>
                <w:szCs w:val="22"/>
              </w:rPr>
              <w:t>Clay</w:t>
            </w:r>
          </w:p>
          <w:p w14:paraId="332A22FD" w14:textId="77777777" w:rsidR="003F777F" w:rsidRPr="00CF14B5" w:rsidRDefault="003F777F" w:rsidP="00F80606">
            <w:pPr>
              <w:rPr>
                <w:rFonts w:ascii="Arial" w:hAnsi="Arial" w:cs="Arial"/>
                <w:sz w:val="22"/>
                <w:szCs w:val="22"/>
              </w:rPr>
            </w:pPr>
            <w:r w:rsidRPr="00CF14B5">
              <w:rPr>
                <w:rFonts w:ascii="Arial" w:hAnsi="Arial" w:cs="Arial"/>
                <w:sz w:val="22"/>
                <w:szCs w:val="22"/>
              </w:rPr>
              <w:t>Columbia</w:t>
            </w:r>
          </w:p>
          <w:p w14:paraId="728D07CB" w14:textId="77777777" w:rsidR="003F777F" w:rsidRPr="00CF14B5" w:rsidRDefault="003F777F" w:rsidP="00F80606">
            <w:pPr>
              <w:rPr>
                <w:rFonts w:ascii="Arial" w:hAnsi="Arial" w:cs="Arial"/>
                <w:sz w:val="22"/>
                <w:szCs w:val="22"/>
              </w:rPr>
            </w:pPr>
            <w:r w:rsidRPr="00CF14B5">
              <w:rPr>
                <w:rFonts w:ascii="Arial" w:hAnsi="Arial" w:cs="Arial"/>
                <w:sz w:val="22"/>
                <w:szCs w:val="22"/>
              </w:rPr>
              <w:t>Duval</w:t>
            </w:r>
          </w:p>
          <w:p w14:paraId="2770E651" w14:textId="77777777" w:rsidR="003F777F" w:rsidRPr="00CF14B5" w:rsidRDefault="003F777F" w:rsidP="00F80606">
            <w:pPr>
              <w:rPr>
                <w:rFonts w:ascii="Arial" w:hAnsi="Arial" w:cs="Arial"/>
                <w:sz w:val="22"/>
                <w:szCs w:val="22"/>
              </w:rPr>
            </w:pPr>
            <w:r w:rsidRPr="00CF14B5">
              <w:rPr>
                <w:rFonts w:ascii="Arial" w:hAnsi="Arial" w:cs="Arial"/>
                <w:sz w:val="22"/>
                <w:szCs w:val="22"/>
              </w:rPr>
              <w:t>Flagler</w:t>
            </w:r>
          </w:p>
          <w:p w14:paraId="314076BC" w14:textId="77777777" w:rsidR="003F777F" w:rsidRPr="00CF14B5" w:rsidRDefault="003F777F" w:rsidP="00F80606">
            <w:pPr>
              <w:rPr>
                <w:rFonts w:ascii="Arial" w:hAnsi="Arial" w:cs="Arial"/>
                <w:sz w:val="22"/>
                <w:szCs w:val="22"/>
              </w:rPr>
            </w:pPr>
            <w:r w:rsidRPr="00CF14B5">
              <w:rPr>
                <w:rFonts w:ascii="Arial" w:hAnsi="Arial" w:cs="Arial"/>
                <w:sz w:val="22"/>
                <w:szCs w:val="22"/>
              </w:rPr>
              <w:t>Nassau</w:t>
            </w:r>
          </w:p>
        </w:tc>
        <w:tc>
          <w:tcPr>
            <w:tcW w:w="3958" w:type="dxa"/>
            <w:tcBorders>
              <w:left w:val="nil"/>
              <w:bottom w:val="single" w:sz="4" w:space="0" w:color="auto"/>
            </w:tcBorders>
            <w:shd w:val="clear" w:color="auto" w:fill="auto"/>
          </w:tcPr>
          <w:p w14:paraId="1117E4D0" w14:textId="77777777" w:rsidR="003F777F" w:rsidRPr="00CF14B5" w:rsidRDefault="003F777F" w:rsidP="00F80606">
            <w:pPr>
              <w:rPr>
                <w:rFonts w:ascii="Arial" w:hAnsi="Arial" w:cs="Arial"/>
                <w:sz w:val="22"/>
                <w:szCs w:val="22"/>
              </w:rPr>
            </w:pPr>
            <w:r w:rsidRPr="00CF14B5">
              <w:rPr>
                <w:rFonts w:ascii="Arial" w:hAnsi="Arial" w:cs="Arial"/>
                <w:sz w:val="22"/>
                <w:szCs w:val="22"/>
              </w:rPr>
              <w:t>Putnam</w:t>
            </w:r>
          </w:p>
          <w:p w14:paraId="5CB1C339"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St. Johns </w:t>
            </w:r>
          </w:p>
          <w:p w14:paraId="2A9B3C5F" w14:textId="77777777" w:rsidR="003F777F" w:rsidRPr="00CF14B5" w:rsidRDefault="003F777F" w:rsidP="00F80606">
            <w:pPr>
              <w:rPr>
                <w:rFonts w:ascii="Arial" w:hAnsi="Arial" w:cs="Arial"/>
                <w:sz w:val="22"/>
                <w:szCs w:val="22"/>
              </w:rPr>
            </w:pPr>
            <w:r w:rsidRPr="00CF14B5">
              <w:rPr>
                <w:rFonts w:ascii="Arial" w:hAnsi="Arial" w:cs="Arial"/>
                <w:sz w:val="22"/>
                <w:szCs w:val="22"/>
              </w:rPr>
              <w:t>Union</w:t>
            </w:r>
          </w:p>
          <w:p w14:paraId="2067DA1C"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College of Central Florida </w:t>
            </w:r>
          </w:p>
          <w:p w14:paraId="4B273698" w14:textId="77777777" w:rsidR="003F777F" w:rsidRPr="00CF14B5" w:rsidRDefault="003F777F" w:rsidP="00F80606">
            <w:pPr>
              <w:rPr>
                <w:rFonts w:ascii="Arial" w:hAnsi="Arial" w:cs="Arial"/>
                <w:sz w:val="22"/>
                <w:szCs w:val="22"/>
              </w:rPr>
            </w:pPr>
            <w:r w:rsidRPr="00CF14B5">
              <w:rPr>
                <w:rFonts w:ascii="Arial" w:hAnsi="Arial" w:cs="Arial"/>
                <w:sz w:val="22"/>
                <w:szCs w:val="22"/>
              </w:rPr>
              <w:t>Daytona State College</w:t>
            </w:r>
          </w:p>
          <w:p w14:paraId="3A663791" w14:textId="77777777" w:rsidR="003F777F" w:rsidRPr="00CF14B5" w:rsidRDefault="003F777F" w:rsidP="00F80606">
            <w:pPr>
              <w:rPr>
                <w:rFonts w:ascii="Arial" w:hAnsi="Arial" w:cs="Arial"/>
                <w:sz w:val="22"/>
                <w:szCs w:val="22"/>
              </w:rPr>
            </w:pPr>
            <w:r w:rsidRPr="00CF14B5">
              <w:rPr>
                <w:rFonts w:ascii="Arial" w:hAnsi="Arial" w:cs="Arial"/>
                <w:sz w:val="22"/>
                <w:szCs w:val="22"/>
              </w:rPr>
              <w:t>Florida State College @ Jacksonville</w:t>
            </w:r>
          </w:p>
          <w:p w14:paraId="7E6E810D" w14:textId="77777777" w:rsidR="003F777F" w:rsidRPr="00CF14B5" w:rsidRDefault="003F777F" w:rsidP="00F80606">
            <w:pPr>
              <w:rPr>
                <w:rFonts w:ascii="Arial" w:hAnsi="Arial" w:cs="Arial"/>
                <w:sz w:val="22"/>
                <w:szCs w:val="22"/>
              </w:rPr>
            </w:pPr>
            <w:r w:rsidRPr="00CF14B5">
              <w:rPr>
                <w:rFonts w:ascii="Arial" w:hAnsi="Arial" w:cs="Arial"/>
                <w:sz w:val="22"/>
                <w:szCs w:val="22"/>
              </w:rPr>
              <w:t>St. Johns River State College</w:t>
            </w:r>
          </w:p>
          <w:p w14:paraId="7059C595" w14:textId="77777777" w:rsidR="003F777F" w:rsidRPr="00CF14B5" w:rsidRDefault="003F777F" w:rsidP="00F80606">
            <w:pPr>
              <w:rPr>
                <w:rFonts w:ascii="Arial" w:hAnsi="Arial" w:cs="Arial"/>
                <w:sz w:val="22"/>
                <w:szCs w:val="22"/>
              </w:rPr>
            </w:pPr>
            <w:r w:rsidRPr="00CF14B5">
              <w:rPr>
                <w:rFonts w:ascii="Arial" w:hAnsi="Arial" w:cs="Arial"/>
                <w:sz w:val="22"/>
                <w:szCs w:val="22"/>
              </w:rPr>
              <w:t>Santa Fe College</w:t>
            </w:r>
          </w:p>
        </w:tc>
      </w:tr>
      <w:tr w:rsidR="003F777F" w:rsidRPr="00F30876" w14:paraId="490D04C4" w14:textId="77777777" w:rsidTr="59FAA297">
        <w:tc>
          <w:tcPr>
            <w:tcW w:w="3142" w:type="dxa"/>
            <w:shd w:val="clear" w:color="auto" w:fill="auto"/>
          </w:tcPr>
          <w:p w14:paraId="2BBB91FE" w14:textId="77777777" w:rsidR="003F777F" w:rsidRPr="00CF14B5" w:rsidRDefault="003F777F" w:rsidP="00F80606">
            <w:pPr>
              <w:rPr>
                <w:rFonts w:ascii="Arial" w:hAnsi="Arial" w:cs="Arial"/>
                <w:b/>
                <w:sz w:val="22"/>
                <w:szCs w:val="22"/>
              </w:rPr>
            </w:pPr>
            <w:proofErr w:type="spellStart"/>
            <w:r w:rsidRPr="00CF14B5">
              <w:rPr>
                <w:rFonts w:ascii="Arial" w:hAnsi="Arial" w:cs="Arial"/>
                <w:b/>
                <w:sz w:val="22"/>
                <w:szCs w:val="22"/>
              </w:rPr>
              <w:t>Ebonee</w:t>
            </w:r>
            <w:proofErr w:type="spellEnd"/>
            <w:r w:rsidRPr="00CF14B5">
              <w:rPr>
                <w:rFonts w:ascii="Arial" w:hAnsi="Arial" w:cs="Arial"/>
                <w:b/>
                <w:sz w:val="22"/>
                <w:szCs w:val="22"/>
              </w:rPr>
              <w:t xml:space="preserve"> Dennis</w:t>
            </w:r>
          </w:p>
          <w:p w14:paraId="55DC8102" w14:textId="77777777" w:rsidR="003F777F" w:rsidRPr="00CF14B5" w:rsidRDefault="002E1C68" w:rsidP="00F80606">
            <w:pPr>
              <w:rPr>
                <w:rFonts w:ascii="Arial" w:hAnsi="Arial" w:cs="Arial"/>
                <w:sz w:val="22"/>
                <w:szCs w:val="22"/>
              </w:rPr>
            </w:pPr>
            <w:hyperlink r:id="rId16" w:history="1">
              <w:r w:rsidR="003F777F" w:rsidRPr="00CF14B5">
                <w:rPr>
                  <w:rStyle w:val="Hyperlink"/>
                  <w:rFonts w:ascii="Arial" w:hAnsi="Arial" w:cs="Arial"/>
                  <w:sz w:val="22"/>
                  <w:szCs w:val="22"/>
                </w:rPr>
                <w:t>Ebonee.Dennis@fldoe.org</w:t>
              </w:r>
            </w:hyperlink>
          </w:p>
          <w:p w14:paraId="074E0B5D"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245-9044</w:t>
            </w:r>
          </w:p>
        </w:tc>
        <w:tc>
          <w:tcPr>
            <w:tcW w:w="3088" w:type="dxa"/>
            <w:tcBorders>
              <w:bottom w:val="single" w:sz="4" w:space="0" w:color="auto"/>
              <w:right w:val="nil"/>
            </w:tcBorders>
            <w:shd w:val="clear" w:color="auto" w:fill="auto"/>
          </w:tcPr>
          <w:p w14:paraId="581695E6" w14:textId="77777777" w:rsidR="003F777F" w:rsidRPr="00CF14B5" w:rsidRDefault="003F777F" w:rsidP="00F80606">
            <w:pPr>
              <w:rPr>
                <w:rFonts w:ascii="Arial" w:hAnsi="Arial" w:cs="Arial"/>
                <w:sz w:val="22"/>
                <w:szCs w:val="22"/>
              </w:rPr>
            </w:pPr>
            <w:r w:rsidRPr="00CF14B5">
              <w:rPr>
                <w:rFonts w:ascii="Arial" w:hAnsi="Arial" w:cs="Arial"/>
                <w:sz w:val="22"/>
                <w:szCs w:val="22"/>
              </w:rPr>
              <w:t>Dixie</w:t>
            </w:r>
          </w:p>
          <w:p w14:paraId="75816B59" w14:textId="77777777" w:rsidR="003F777F" w:rsidRPr="00CF14B5" w:rsidRDefault="003F777F" w:rsidP="00F80606">
            <w:pPr>
              <w:rPr>
                <w:rFonts w:ascii="Arial" w:hAnsi="Arial" w:cs="Arial"/>
                <w:sz w:val="22"/>
                <w:szCs w:val="22"/>
              </w:rPr>
            </w:pPr>
            <w:r w:rsidRPr="00CF14B5">
              <w:rPr>
                <w:rFonts w:ascii="Arial" w:hAnsi="Arial" w:cs="Arial"/>
                <w:sz w:val="22"/>
                <w:szCs w:val="22"/>
              </w:rPr>
              <w:t>Gilchrist</w:t>
            </w:r>
          </w:p>
          <w:p w14:paraId="01002A86" w14:textId="77777777" w:rsidR="003F777F" w:rsidRPr="00CF14B5" w:rsidRDefault="003F777F" w:rsidP="00F80606">
            <w:pPr>
              <w:rPr>
                <w:rFonts w:ascii="Arial" w:hAnsi="Arial" w:cs="Arial"/>
                <w:sz w:val="22"/>
                <w:szCs w:val="22"/>
              </w:rPr>
            </w:pPr>
            <w:r w:rsidRPr="00CF14B5">
              <w:rPr>
                <w:rFonts w:ascii="Arial" w:hAnsi="Arial" w:cs="Arial"/>
                <w:sz w:val="22"/>
                <w:szCs w:val="22"/>
              </w:rPr>
              <w:t>Hamilton</w:t>
            </w:r>
          </w:p>
          <w:p w14:paraId="7E6C0D73" w14:textId="77777777" w:rsidR="003F777F" w:rsidRPr="00CF14B5" w:rsidRDefault="003F777F" w:rsidP="00F80606">
            <w:pPr>
              <w:rPr>
                <w:rFonts w:ascii="Arial" w:hAnsi="Arial" w:cs="Arial"/>
                <w:sz w:val="22"/>
                <w:szCs w:val="22"/>
              </w:rPr>
            </w:pPr>
            <w:r w:rsidRPr="00CF14B5">
              <w:rPr>
                <w:rFonts w:ascii="Arial" w:hAnsi="Arial" w:cs="Arial"/>
                <w:sz w:val="22"/>
                <w:szCs w:val="22"/>
              </w:rPr>
              <w:t>Jefferson</w:t>
            </w:r>
          </w:p>
          <w:p w14:paraId="124CEC84" w14:textId="77777777" w:rsidR="003F777F" w:rsidRPr="00CF14B5" w:rsidRDefault="003F777F" w:rsidP="00F80606">
            <w:pPr>
              <w:rPr>
                <w:rFonts w:ascii="Arial" w:hAnsi="Arial" w:cs="Arial"/>
                <w:sz w:val="22"/>
                <w:szCs w:val="22"/>
              </w:rPr>
            </w:pPr>
            <w:r w:rsidRPr="00CF14B5">
              <w:rPr>
                <w:rFonts w:ascii="Arial" w:hAnsi="Arial" w:cs="Arial"/>
                <w:sz w:val="22"/>
                <w:szCs w:val="22"/>
              </w:rPr>
              <w:t>Lafayette</w:t>
            </w:r>
          </w:p>
          <w:p w14:paraId="2C1A4D02" w14:textId="77777777" w:rsidR="003F777F" w:rsidRPr="00CF14B5" w:rsidRDefault="003F777F" w:rsidP="00F80606">
            <w:pPr>
              <w:rPr>
                <w:rFonts w:ascii="Arial" w:hAnsi="Arial" w:cs="Arial"/>
                <w:sz w:val="22"/>
                <w:szCs w:val="22"/>
              </w:rPr>
            </w:pPr>
            <w:r w:rsidRPr="00CF14B5">
              <w:rPr>
                <w:rFonts w:ascii="Arial" w:hAnsi="Arial" w:cs="Arial"/>
                <w:sz w:val="22"/>
                <w:szCs w:val="22"/>
              </w:rPr>
              <w:t>Leon</w:t>
            </w:r>
          </w:p>
          <w:p w14:paraId="08092364" w14:textId="77777777" w:rsidR="003F777F" w:rsidRPr="00CF14B5" w:rsidRDefault="003F777F" w:rsidP="00F80606">
            <w:pPr>
              <w:rPr>
                <w:rFonts w:ascii="Arial" w:hAnsi="Arial" w:cs="Arial"/>
                <w:sz w:val="22"/>
                <w:szCs w:val="22"/>
              </w:rPr>
            </w:pPr>
            <w:r w:rsidRPr="00CF14B5">
              <w:rPr>
                <w:rFonts w:ascii="Arial" w:hAnsi="Arial" w:cs="Arial"/>
                <w:sz w:val="22"/>
                <w:szCs w:val="22"/>
              </w:rPr>
              <w:t>Madison</w:t>
            </w:r>
          </w:p>
        </w:tc>
        <w:tc>
          <w:tcPr>
            <w:tcW w:w="3958" w:type="dxa"/>
            <w:tcBorders>
              <w:left w:val="nil"/>
              <w:bottom w:val="single" w:sz="4" w:space="0" w:color="auto"/>
            </w:tcBorders>
            <w:shd w:val="clear" w:color="auto" w:fill="auto"/>
          </w:tcPr>
          <w:p w14:paraId="619F68C0" w14:textId="77777777" w:rsidR="003F777F" w:rsidRPr="00CF14B5" w:rsidRDefault="003F777F" w:rsidP="00F80606">
            <w:pPr>
              <w:rPr>
                <w:rFonts w:ascii="Arial" w:hAnsi="Arial" w:cs="Arial"/>
                <w:sz w:val="22"/>
                <w:szCs w:val="22"/>
              </w:rPr>
            </w:pPr>
            <w:r w:rsidRPr="00CF14B5">
              <w:rPr>
                <w:rFonts w:ascii="Arial" w:hAnsi="Arial" w:cs="Arial"/>
                <w:sz w:val="22"/>
                <w:szCs w:val="22"/>
              </w:rPr>
              <w:t>Suwannee</w:t>
            </w:r>
          </w:p>
          <w:p w14:paraId="3B827B25" w14:textId="77777777" w:rsidR="003F777F" w:rsidRPr="00CF14B5" w:rsidRDefault="003F777F" w:rsidP="00F80606">
            <w:pPr>
              <w:rPr>
                <w:rFonts w:ascii="Arial" w:hAnsi="Arial" w:cs="Arial"/>
                <w:sz w:val="22"/>
                <w:szCs w:val="22"/>
              </w:rPr>
            </w:pPr>
            <w:r w:rsidRPr="00CF14B5">
              <w:rPr>
                <w:rFonts w:ascii="Arial" w:hAnsi="Arial" w:cs="Arial"/>
                <w:sz w:val="22"/>
                <w:szCs w:val="22"/>
              </w:rPr>
              <w:t>Taylor</w:t>
            </w:r>
          </w:p>
          <w:p w14:paraId="17BB1BC7" w14:textId="77777777" w:rsidR="003F777F" w:rsidRPr="00CF14B5" w:rsidRDefault="003F777F" w:rsidP="00F80606">
            <w:pPr>
              <w:rPr>
                <w:rFonts w:ascii="Arial" w:hAnsi="Arial" w:cs="Arial"/>
                <w:sz w:val="22"/>
                <w:szCs w:val="22"/>
              </w:rPr>
            </w:pPr>
            <w:r w:rsidRPr="00CF14B5">
              <w:rPr>
                <w:rFonts w:ascii="Arial" w:hAnsi="Arial" w:cs="Arial"/>
                <w:sz w:val="22"/>
                <w:szCs w:val="22"/>
              </w:rPr>
              <w:t>Wakulla</w:t>
            </w:r>
          </w:p>
          <w:p w14:paraId="002552E6" w14:textId="77777777" w:rsidR="003F777F" w:rsidRPr="00CF14B5" w:rsidRDefault="003F777F" w:rsidP="00F80606">
            <w:pPr>
              <w:rPr>
                <w:rFonts w:ascii="Arial" w:hAnsi="Arial" w:cs="Arial"/>
                <w:sz w:val="22"/>
                <w:szCs w:val="22"/>
              </w:rPr>
            </w:pPr>
            <w:r w:rsidRPr="00CF14B5">
              <w:rPr>
                <w:rFonts w:ascii="Arial" w:hAnsi="Arial" w:cs="Arial"/>
                <w:sz w:val="22"/>
                <w:szCs w:val="22"/>
              </w:rPr>
              <w:t>Florida Gateway College</w:t>
            </w:r>
          </w:p>
          <w:p w14:paraId="32E9FE79" w14:textId="77777777" w:rsidR="003F777F" w:rsidRPr="00CF14B5" w:rsidRDefault="003F777F" w:rsidP="00F80606">
            <w:pPr>
              <w:rPr>
                <w:rFonts w:ascii="Arial" w:hAnsi="Arial" w:cs="Arial"/>
                <w:sz w:val="22"/>
                <w:szCs w:val="22"/>
              </w:rPr>
            </w:pPr>
            <w:r w:rsidRPr="00CF14B5">
              <w:rPr>
                <w:rFonts w:ascii="Arial" w:hAnsi="Arial" w:cs="Arial"/>
                <w:sz w:val="22"/>
                <w:szCs w:val="22"/>
              </w:rPr>
              <w:t>North Florida Community College</w:t>
            </w:r>
          </w:p>
          <w:p w14:paraId="55D43549" w14:textId="77777777" w:rsidR="003F777F" w:rsidRPr="00CF14B5" w:rsidRDefault="003F777F" w:rsidP="00F80606">
            <w:pPr>
              <w:rPr>
                <w:rFonts w:ascii="Arial" w:hAnsi="Arial" w:cs="Arial"/>
                <w:sz w:val="22"/>
                <w:szCs w:val="22"/>
              </w:rPr>
            </w:pPr>
            <w:r w:rsidRPr="00CF14B5">
              <w:rPr>
                <w:rFonts w:ascii="Arial" w:hAnsi="Arial" w:cs="Arial"/>
                <w:sz w:val="22"/>
                <w:szCs w:val="22"/>
              </w:rPr>
              <w:t>Tallahassee Community College</w:t>
            </w:r>
          </w:p>
        </w:tc>
      </w:tr>
      <w:tr w:rsidR="003F777F" w:rsidRPr="00F30876" w14:paraId="260F178B" w14:textId="77777777" w:rsidTr="59FAA297">
        <w:tc>
          <w:tcPr>
            <w:tcW w:w="3142" w:type="dxa"/>
            <w:shd w:val="clear" w:color="auto" w:fill="auto"/>
          </w:tcPr>
          <w:p w14:paraId="137CA57A" w14:textId="77777777" w:rsidR="003F777F" w:rsidRPr="00CF14B5" w:rsidRDefault="003F777F" w:rsidP="00F80606">
            <w:pPr>
              <w:rPr>
                <w:rFonts w:ascii="Arial" w:hAnsi="Arial" w:cs="Arial"/>
                <w:b/>
                <w:sz w:val="22"/>
                <w:szCs w:val="22"/>
              </w:rPr>
            </w:pPr>
            <w:r w:rsidRPr="00CF14B5">
              <w:rPr>
                <w:rFonts w:ascii="Arial" w:hAnsi="Arial" w:cs="Arial"/>
                <w:b/>
                <w:sz w:val="22"/>
                <w:szCs w:val="22"/>
              </w:rPr>
              <w:t xml:space="preserve">John </w:t>
            </w:r>
            <w:proofErr w:type="spellStart"/>
            <w:r w:rsidRPr="00CF14B5">
              <w:rPr>
                <w:rFonts w:ascii="Arial" w:hAnsi="Arial" w:cs="Arial"/>
                <w:b/>
                <w:sz w:val="22"/>
                <w:szCs w:val="22"/>
              </w:rPr>
              <w:t>Occhiuzzo</w:t>
            </w:r>
            <w:proofErr w:type="spellEnd"/>
          </w:p>
          <w:p w14:paraId="2FE4FDBB" w14:textId="77777777" w:rsidR="003F777F" w:rsidRPr="00F9791F" w:rsidRDefault="002E1C68" w:rsidP="00F80606">
            <w:pPr>
              <w:rPr>
                <w:rFonts w:ascii="Arial" w:hAnsi="Arial" w:cs="Arial"/>
                <w:sz w:val="22"/>
                <w:szCs w:val="22"/>
              </w:rPr>
            </w:pPr>
            <w:hyperlink r:id="rId17" w:history="1">
              <w:r w:rsidR="003F777F" w:rsidRPr="00F9791F">
                <w:rPr>
                  <w:rStyle w:val="Hyperlink"/>
                  <w:rFonts w:ascii="Arial" w:hAnsi="Arial" w:cs="Arial"/>
                  <w:sz w:val="22"/>
                  <w:szCs w:val="22"/>
                </w:rPr>
                <w:t>John.Occhiuzzo@fldoe.org</w:t>
              </w:r>
            </w:hyperlink>
          </w:p>
          <w:p w14:paraId="7EE6C28D" w14:textId="77777777" w:rsidR="003F777F" w:rsidRPr="00CF14B5" w:rsidRDefault="003F777F" w:rsidP="00F80606">
            <w:pPr>
              <w:rPr>
                <w:rFonts w:ascii="Arial" w:hAnsi="Arial" w:cs="Arial"/>
                <w:b/>
                <w:sz w:val="22"/>
                <w:szCs w:val="22"/>
              </w:rPr>
            </w:pPr>
            <w:r w:rsidRPr="00CF14B5">
              <w:rPr>
                <w:rFonts w:ascii="Arial" w:hAnsi="Arial" w:cs="Arial"/>
                <w:sz w:val="22"/>
                <w:szCs w:val="22"/>
              </w:rPr>
              <w:t>(850) 245-9037</w:t>
            </w:r>
          </w:p>
        </w:tc>
        <w:tc>
          <w:tcPr>
            <w:tcW w:w="3088" w:type="dxa"/>
            <w:tcBorders>
              <w:right w:val="nil"/>
            </w:tcBorders>
            <w:shd w:val="clear" w:color="auto" w:fill="auto"/>
          </w:tcPr>
          <w:p w14:paraId="75C29055" w14:textId="77777777" w:rsidR="003F777F" w:rsidRPr="00CF14B5" w:rsidRDefault="003F777F" w:rsidP="00F80606">
            <w:pPr>
              <w:rPr>
                <w:rFonts w:ascii="Arial" w:hAnsi="Arial" w:cs="Arial"/>
                <w:sz w:val="22"/>
                <w:szCs w:val="22"/>
              </w:rPr>
            </w:pPr>
            <w:r w:rsidRPr="00CF14B5">
              <w:rPr>
                <w:rFonts w:ascii="Arial" w:hAnsi="Arial" w:cs="Arial"/>
                <w:sz w:val="22"/>
                <w:szCs w:val="22"/>
              </w:rPr>
              <w:t>Brevard</w:t>
            </w:r>
          </w:p>
          <w:p w14:paraId="4428097C" w14:textId="77777777" w:rsidR="003F777F" w:rsidRPr="00CF14B5" w:rsidRDefault="003F777F" w:rsidP="00F80606">
            <w:pPr>
              <w:rPr>
                <w:rFonts w:ascii="Arial" w:hAnsi="Arial" w:cs="Arial"/>
                <w:sz w:val="22"/>
                <w:szCs w:val="22"/>
              </w:rPr>
            </w:pPr>
            <w:r w:rsidRPr="00CF14B5">
              <w:rPr>
                <w:rFonts w:ascii="Arial" w:hAnsi="Arial" w:cs="Arial"/>
                <w:sz w:val="22"/>
                <w:szCs w:val="22"/>
              </w:rPr>
              <w:t>Broward</w:t>
            </w:r>
          </w:p>
          <w:p w14:paraId="4F00B695" w14:textId="77777777" w:rsidR="003F777F" w:rsidRPr="00CF14B5" w:rsidRDefault="003F777F" w:rsidP="00F80606">
            <w:pPr>
              <w:rPr>
                <w:rFonts w:ascii="Arial" w:hAnsi="Arial" w:cs="Arial"/>
                <w:sz w:val="22"/>
                <w:szCs w:val="22"/>
              </w:rPr>
            </w:pPr>
            <w:r w:rsidRPr="00CF14B5">
              <w:rPr>
                <w:rFonts w:ascii="Arial" w:hAnsi="Arial" w:cs="Arial"/>
                <w:sz w:val="22"/>
                <w:szCs w:val="22"/>
              </w:rPr>
              <w:t>Indian River</w:t>
            </w:r>
          </w:p>
          <w:p w14:paraId="6969587B" w14:textId="77777777" w:rsidR="003F777F" w:rsidRPr="00CF14B5" w:rsidRDefault="003F777F" w:rsidP="00F80606">
            <w:pPr>
              <w:rPr>
                <w:rFonts w:ascii="Arial" w:hAnsi="Arial" w:cs="Arial"/>
                <w:sz w:val="22"/>
                <w:szCs w:val="22"/>
              </w:rPr>
            </w:pPr>
            <w:r w:rsidRPr="00CF14B5">
              <w:rPr>
                <w:rFonts w:ascii="Arial" w:hAnsi="Arial" w:cs="Arial"/>
                <w:sz w:val="22"/>
                <w:szCs w:val="22"/>
              </w:rPr>
              <w:t>Martin</w:t>
            </w:r>
          </w:p>
          <w:p w14:paraId="0974452C" w14:textId="77777777" w:rsidR="003F777F" w:rsidRPr="00CF14B5" w:rsidRDefault="003F777F" w:rsidP="00F80606">
            <w:pPr>
              <w:rPr>
                <w:rFonts w:ascii="Arial" w:hAnsi="Arial" w:cs="Arial"/>
                <w:sz w:val="22"/>
                <w:szCs w:val="22"/>
              </w:rPr>
            </w:pPr>
            <w:r w:rsidRPr="00CF14B5">
              <w:rPr>
                <w:rFonts w:ascii="Arial" w:hAnsi="Arial" w:cs="Arial"/>
                <w:sz w:val="22"/>
                <w:szCs w:val="22"/>
              </w:rPr>
              <w:t>Okeechobee</w:t>
            </w:r>
          </w:p>
          <w:p w14:paraId="4C8E5E55" w14:textId="77777777" w:rsidR="003F777F" w:rsidRPr="00CF14B5" w:rsidRDefault="003F777F" w:rsidP="00F80606">
            <w:pPr>
              <w:rPr>
                <w:rFonts w:ascii="Arial" w:hAnsi="Arial" w:cs="Arial"/>
                <w:sz w:val="22"/>
                <w:szCs w:val="22"/>
              </w:rPr>
            </w:pPr>
            <w:r w:rsidRPr="00CF14B5">
              <w:rPr>
                <w:rFonts w:ascii="Arial" w:hAnsi="Arial" w:cs="Arial"/>
                <w:sz w:val="22"/>
                <w:szCs w:val="22"/>
              </w:rPr>
              <w:t>Orange</w:t>
            </w:r>
          </w:p>
          <w:p w14:paraId="0CC5C94F" w14:textId="77777777" w:rsidR="003F777F" w:rsidRPr="00CF14B5" w:rsidRDefault="003F777F" w:rsidP="00F80606">
            <w:pPr>
              <w:rPr>
                <w:rFonts w:ascii="Arial" w:hAnsi="Arial" w:cs="Arial"/>
                <w:sz w:val="22"/>
                <w:szCs w:val="22"/>
              </w:rPr>
            </w:pPr>
            <w:r w:rsidRPr="00CF14B5">
              <w:rPr>
                <w:rFonts w:ascii="Arial" w:hAnsi="Arial" w:cs="Arial"/>
                <w:sz w:val="22"/>
                <w:szCs w:val="22"/>
              </w:rPr>
              <w:t>Osceola</w:t>
            </w:r>
          </w:p>
          <w:p w14:paraId="1AC89ACB" w14:textId="77777777" w:rsidR="003F777F" w:rsidRPr="00CF14B5" w:rsidRDefault="003F777F" w:rsidP="00F80606">
            <w:pPr>
              <w:rPr>
                <w:rFonts w:ascii="Arial" w:hAnsi="Arial" w:cs="Arial"/>
                <w:sz w:val="22"/>
                <w:szCs w:val="22"/>
              </w:rPr>
            </w:pPr>
            <w:r w:rsidRPr="00CF14B5">
              <w:rPr>
                <w:rFonts w:ascii="Arial" w:hAnsi="Arial" w:cs="Arial"/>
                <w:sz w:val="22"/>
                <w:szCs w:val="22"/>
              </w:rPr>
              <w:t>Palm Beach</w:t>
            </w:r>
          </w:p>
          <w:p w14:paraId="1CE70EFA" w14:textId="77777777" w:rsidR="003F777F" w:rsidRPr="00CF14B5" w:rsidRDefault="003F777F" w:rsidP="00F80606">
            <w:pPr>
              <w:rPr>
                <w:rFonts w:ascii="Arial" w:hAnsi="Arial" w:cs="Arial"/>
                <w:sz w:val="22"/>
                <w:szCs w:val="22"/>
              </w:rPr>
            </w:pPr>
            <w:r w:rsidRPr="00CF14B5">
              <w:rPr>
                <w:rFonts w:ascii="Arial" w:hAnsi="Arial" w:cs="Arial"/>
                <w:sz w:val="22"/>
                <w:szCs w:val="22"/>
              </w:rPr>
              <w:t>St. Lucie</w:t>
            </w:r>
          </w:p>
        </w:tc>
        <w:tc>
          <w:tcPr>
            <w:tcW w:w="3958" w:type="dxa"/>
            <w:tcBorders>
              <w:left w:val="nil"/>
            </w:tcBorders>
            <w:shd w:val="clear" w:color="auto" w:fill="auto"/>
          </w:tcPr>
          <w:p w14:paraId="67364D42" w14:textId="77777777" w:rsidR="003F777F" w:rsidRPr="00CF14B5" w:rsidRDefault="003F777F" w:rsidP="00F80606">
            <w:pPr>
              <w:rPr>
                <w:rFonts w:ascii="Arial" w:hAnsi="Arial" w:cs="Arial"/>
                <w:sz w:val="22"/>
                <w:szCs w:val="22"/>
              </w:rPr>
            </w:pPr>
            <w:r w:rsidRPr="00CF14B5">
              <w:rPr>
                <w:rFonts w:ascii="Arial" w:hAnsi="Arial" w:cs="Arial"/>
                <w:sz w:val="22"/>
                <w:szCs w:val="22"/>
              </w:rPr>
              <w:t>Seminole</w:t>
            </w:r>
          </w:p>
          <w:p w14:paraId="293EBEE9" w14:textId="77777777" w:rsidR="003F777F" w:rsidRPr="00CF14B5" w:rsidRDefault="003F777F" w:rsidP="00F80606">
            <w:pPr>
              <w:rPr>
                <w:rFonts w:ascii="Arial" w:hAnsi="Arial" w:cs="Arial"/>
                <w:sz w:val="22"/>
                <w:szCs w:val="22"/>
              </w:rPr>
            </w:pPr>
            <w:r w:rsidRPr="00CF14B5">
              <w:rPr>
                <w:rFonts w:ascii="Arial" w:hAnsi="Arial" w:cs="Arial"/>
                <w:sz w:val="22"/>
                <w:szCs w:val="22"/>
              </w:rPr>
              <w:t>Volusia</w:t>
            </w:r>
          </w:p>
          <w:p w14:paraId="672EB3A1" w14:textId="77777777" w:rsidR="003F777F" w:rsidRPr="00CF14B5" w:rsidRDefault="003F777F" w:rsidP="00F80606">
            <w:pPr>
              <w:rPr>
                <w:rFonts w:ascii="Arial" w:hAnsi="Arial" w:cs="Arial"/>
                <w:sz w:val="22"/>
                <w:szCs w:val="22"/>
              </w:rPr>
            </w:pPr>
            <w:r w:rsidRPr="00CF14B5">
              <w:rPr>
                <w:rFonts w:ascii="Arial" w:hAnsi="Arial" w:cs="Arial"/>
                <w:sz w:val="22"/>
                <w:szCs w:val="22"/>
              </w:rPr>
              <w:t>Broward College</w:t>
            </w:r>
          </w:p>
          <w:p w14:paraId="05AE102B" w14:textId="77777777" w:rsidR="003F777F" w:rsidRPr="00CF14B5" w:rsidRDefault="003F777F" w:rsidP="00F80606">
            <w:pPr>
              <w:rPr>
                <w:rFonts w:ascii="Arial" w:hAnsi="Arial" w:cs="Arial"/>
                <w:sz w:val="22"/>
                <w:szCs w:val="22"/>
              </w:rPr>
            </w:pPr>
            <w:r w:rsidRPr="00CF14B5">
              <w:rPr>
                <w:rFonts w:ascii="Arial" w:hAnsi="Arial" w:cs="Arial"/>
                <w:sz w:val="22"/>
                <w:szCs w:val="22"/>
              </w:rPr>
              <w:t>Eastern Florida State College</w:t>
            </w:r>
          </w:p>
          <w:p w14:paraId="01AEEB96" w14:textId="77777777" w:rsidR="003F777F" w:rsidRPr="00CF14B5" w:rsidRDefault="003F777F" w:rsidP="00F80606">
            <w:pPr>
              <w:rPr>
                <w:rFonts w:ascii="Arial" w:hAnsi="Arial" w:cs="Arial"/>
                <w:sz w:val="22"/>
                <w:szCs w:val="22"/>
              </w:rPr>
            </w:pPr>
            <w:r w:rsidRPr="00CF14B5">
              <w:rPr>
                <w:rFonts w:ascii="Arial" w:hAnsi="Arial" w:cs="Arial"/>
                <w:sz w:val="22"/>
                <w:szCs w:val="22"/>
              </w:rPr>
              <w:t>Indian River State College</w:t>
            </w:r>
          </w:p>
          <w:p w14:paraId="2E90822E" w14:textId="77777777" w:rsidR="003F777F" w:rsidRPr="00CF14B5" w:rsidRDefault="003F777F" w:rsidP="00F80606">
            <w:pPr>
              <w:rPr>
                <w:rFonts w:ascii="Arial" w:hAnsi="Arial" w:cs="Arial"/>
                <w:sz w:val="22"/>
                <w:szCs w:val="22"/>
              </w:rPr>
            </w:pPr>
            <w:r w:rsidRPr="00CF14B5">
              <w:rPr>
                <w:rFonts w:ascii="Arial" w:hAnsi="Arial" w:cs="Arial"/>
                <w:sz w:val="22"/>
                <w:szCs w:val="22"/>
              </w:rPr>
              <w:t>Palm Beach State College</w:t>
            </w:r>
          </w:p>
          <w:p w14:paraId="78DEEA63"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Seminole State College of Florida </w:t>
            </w:r>
          </w:p>
          <w:p w14:paraId="1AD2DA58" w14:textId="77777777" w:rsidR="003F777F" w:rsidRPr="00CF14B5" w:rsidRDefault="003F777F" w:rsidP="00F80606">
            <w:pPr>
              <w:rPr>
                <w:rFonts w:ascii="Arial" w:hAnsi="Arial" w:cs="Arial"/>
                <w:sz w:val="22"/>
                <w:szCs w:val="22"/>
              </w:rPr>
            </w:pPr>
            <w:r w:rsidRPr="00CF14B5">
              <w:rPr>
                <w:rFonts w:ascii="Arial" w:hAnsi="Arial" w:cs="Arial"/>
                <w:sz w:val="22"/>
                <w:szCs w:val="22"/>
              </w:rPr>
              <w:t>Valencia College</w:t>
            </w:r>
          </w:p>
        </w:tc>
      </w:tr>
      <w:tr w:rsidR="003F777F" w:rsidRPr="00F30876" w14:paraId="2A01B6AB" w14:textId="77777777" w:rsidTr="59FAA297">
        <w:tc>
          <w:tcPr>
            <w:tcW w:w="3142" w:type="dxa"/>
            <w:shd w:val="clear" w:color="auto" w:fill="auto"/>
          </w:tcPr>
          <w:p w14:paraId="2C070477" w14:textId="77777777" w:rsidR="003F777F" w:rsidRPr="00CF14B5" w:rsidRDefault="003F777F" w:rsidP="00F80606">
            <w:pPr>
              <w:rPr>
                <w:rFonts w:ascii="Arial" w:hAnsi="Arial" w:cs="Arial"/>
                <w:b/>
                <w:sz w:val="22"/>
                <w:szCs w:val="22"/>
              </w:rPr>
            </w:pPr>
            <w:proofErr w:type="spellStart"/>
            <w:r w:rsidRPr="00CF14B5">
              <w:rPr>
                <w:rFonts w:ascii="Arial" w:hAnsi="Arial" w:cs="Arial"/>
                <w:b/>
                <w:sz w:val="22"/>
                <w:szCs w:val="22"/>
              </w:rPr>
              <w:t>Ordania</w:t>
            </w:r>
            <w:proofErr w:type="spellEnd"/>
            <w:r w:rsidRPr="00CF14B5">
              <w:rPr>
                <w:rFonts w:ascii="Arial" w:hAnsi="Arial" w:cs="Arial"/>
                <w:b/>
                <w:sz w:val="22"/>
                <w:szCs w:val="22"/>
              </w:rPr>
              <w:t xml:space="preserve"> Jones</w:t>
            </w:r>
          </w:p>
          <w:p w14:paraId="24432252" w14:textId="77777777" w:rsidR="003F777F" w:rsidRPr="00CF14B5" w:rsidRDefault="002E1C68" w:rsidP="00F80606">
            <w:pPr>
              <w:rPr>
                <w:rFonts w:ascii="Arial" w:hAnsi="Arial" w:cs="Arial"/>
                <w:sz w:val="22"/>
                <w:szCs w:val="22"/>
              </w:rPr>
            </w:pPr>
            <w:hyperlink r:id="rId18" w:history="1">
              <w:r w:rsidR="003F777F" w:rsidRPr="00CF14B5">
                <w:rPr>
                  <w:rStyle w:val="Hyperlink"/>
                  <w:rFonts w:ascii="Arial" w:hAnsi="Arial" w:cs="Arial"/>
                  <w:sz w:val="22"/>
                  <w:szCs w:val="22"/>
                </w:rPr>
                <w:t>Ordania.Jones@fldoe.org</w:t>
              </w:r>
            </w:hyperlink>
          </w:p>
          <w:p w14:paraId="3E887C81"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245-9040</w:t>
            </w:r>
          </w:p>
        </w:tc>
        <w:tc>
          <w:tcPr>
            <w:tcW w:w="3088" w:type="dxa"/>
            <w:tcBorders>
              <w:right w:val="nil"/>
            </w:tcBorders>
            <w:shd w:val="clear" w:color="auto" w:fill="auto"/>
          </w:tcPr>
          <w:p w14:paraId="151D3D1A" w14:textId="77777777" w:rsidR="003F777F" w:rsidRPr="00CF14B5" w:rsidRDefault="003F777F" w:rsidP="00F80606">
            <w:pPr>
              <w:rPr>
                <w:rFonts w:ascii="Arial" w:hAnsi="Arial" w:cs="Arial"/>
                <w:sz w:val="22"/>
                <w:szCs w:val="22"/>
              </w:rPr>
            </w:pPr>
            <w:r w:rsidRPr="00CF14B5">
              <w:rPr>
                <w:rFonts w:ascii="Arial" w:hAnsi="Arial" w:cs="Arial"/>
                <w:sz w:val="22"/>
                <w:szCs w:val="22"/>
              </w:rPr>
              <w:t>Charlotte</w:t>
            </w:r>
          </w:p>
          <w:p w14:paraId="1DBDD8ED" w14:textId="77777777" w:rsidR="003F777F" w:rsidRPr="00CF14B5" w:rsidRDefault="003F777F" w:rsidP="00F80606">
            <w:pPr>
              <w:rPr>
                <w:rFonts w:ascii="Arial" w:hAnsi="Arial" w:cs="Arial"/>
                <w:sz w:val="22"/>
                <w:szCs w:val="22"/>
              </w:rPr>
            </w:pPr>
            <w:r w:rsidRPr="00CF14B5">
              <w:rPr>
                <w:rFonts w:ascii="Arial" w:hAnsi="Arial" w:cs="Arial"/>
                <w:sz w:val="22"/>
                <w:szCs w:val="22"/>
              </w:rPr>
              <w:t>Collier</w:t>
            </w:r>
          </w:p>
          <w:p w14:paraId="1737C4B5" w14:textId="77777777" w:rsidR="003F777F" w:rsidRPr="00CF14B5" w:rsidRDefault="003F777F" w:rsidP="00F80606">
            <w:pPr>
              <w:rPr>
                <w:rFonts w:ascii="Arial" w:hAnsi="Arial" w:cs="Arial"/>
                <w:sz w:val="22"/>
                <w:szCs w:val="22"/>
              </w:rPr>
            </w:pPr>
            <w:r w:rsidRPr="00CF14B5">
              <w:rPr>
                <w:rFonts w:ascii="Arial" w:hAnsi="Arial" w:cs="Arial"/>
                <w:sz w:val="22"/>
                <w:szCs w:val="22"/>
              </w:rPr>
              <w:t>Dade</w:t>
            </w:r>
          </w:p>
          <w:p w14:paraId="5182079B" w14:textId="77777777" w:rsidR="003F777F" w:rsidRPr="00CF14B5" w:rsidRDefault="003F777F" w:rsidP="00F80606">
            <w:pPr>
              <w:rPr>
                <w:rFonts w:ascii="Arial" w:hAnsi="Arial" w:cs="Arial"/>
                <w:sz w:val="22"/>
                <w:szCs w:val="22"/>
              </w:rPr>
            </w:pPr>
            <w:proofErr w:type="spellStart"/>
            <w:r w:rsidRPr="00CF14B5">
              <w:rPr>
                <w:rFonts w:ascii="Arial" w:hAnsi="Arial" w:cs="Arial"/>
                <w:sz w:val="22"/>
                <w:szCs w:val="22"/>
              </w:rPr>
              <w:t>DeSoto</w:t>
            </w:r>
            <w:proofErr w:type="spellEnd"/>
          </w:p>
          <w:p w14:paraId="046A9376" w14:textId="77777777" w:rsidR="003F777F" w:rsidRPr="00CF14B5" w:rsidRDefault="003F777F" w:rsidP="00F80606">
            <w:pPr>
              <w:rPr>
                <w:rFonts w:ascii="Arial" w:hAnsi="Arial" w:cs="Arial"/>
                <w:sz w:val="22"/>
                <w:szCs w:val="22"/>
              </w:rPr>
            </w:pPr>
            <w:r w:rsidRPr="00CF14B5">
              <w:rPr>
                <w:rFonts w:ascii="Arial" w:hAnsi="Arial" w:cs="Arial"/>
                <w:sz w:val="22"/>
                <w:szCs w:val="22"/>
              </w:rPr>
              <w:t>Glades</w:t>
            </w:r>
          </w:p>
          <w:p w14:paraId="07A7DAA8" w14:textId="77777777" w:rsidR="003F777F" w:rsidRPr="00CF14B5" w:rsidRDefault="003F777F" w:rsidP="00F80606">
            <w:pPr>
              <w:rPr>
                <w:rFonts w:ascii="Arial" w:hAnsi="Arial" w:cs="Arial"/>
                <w:sz w:val="22"/>
                <w:szCs w:val="22"/>
              </w:rPr>
            </w:pPr>
            <w:r w:rsidRPr="00CF14B5">
              <w:rPr>
                <w:rFonts w:ascii="Arial" w:hAnsi="Arial" w:cs="Arial"/>
                <w:sz w:val="22"/>
                <w:szCs w:val="22"/>
              </w:rPr>
              <w:t>Hardee</w:t>
            </w:r>
          </w:p>
          <w:p w14:paraId="4D7C08C4" w14:textId="77777777" w:rsidR="003F777F" w:rsidRPr="00CF14B5" w:rsidRDefault="003F777F" w:rsidP="00F80606">
            <w:pPr>
              <w:rPr>
                <w:rFonts w:ascii="Arial" w:hAnsi="Arial" w:cs="Arial"/>
                <w:sz w:val="22"/>
                <w:szCs w:val="22"/>
              </w:rPr>
            </w:pPr>
            <w:r w:rsidRPr="00CF14B5">
              <w:rPr>
                <w:rFonts w:ascii="Arial" w:hAnsi="Arial" w:cs="Arial"/>
                <w:sz w:val="22"/>
                <w:szCs w:val="22"/>
              </w:rPr>
              <w:t>Hendry</w:t>
            </w:r>
          </w:p>
        </w:tc>
        <w:tc>
          <w:tcPr>
            <w:tcW w:w="3958" w:type="dxa"/>
            <w:tcBorders>
              <w:left w:val="nil"/>
            </w:tcBorders>
            <w:shd w:val="clear" w:color="auto" w:fill="auto"/>
          </w:tcPr>
          <w:p w14:paraId="2A6927B6" w14:textId="77777777" w:rsidR="003F777F" w:rsidRPr="00CF14B5" w:rsidRDefault="003F777F" w:rsidP="00F80606">
            <w:pPr>
              <w:rPr>
                <w:rFonts w:ascii="Arial" w:hAnsi="Arial" w:cs="Arial"/>
                <w:sz w:val="22"/>
                <w:szCs w:val="22"/>
              </w:rPr>
            </w:pPr>
            <w:r w:rsidRPr="00CF14B5">
              <w:rPr>
                <w:rFonts w:ascii="Arial" w:hAnsi="Arial" w:cs="Arial"/>
                <w:sz w:val="22"/>
                <w:szCs w:val="22"/>
              </w:rPr>
              <w:t>Highlands</w:t>
            </w:r>
          </w:p>
          <w:p w14:paraId="1F254929" w14:textId="77777777" w:rsidR="003F777F" w:rsidRPr="00CF14B5" w:rsidRDefault="003F777F" w:rsidP="00F80606">
            <w:pPr>
              <w:rPr>
                <w:rFonts w:ascii="Arial" w:hAnsi="Arial" w:cs="Arial"/>
                <w:sz w:val="22"/>
                <w:szCs w:val="22"/>
              </w:rPr>
            </w:pPr>
            <w:r w:rsidRPr="00CF14B5">
              <w:rPr>
                <w:rFonts w:ascii="Arial" w:hAnsi="Arial" w:cs="Arial"/>
                <w:sz w:val="22"/>
                <w:szCs w:val="22"/>
              </w:rPr>
              <w:t>Lee</w:t>
            </w:r>
          </w:p>
          <w:p w14:paraId="74746DC7" w14:textId="77777777" w:rsidR="003F777F" w:rsidRPr="00CF14B5" w:rsidRDefault="003F777F" w:rsidP="00F80606">
            <w:pPr>
              <w:rPr>
                <w:rFonts w:ascii="Arial" w:hAnsi="Arial" w:cs="Arial"/>
                <w:sz w:val="22"/>
                <w:szCs w:val="22"/>
              </w:rPr>
            </w:pPr>
            <w:r w:rsidRPr="00CF14B5">
              <w:rPr>
                <w:rFonts w:ascii="Arial" w:hAnsi="Arial" w:cs="Arial"/>
                <w:sz w:val="22"/>
                <w:szCs w:val="22"/>
              </w:rPr>
              <w:t xml:space="preserve">Monroe </w:t>
            </w:r>
          </w:p>
          <w:p w14:paraId="31A45ADD" w14:textId="77777777" w:rsidR="003F777F" w:rsidRPr="00CF14B5" w:rsidRDefault="003F777F" w:rsidP="00F80606">
            <w:pPr>
              <w:rPr>
                <w:rFonts w:ascii="Arial" w:hAnsi="Arial" w:cs="Arial"/>
                <w:sz w:val="22"/>
                <w:szCs w:val="22"/>
              </w:rPr>
            </w:pPr>
            <w:r w:rsidRPr="00CF14B5">
              <w:rPr>
                <w:rFonts w:ascii="Arial" w:hAnsi="Arial" w:cs="Arial"/>
                <w:sz w:val="22"/>
                <w:szCs w:val="22"/>
              </w:rPr>
              <w:t>Florida Southwestern State College</w:t>
            </w:r>
          </w:p>
          <w:p w14:paraId="093E9599" w14:textId="77777777" w:rsidR="003F777F" w:rsidRPr="00CF14B5" w:rsidRDefault="003F777F" w:rsidP="00F80606">
            <w:pPr>
              <w:rPr>
                <w:rFonts w:ascii="Arial" w:hAnsi="Arial" w:cs="Arial"/>
                <w:sz w:val="22"/>
                <w:szCs w:val="22"/>
              </w:rPr>
            </w:pPr>
            <w:r w:rsidRPr="00CF14B5">
              <w:rPr>
                <w:rFonts w:ascii="Arial" w:hAnsi="Arial" w:cs="Arial"/>
                <w:sz w:val="22"/>
                <w:szCs w:val="22"/>
              </w:rPr>
              <w:t>Florida Keys Community College</w:t>
            </w:r>
          </w:p>
          <w:p w14:paraId="40FDC2BB" w14:textId="77777777" w:rsidR="003F777F" w:rsidRPr="00CF14B5" w:rsidRDefault="003F777F" w:rsidP="00F80606">
            <w:pPr>
              <w:rPr>
                <w:rFonts w:ascii="Arial" w:hAnsi="Arial" w:cs="Arial"/>
                <w:sz w:val="22"/>
                <w:szCs w:val="22"/>
              </w:rPr>
            </w:pPr>
            <w:r w:rsidRPr="00CF14B5">
              <w:rPr>
                <w:rFonts w:ascii="Arial" w:hAnsi="Arial" w:cs="Arial"/>
                <w:sz w:val="22"/>
                <w:szCs w:val="22"/>
              </w:rPr>
              <w:t>Miami Dade College</w:t>
            </w:r>
          </w:p>
          <w:p w14:paraId="622469F5" w14:textId="77777777" w:rsidR="003F777F" w:rsidRPr="00CF14B5" w:rsidRDefault="003F777F" w:rsidP="00F80606">
            <w:pPr>
              <w:rPr>
                <w:rFonts w:ascii="Arial" w:hAnsi="Arial" w:cs="Arial"/>
                <w:sz w:val="22"/>
                <w:szCs w:val="22"/>
              </w:rPr>
            </w:pPr>
            <w:r w:rsidRPr="00CF14B5">
              <w:rPr>
                <w:rFonts w:ascii="Arial" w:hAnsi="Arial" w:cs="Arial"/>
                <w:sz w:val="22"/>
                <w:szCs w:val="22"/>
              </w:rPr>
              <w:t>South Florida State College</w:t>
            </w:r>
          </w:p>
        </w:tc>
      </w:tr>
      <w:tr w:rsidR="003F777F" w:rsidRPr="00F30876" w14:paraId="769194C6" w14:textId="77777777" w:rsidTr="59FAA297">
        <w:tc>
          <w:tcPr>
            <w:tcW w:w="3142" w:type="dxa"/>
            <w:shd w:val="clear" w:color="auto" w:fill="auto"/>
          </w:tcPr>
          <w:p w14:paraId="1EC98FB8" w14:textId="77777777" w:rsidR="003F777F" w:rsidRPr="00CF14B5" w:rsidRDefault="003F777F" w:rsidP="00F80606">
            <w:pPr>
              <w:rPr>
                <w:rFonts w:ascii="Arial" w:hAnsi="Arial" w:cs="Arial"/>
                <w:b/>
                <w:sz w:val="22"/>
                <w:szCs w:val="22"/>
              </w:rPr>
            </w:pPr>
            <w:r>
              <w:rPr>
                <w:rFonts w:ascii="Arial" w:hAnsi="Arial" w:cs="Arial"/>
                <w:b/>
                <w:sz w:val="22"/>
                <w:szCs w:val="22"/>
              </w:rPr>
              <w:t>Daphne Kilpatrick</w:t>
            </w:r>
          </w:p>
          <w:p w14:paraId="359B5844" w14:textId="77777777" w:rsidR="003F777F" w:rsidRPr="00CF14B5" w:rsidRDefault="002E1C68" w:rsidP="00F80606">
            <w:pPr>
              <w:rPr>
                <w:rFonts w:ascii="Arial" w:hAnsi="Arial" w:cs="Arial"/>
                <w:sz w:val="22"/>
                <w:szCs w:val="22"/>
              </w:rPr>
            </w:pPr>
            <w:hyperlink r:id="rId19" w:history="1">
              <w:r w:rsidR="003F777F" w:rsidRPr="00D0505B">
                <w:rPr>
                  <w:rStyle w:val="Hyperlink"/>
                  <w:rFonts w:ascii="Arial" w:hAnsi="Arial" w:cs="Arial"/>
                  <w:sz w:val="22"/>
                  <w:szCs w:val="22"/>
                </w:rPr>
                <w:t>Daphne.Kilpatrick@fldoe.org</w:t>
              </w:r>
            </w:hyperlink>
          </w:p>
          <w:p w14:paraId="2395FB0D"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245-9042</w:t>
            </w:r>
          </w:p>
        </w:tc>
        <w:tc>
          <w:tcPr>
            <w:tcW w:w="3088" w:type="dxa"/>
            <w:tcBorders>
              <w:right w:val="nil"/>
            </w:tcBorders>
            <w:shd w:val="clear" w:color="auto" w:fill="auto"/>
          </w:tcPr>
          <w:p w14:paraId="4BCCED1A" w14:textId="77777777" w:rsidR="003F777F" w:rsidRPr="00CF14B5" w:rsidRDefault="003F777F" w:rsidP="00F80606">
            <w:pPr>
              <w:rPr>
                <w:rFonts w:ascii="Arial" w:hAnsi="Arial" w:cs="Arial"/>
                <w:sz w:val="22"/>
                <w:szCs w:val="22"/>
              </w:rPr>
            </w:pPr>
            <w:r w:rsidRPr="00CF14B5">
              <w:rPr>
                <w:rFonts w:ascii="Arial" w:hAnsi="Arial" w:cs="Arial"/>
                <w:sz w:val="22"/>
                <w:szCs w:val="22"/>
              </w:rPr>
              <w:t>Bay</w:t>
            </w:r>
          </w:p>
          <w:p w14:paraId="0FB0CDF3" w14:textId="77777777" w:rsidR="003F777F" w:rsidRPr="00CF14B5" w:rsidRDefault="003F777F" w:rsidP="00F80606">
            <w:pPr>
              <w:rPr>
                <w:rFonts w:ascii="Arial" w:hAnsi="Arial" w:cs="Arial"/>
                <w:sz w:val="22"/>
                <w:szCs w:val="22"/>
              </w:rPr>
            </w:pPr>
            <w:r w:rsidRPr="00CF14B5">
              <w:rPr>
                <w:rFonts w:ascii="Arial" w:hAnsi="Arial" w:cs="Arial"/>
                <w:sz w:val="22"/>
                <w:szCs w:val="22"/>
              </w:rPr>
              <w:t>Calhoun</w:t>
            </w:r>
          </w:p>
          <w:p w14:paraId="0CD98C0B" w14:textId="77777777" w:rsidR="003F777F" w:rsidRPr="00CF14B5" w:rsidRDefault="003F777F" w:rsidP="00F80606">
            <w:pPr>
              <w:rPr>
                <w:rFonts w:ascii="Arial" w:hAnsi="Arial" w:cs="Arial"/>
                <w:sz w:val="22"/>
                <w:szCs w:val="22"/>
              </w:rPr>
            </w:pPr>
            <w:r w:rsidRPr="00CF14B5">
              <w:rPr>
                <w:rFonts w:ascii="Arial" w:hAnsi="Arial" w:cs="Arial"/>
                <w:sz w:val="22"/>
                <w:szCs w:val="22"/>
              </w:rPr>
              <w:t>Escambia</w:t>
            </w:r>
          </w:p>
          <w:p w14:paraId="10DE2E48" w14:textId="77777777" w:rsidR="003F777F" w:rsidRPr="00CF14B5" w:rsidRDefault="003F777F" w:rsidP="00F80606">
            <w:pPr>
              <w:rPr>
                <w:rFonts w:ascii="Arial" w:hAnsi="Arial" w:cs="Arial"/>
                <w:sz w:val="22"/>
                <w:szCs w:val="22"/>
              </w:rPr>
            </w:pPr>
            <w:r w:rsidRPr="00CF14B5">
              <w:rPr>
                <w:rFonts w:ascii="Arial" w:hAnsi="Arial" w:cs="Arial"/>
                <w:sz w:val="22"/>
                <w:szCs w:val="22"/>
              </w:rPr>
              <w:t>Franklin</w:t>
            </w:r>
          </w:p>
          <w:p w14:paraId="36A2410C" w14:textId="77777777" w:rsidR="003F777F" w:rsidRPr="00CF14B5" w:rsidRDefault="003F777F" w:rsidP="00F80606">
            <w:pPr>
              <w:rPr>
                <w:rFonts w:ascii="Arial" w:hAnsi="Arial" w:cs="Arial"/>
                <w:sz w:val="22"/>
                <w:szCs w:val="22"/>
              </w:rPr>
            </w:pPr>
            <w:r w:rsidRPr="00CF14B5">
              <w:rPr>
                <w:rFonts w:ascii="Arial" w:hAnsi="Arial" w:cs="Arial"/>
                <w:sz w:val="22"/>
                <w:szCs w:val="22"/>
              </w:rPr>
              <w:t>Gadsden</w:t>
            </w:r>
          </w:p>
          <w:p w14:paraId="09A62861" w14:textId="77777777" w:rsidR="003F777F" w:rsidRPr="00CF14B5" w:rsidRDefault="003F777F" w:rsidP="00F80606">
            <w:pPr>
              <w:rPr>
                <w:rFonts w:ascii="Arial" w:hAnsi="Arial" w:cs="Arial"/>
                <w:sz w:val="22"/>
                <w:szCs w:val="22"/>
              </w:rPr>
            </w:pPr>
            <w:r w:rsidRPr="00CF14B5">
              <w:rPr>
                <w:rFonts w:ascii="Arial" w:hAnsi="Arial" w:cs="Arial"/>
                <w:sz w:val="22"/>
                <w:szCs w:val="22"/>
              </w:rPr>
              <w:t>Gulf</w:t>
            </w:r>
          </w:p>
          <w:p w14:paraId="4667BB7F" w14:textId="77777777" w:rsidR="003F777F" w:rsidRPr="00CF14B5" w:rsidRDefault="003F777F" w:rsidP="00F80606">
            <w:pPr>
              <w:rPr>
                <w:rFonts w:ascii="Arial" w:hAnsi="Arial" w:cs="Arial"/>
                <w:sz w:val="22"/>
                <w:szCs w:val="22"/>
              </w:rPr>
            </w:pPr>
            <w:r w:rsidRPr="00CF14B5">
              <w:rPr>
                <w:rFonts w:ascii="Arial" w:hAnsi="Arial" w:cs="Arial"/>
                <w:sz w:val="22"/>
                <w:szCs w:val="22"/>
              </w:rPr>
              <w:t>Holmes</w:t>
            </w:r>
          </w:p>
          <w:p w14:paraId="1490E210" w14:textId="77777777" w:rsidR="003F777F" w:rsidRPr="00CF14B5" w:rsidRDefault="003F777F" w:rsidP="00F80606">
            <w:pPr>
              <w:rPr>
                <w:rFonts w:ascii="Arial" w:hAnsi="Arial" w:cs="Arial"/>
                <w:sz w:val="22"/>
                <w:szCs w:val="22"/>
              </w:rPr>
            </w:pPr>
            <w:r w:rsidRPr="00CF14B5">
              <w:rPr>
                <w:rFonts w:ascii="Arial" w:hAnsi="Arial" w:cs="Arial"/>
                <w:sz w:val="22"/>
                <w:szCs w:val="22"/>
              </w:rPr>
              <w:t>Jackson</w:t>
            </w:r>
          </w:p>
          <w:p w14:paraId="153D3B02" w14:textId="77777777" w:rsidR="003F777F" w:rsidRPr="00CF14B5" w:rsidRDefault="003F777F" w:rsidP="00F80606">
            <w:pPr>
              <w:rPr>
                <w:rFonts w:ascii="Arial" w:hAnsi="Arial" w:cs="Arial"/>
                <w:sz w:val="22"/>
                <w:szCs w:val="22"/>
              </w:rPr>
            </w:pPr>
            <w:r w:rsidRPr="00CF14B5">
              <w:rPr>
                <w:rFonts w:ascii="Arial" w:hAnsi="Arial" w:cs="Arial"/>
                <w:sz w:val="22"/>
                <w:szCs w:val="22"/>
              </w:rPr>
              <w:t>Liberty</w:t>
            </w:r>
          </w:p>
        </w:tc>
        <w:tc>
          <w:tcPr>
            <w:tcW w:w="3958" w:type="dxa"/>
            <w:tcBorders>
              <w:left w:val="nil"/>
            </w:tcBorders>
            <w:shd w:val="clear" w:color="auto" w:fill="auto"/>
          </w:tcPr>
          <w:p w14:paraId="690D823B" w14:textId="77777777" w:rsidR="003F777F" w:rsidRPr="00CF14B5" w:rsidRDefault="003F777F" w:rsidP="00F80606">
            <w:pPr>
              <w:rPr>
                <w:rFonts w:ascii="Arial" w:hAnsi="Arial" w:cs="Arial"/>
                <w:sz w:val="22"/>
                <w:szCs w:val="22"/>
              </w:rPr>
            </w:pPr>
            <w:r w:rsidRPr="00CF14B5">
              <w:rPr>
                <w:rFonts w:ascii="Arial" w:hAnsi="Arial" w:cs="Arial"/>
                <w:sz w:val="22"/>
                <w:szCs w:val="22"/>
              </w:rPr>
              <w:t>Okaloosa</w:t>
            </w:r>
          </w:p>
          <w:p w14:paraId="464A0EB7" w14:textId="77777777" w:rsidR="003F777F" w:rsidRPr="00CF14B5" w:rsidRDefault="003F777F" w:rsidP="00F80606">
            <w:pPr>
              <w:rPr>
                <w:rFonts w:ascii="Arial" w:hAnsi="Arial" w:cs="Arial"/>
                <w:sz w:val="22"/>
                <w:szCs w:val="22"/>
              </w:rPr>
            </w:pPr>
            <w:r w:rsidRPr="00CF14B5">
              <w:rPr>
                <w:rFonts w:ascii="Arial" w:hAnsi="Arial" w:cs="Arial"/>
                <w:sz w:val="22"/>
                <w:szCs w:val="22"/>
              </w:rPr>
              <w:t>Santa Rosa</w:t>
            </w:r>
          </w:p>
          <w:p w14:paraId="222350EF" w14:textId="77777777" w:rsidR="003F777F" w:rsidRPr="00CF14B5" w:rsidRDefault="003F777F" w:rsidP="00F80606">
            <w:pPr>
              <w:rPr>
                <w:rFonts w:ascii="Arial" w:hAnsi="Arial" w:cs="Arial"/>
                <w:sz w:val="22"/>
                <w:szCs w:val="22"/>
              </w:rPr>
            </w:pPr>
            <w:r w:rsidRPr="00CF14B5">
              <w:rPr>
                <w:rFonts w:ascii="Arial" w:hAnsi="Arial" w:cs="Arial"/>
                <w:sz w:val="22"/>
                <w:szCs w:val="22"/>
              </w:rPr>
              <w:t>Walton</w:t>
            </w:r>
          </w:p>
          <w:p w14:paraId="3FE49B1E" w14:textId="77777777" w:rsidR="003F777F" w:rsidRPr="00CF14B5" w:rsidRDefault="003F777F" w:rsidP="00F80606">
            <w:pPr>
              <w:rPr>
                <w:rFonts w:ascii="Arial" w:hAnsi="Arial" w:cs="Arial"/>
                <w:sz w:val="22"/>
                <w:szCs w:val="22"/>
              </w:rPr>
            </w:pPr>
            <w:r w:rsidRPr="00CF14B5">
              <w:rPr>
                <w:rFonts w:ascii="Arial" w:hAnsi="Arial" w:cs="Arial"/>
                <w:sz w:val="22"/>
                <w:szCs w:val="22"/>
              </w:rPr>
              <w:t>Washington</w:t>
            </w:r>
          </w:p>
          <w:p w14:paraId="401FB3E0" w14:textId="77777777" w:rsidR="003F777F" w:rsidRPr="00CF14B5" w:rsidRDefault="003F777F" w:rsidP="00F80606">
            <w:pPr>
              <w:rPr>
                <w:rFonts w:ascii="Arial" w:hAnsi="Arial" w:cs="Arial"/>
                <w:sz w:val="22"/>
                <w:szCs w:val="22"/>
              </w:rPr>
            </w:pPr>
            <w:proofErr w:type="spellStart"/>
            <w:r w:rsidRPr="00CF14B5">
              <w:rPr>
                <w:rFonts w:ascii="Arial" w:hAnsi="Arial" w:cs="Arial"/>
                <w:sz w:val="22"/>
                <w:szCs w:val="22"/>
              </w:rPr>
              <w:t>Chipola</w:t>
            </w:r>
            <w:proofErr w:type="spellEnd"/>
            <w:r w:rsidRPr="00CF14B5">
              <w:rPr>
                <w:rFonts w:ascii="Arial" w:hAnsi="Arial" w:cs="Arial"/>
                <w:sz w:val="22"/>
                <w:szCs w:val="22"/>
              </w:rPr>
              <w:t xml:space="preserve"> College</w:t>
            </w:r>
          </w:p>
          <w:p w14:paraId="1B447A62" w14:textId="77777777" w:rsidR="003F777F" w:rsidRPr="00CF14B5" w:rsidRDefault="003F777F" w:rsidP="00F80606">
            <w:pPr>
              <w:rPr>
                <w:rFonts w:ascii="Arial" w:hAnsi="Arial" w:cs="Arial"/>
                <w:sz w:val="22"/>
                <w:szCs w:val="22"/>
              </w:rPr>
            </w:pPr>
            <w:r w:rsidRPr="00CF14B5">
              <w:rPr>
                <w:rFonts w:ascii="Arial" w:hAnsi="Arial" w:cs="Arial"/>
                <w:sz w:val="22"/>
                <w:szCs w:val="22"/>
              </w:rPr>
              <w:t>Gulf</w:t>
            </w:r>
            <w:r>
              <w:rPr>
                <w:rFonts w:ascii="Arial" w:hAnsi="Arial" w:cs="Arial"/>
                <w:sz w:val="22"/>
                <w:szCs w:val="22"/>
              </w:rPr>
              <w:t xml:space="preserve"> Coast</w:t>
            </w:r>
            <w:r w:rsidRPr="00CF14B5">
              <w:rPr>
                <w:rFonts w:ascii="Arial" w:hAnsi="Arial" w:cs="Arial"/>
                <w:sz w:val="22"/>
                <w:szCs w:val="22"/>
              </w:rPr>
              <w:t xml:space="preserve"> State College</w:t>
            </w:r>
          </w:p>
          <w:p w14:paraId="2D17CB8F" w14:textId="77777777" w:rsidR="003F777F" w:rsidRPr="00CF14B5" w:rsidRDefault="003F777F" w:rsidP="00F80606">
            <w:pPr>
              <w:rPr>
                <w:rFonts w:ascii="Arial" w:hAnsi="Arial" w:cs="Arial"/>
                <w:sz w:val="22"/>
                <w:szCs w:val="22"/>
              </w:rPr>
            </w:pPr>
            <w:r w:rsidRPr="00CF14B5">
              <w:rPr>
                <w:rFonts w:ascii="Arial" w:hAnsi="Arial" w:cs="Arial"/>
                <w:sz w:val="22"/>
                <w:szCs w:val="22"/>
              </w:rPr>
              <w:t>Northwest Florida State College</w:t>
            </w:r>
          </w:p>
          <w:p w14:paraId="04E8EB25" w14:textId="77777777" w:rsidR="003F777F" w:rsidRPr="00CF14B5" w:rsidRDefault="003F777F" w:rsidP="00F80606">
            <w:pPr>
              <w:rPr>
                <w:rFonts w:ascii="Arial" w:hAnsi="Arial" w:cs="Arial"/>
                <w:sz w:val="22"/>
                <w:szCs w:val="22"/>
              </w:rPr>
            </w:pPr>
            <w:r w:rsidRPr="00CF14B5">
              <w:rPr>
                <w:rFonts w:ascii="Arial" w:hAnsi="Arial" w:cs="Arial"/>
                <w:sz w:val="22"/>
                <w:szCs w:val="22"/>
              </w:rPr>
              <w:t>Pensacola State College</w:t>
            </w:r>
          </w:p>
        </w:tc>
      </w:tr>
      <w:tr w:rsidR="003F777F" w:rsidRPr="00F30876" w14:paraId="441BDE24" w14:textId="77777777" w:rsidTr="59FAA297">
        <w:tc>
          <w:tcPr>
            <w:tcW w:w="3142" w:type="dxa"/>
            <w:shd w:val="clear" w:color="auto" w:fill="auto"/>
          </w:tcPr>
          <w:p w14:paraId="4A0561D2" w14:textId="77777777" w:rsidR="003F777F" w:rsidRPr="00CF14B5" w:rsidRDefault="003F777F" w:rsidP="00F80606">
            <w:pPr>
              <w:rPr>
                <w:rFonts w:ascii="Arial" w:hAnsi="Arial" w:cs="Arial"/>
                <w:b/>
                <w:sz w:val="22"/>
                <w:szCs w:val="22"/>
              </w:rPr>
            </w:pPr>
            <w:r>
              <w:rPr>
                <w:rFonts w:ascii="Arial" w:hAnsi="Arial" w:cs="Arial"/>
                <w:b/>
                <w:sz w:val="22"/>
                <w:szCs w:val="22"/>
              </w:rPr>
              <w:t>Cody</w:t>
            </w:r>
            <w:r w:rsidRPr="00CF14B5">
              <w:rPr>
                <w:rFonts w:ascii="Arial" w:hAnsi="Arial" w:cs="Arial"/>
                <w:b/>
                <w:sz w:val="22"/>
                <w:szCs w:val="22"/>
              </w:rPr>
              <w:t xml:space="preserve"> </w:t>
            </w:r>
            <w:proofErr w:type="spellStart"/>
            <w:r>
              <w:rPr>
                <w:rFonts w:ascii="Arial" w:hAnsi="Arial" w:cs="Arial"/>
                <w:b/>
                <w:sz w:val="22"/>
                <w:szCs w:val="22"/>
              </w:rPr>
              <w:t>Zinker</w:t>
            </w:r>
            <w:proofErr w:type="spellEnd"/>
          </w:p>
          <w:p w14:paraId="4B8692B9" w14:textId="77777777" w:rsidR="003F777F" w:rsidRPr="00CF14B5" w:rsidRDefault="002E1C68" w:rsidP="00F80606">
            <w:pPr>
              <w:rPr>
                <w:rFonts w:ascii="Arial" w:hAnsi="Arial" w:cs="Arial"/>
                <w:sz w:val="22"/>
                <w:szCs w:val="22"/>
              </w:rPr>
            </w:pPr>
            <w:hyperlink r:id="rId20" w:history="1">
              <w:r w:rsidR="003F777F" w:rsidRPr="00DA1864">
                <w:rPr>
                  <w:rStyle w:val="Hyperlink"/>
                  <w:rFonts w:ascii="Arial" w:hAnsi="Arial" w:cs="Arial"/>
                  <w:sz w:val="22"/>
                  <w:szCs w:val="22"/>
                </w:rPr>
                <w:t>Cody.Zinker@fldoe.org</w:t>
              </w:r>
            </w:hyperlink>
          </w:p>
          <w:p w14:paraId="04B7B075" w14:textId="77777777" w:rsidR="003F777F" w:rsidRPr="00CF14B5" w:rsidRDefault="003F777F" w:rsidP="00F80606">
            <w:pPr>
              <w:rPr>
                <w:rFonts w:ascii="Arial" w:hAnsi="Arial" w:cs="Arial"/>
                <w:sz w:val="22"/>
                <w:szCs w:val="22"/>
              </w:rPr>
            </w:pPr>
            <w:r w:rsidRPr="00CF14B5">
              <w:rPr>
                <w:rFonts w:ascii="Arial" w:hAnsi="Arial" w:cs="Arial"/>
                <w:sz w:val="22"/>
                <w:szCs w:val="22"/>
              </w:rPr>
              <w:t>(850) 245-9045</w:t>
            </w:r>
          </w:p>
        </w:tc>
        <w:tc>
          <w:tcPr>
            <w:tcW w:w="3088" w:type="dxa"/>
            <w:tcBorders>
              <w:right w:val="nil"/>
            </w:tcBorders>
            <w:shd w:val="clear" w:color="auto" w:fill="auto"/>
          </w:tcPr>
          <w:p w14:paraId="15F9258A" w14:textId="77777777" w:rsidR="003F777F" w:rsidRPr="00CF14B5" w:rsidRDefault="003F777F" w:rsidP="00F80606">
            <w:pPr>
              <w:rPr>
                <w:rFonts w:ascii="Arial" w:hAnsi="Arial" w:cs="Arial"/>
                <w:sz w:val="22"/>
                <w:szCs w:val="22"/>
              </w:rPr>
            </w:pPr>
            <w:r w:rsidRPr="00CF14B5">
              <w:rPr>
                <w:rFonts w:ascii="Arial" w:hAnsi="Arial" w:cs="Arial"/>
                <w:sz w:val="22"/>
                <w:szCs w:val="22"/>
              </w:rPr>
              <w:t>Citrus</w:t>
            </w:r>
          </w:p>
          <w:p w14:paraId="1221D8FB" w14:textId="77777777" w:rsidR="003F777F" w:rsidRPr="00CF14B5" w:rsidRDefault="003F777F" w:rsidP="00F80606">
            <w:pPr>
              <w:rPr>
                <w:rFonts w:ascii="Arial" w:hAnsi="Arial" w:cs="Arial"/>
                <w:sz w:val="22"/>
                <w:szCs w:val="22"/>
              </w:rPr>
            </w:pPr>
            <w:r w:rsidRPr="00CF14B5">
              <w:rPr>
                <w:rFonts w:ascii="Arial" w:hAnsi="Arial" w:cs="Arial"/>
                <w:sz w:val="22"/>
                <w:szCs w:val="22"/>
              </w:rPr>
              <w:t>Hernando</w:t>
            </w:r>
          </w:p>
          <w:p w14:paraId="378DD15A" w14:textId="77777777" w:rsidR="003F777F" w:rsidRPr="00CF14B5" w:rsidRDefault="003F777F" w:rsidP="00F80606">
            <w:pPr>
              <w:rPr>
                <w:rFonts w:ascii="Arial" w:hAnsi="Arial" w:cs="Arial"/>
                <w:sz w:val="22"/>
                <w:szCs w:val="22"/>
              </w:rPr>
            </w:pPr>
            <w:r w:rsidRPr="00CF14B5">
              <w:rPr>
                <w:rFonts w:ascii="Arial" w:hAnsi="Arial" w:cs="Arial"/>
                <w:sz w:val="22"/>
                <w:szCs w:val="22"/>
              </w:rPr>
              <w:t>Hillsborough</w:t>
            </w:r>
          </w:p>
          <w:p w14:paraId="56A53E10" w14:textId="77777777" w:rsidR="003F777F" w:rsidRPr="00CF14B5" w:rsidRDefault="003F777F" w:rsidP="00F80606">
            <w:pPr>
              <w:rPr>
                <w:rFonts w:ascii="Arial" w:hAnsi="Arial" w:cs="Arial"/>
                <w:sz w:val="22"/>
                <w:szCs w:val="22"/>
              </w:rPr>
            </w:pPr>
            <w:r w:rsidRPr="00CF14B5">
              <w:rPr>
                <w:rFonts w:ascii="Arial" w:hAnsi="Arial" w:cs="Arial"/>
                <w:sz w:val="22"/>
                <w:szCs w:val="22"/>
              </w:rPr>
              <w:t>Lake</w:t>
            </w:r>
          </w:p>
          <w:p w14:paraId="1C4AD9E2" w14:textId="77777777" w:rsidR="003F777F" w:rsidRPr="00CF14B5" w:rsidRDefault="003F777F" w:rsidP="00F80606">
            <w:pPr>
              <w:rPr>
                <w:rFonts w:ascii="Arial" w:hAnsi="Arial" w:cs="Arial"/>
                <w:sz w:val="22"/>
                <w:szCs w:val="22"/>
              </w:rPr>
            </w:pPr>
            <w:r w:rsidRPr="00CF14B5">
              <w:rPr>
                <w:rFonts w:ascii="Arial" w:hAnsi="Arial" w:cs="Arial"/>
                <w:sz w:val="22"/>
                <w:szCs w:val="22"/>
              </w:rPr>
              <w:t>Levy</w:t>
            </w:r>
          </w:p>
          <w:p w14:paraId="7E95866B" w14:textId="77777777" w:rsidR="003F777F" w:rsidRPr="00CF14B5" w:rsidRDefault="003F777F" w:rsidP="00F80606">
            <w:pPr>
              <w:rPr>
                <w:rFonts w:ascii="Arial" w:hAnsi="Arial" w:cs="Arial"/>
                <w:sz w:val="22"/>
                <w:szCs w:val="22"/>
              </w:rPr>
            </w:pPr>
            <w:r w:rsidRPr="00CF14B5">
              <w:rPr>
                <w:rFonts w:ascii="Arial" w:hAnsi="Arial" w:cs="Arial"/>
                <w:sz w:val="22"/>
                <w:szCs w:val="22"/>
              </w:rPr>
              <w:t>Manatee</w:t>
            </w:r>
          </w:p>
          <w:p w14:paraId="4952B679" w14:textId="77777777" w:rsidR="003F777F" w:rsidRPr="00CF14B5" w:rsidRDefault="003F777F" w:rsidP="00F80606">
            <w:pPr>
              <w:rPr>
                <w:rFonts w:ascii="Arial" w:hAnsi="Arial" w:cs="Arial"/>
                <w:sz w:val="22"/>
                <w:szCs w:val="22"/>
              </w:rPr>
            </w:pPr>
            <w:r w:rsidRPr="00CF14B5">
              <w:rPr>
                <w:rFonts w:ascii="Arial" w:hAnsi="Arial" w:cs="Arial"/>
                <w:sz w:val="22"/>
                <w:szCs w:val="22"/>
              </w:rPr>
              <w:t>Marion</w:t>
            </w:r>
          </w:p>
          <w:p w14:paraId="052F26B0" w14:textId="77777777" w:rsidR="003F777F" w:rsidRPr="00CF14B5" w:rsidRDefault="003F777F" w:rsidP="00F80606">
            <w:pPr>
              <w:rPr>
                <w:rFonts w:ascii="Arial" w:hAnsi="Arial" w:cs="Arial"/>
                <w:sz w:val="22"/>
                <w:szCs w:val="22"/>
              </w:rPr>
            </w:pPr>
            <w:r w:rsidRPr="00CF14B5">
              <w:rPr>
                <w:rFonts w:ascii="Arial" w:hAnsi="Arial" w:cs="Arial"/>
                <w:sz w:val="22"/>
                <w:szCs w:val="22"/>
              </w:rPr>
              <w:t>Pasco</w:t>
            </w:r>
          </w:p>
          <w:p w14:paraId="7CEBE289" w14:textId="77777777" w:rsidR="003F777F" w:rsidRPr="00CF14B5" w:rsidRDefault="003F777F" w:rsidP="00F80606">
            <w:pPr>
              <w:rPr>
                <w:rFonts w:ascii="Arial" w:hAnsi="Arial" w:cs="Arial"/>
                <w:sz w:val="22"/>
                <w:szCs w:val="22"/>
              </w:rPr>
            </w:pPr>
            <w:r w:rsidRPr="00CF14B5">
              <w:rPr>
                <w:rFonts w:ascii="Arial" w:hAnsi="Arial" w:cs="Arial"/>
                <w:sz w:val="22"/>
                <w:szCs w:val="22"/>
              </w:rPr>
              <w:t>Pinellas</w:t>
            </w:r>
          </w:p>
          <w:p w14:paraId="005E8F3E" w14:textId="77777777" w:rsidR="003F777F" w:rsidRPr="00CF14B5" w:rsidRDefault="003F777F" w:rsidP="00F80606">
            <w:pPr>
              <w:rPr>
                <w:rFonts w:ascii="Arial" w:hAnsi="Arial" w:cs="Arial"/>
                <w:sz w:val="22"/>
                <w:szCs w:val="22"/>
              </w:rPr>
            </w:pPr>
            <w:r w:rsidRPr="00CF14B5">
              <w:rPr>
                <w:rFonts w:ascii="Arial" w:hAnsi="Arial" w:cs="Arial"/>
                <w:sz w:val="22"/>
                <w:szCs w:val="22"/>
              </w:rPr>
              <w:t>Polk</w:t>
            </w:r>
          </w:p>
        </w:tc>
        <w:tc>
          <w:tcPr>
            <w:tcW w:w="3958" w:type="dxa"/>
            <w:tcBorders>
              <w:left w:val="nil"/>
            </w:tcBorders>
            <w:shd w:val="clear" w:color="auto" w:fill="auto"/>
          </w:tcPr>
          <w:p w14:paraId="46A9FF89" w14:textId="77777777" w:rsidR="003F777F" w:rsidRPr="00CF14B5" w:rsidRDefault="003F777F" w:rsidP="00F80606">
            <w:pPr>
              <w:rPr>
                <w:rFonts w:ascii="Arial" w:hAnsi="Arial" w:cs="Arial"/>
                <w:sz w:val="22"/>
                <w:szCs w:val="22"/>
              </w:rPr>
            </w:pPr>
            <w:r w:rsidRPr="00CF14B5">
              <w:rPr>
                <w:rFonts w:ascii="Arial" w:hAnsi="Arial" w:cs="Arial"/>
                <w:sz w:val="22"/>
                <w:szCs w:val="22"/>
              </w:rPr>
              <w:t>Sarasota</w:t>
            </w:r>
          </w:p>
          <w:p w14:paraId="02BD0597" w14:textId="77777777" w:rsidR="003F777F" w:rsidRPr="00CF14B5" w:rsidRDefault="003F777F" w:rsidP="00F80606">
            <w:pPr>
              <w:rPr>
                <w:rFonts w:ascii="Arial" w:hAnsi="Arial" w:cs="Arial"/>
                <w:sz w:val="22"/>
                <w:szCs w:val="22"/>
              </w:rPr>
            </w:pPr>
            <w:r w:rsidRPr="00CF14B5">
              <w:rPr>
                <w:rFonts w:ascii="Arial" w:hAnsi="Arial" w:cs="Arial"/>
                <w:sz w:val="22"/>
                <w:szCs w:val="22"/>
              </w:rPr>
              <w:t>Sumter</w:t>
            </w:r>
          </w:p>
          <w:p w14:paraId="288C130D" w14:textId="77777777" w:rsidR="003F777F" w:rsidRPr="00CF14B5" w:rsidRDefault="003F777F" w:rsidP="00F80606">
            <w:pPr>
              <w:rPr>
                <w:rFonts w:ascii="Arial" w:hAnsi="Arial" w:cs="Arial"/>
                <w:sz w:val="22"/>
                <w:szCs w:val="22"/>
              </w:rPr>
            </w:pPr>
            <w:r w:rsidRPr="00CF14B5">
              <w:rPr>
                <w:rFonts w:ascii="Arial" w:hAnsi="Arial" w:cs="Arial"/>
                <w:sz w:val="22"/>
                <w:szCs w:val="22"/>
              </w:rPr>
              <w:t>Hillsborough CC</w:t>
            </w:r>
          </w:p>
          <w:p w14:paraId="20C39F1C" w14:textId="77777777" w:rsidR="003F777F" w:rsidRPr="00CF14B5" w:rsidRDefault="003F777F" w:rsidP="00F80606">
            <w:pPr>
              <w:rPr>
                <w:rFonts w:ascii="Arial" w:hAnsi="Arial" w:cs="Arial"/>
                <w:sz w:val="22"/>
                <w:szCs w:val="22"/>
              </w:rPr>
            </w:pPr>
            <w:r w:rsidRPr="00CF14B5">
              <w:rPr>
                <w:rFonts w:ascii="Arial" w:hAnsi="Arial" w:cs="Arial"/>
                <w:sz w:val="22"/>
                <w:szCs w:val="22"/>
              </w:rPr>
              <w:t>Lake-Sumter State College</w:t>
            </w:r>
          </w:p>
          <w:p w14:paraId="0BBBC74C" w14:textId="77777777" w:rsidR="003F777F" w:rsidRPr="00CF14B5" w:rsidRDefault="003F777F" w:rsidP="00F80606">
            <w:pPr>
              <w:rPr>
                <w:rFonts w:ascii="Arial" w:hAnsi="Arial" w:cs="Arial"/>
                <w:sz w:val="22"/>
                <w:szCs w:val="22"/>
              </w:rPr>
            </w:pPr>
            <w:r w:rsidRPr="00CF14B5">
              <w:rPr>
                <w:rFonts w:ascii="Arial" w:hAnsi="Arial" w:cs="Arial"/>
                <w:sz w:val="22"/>
                <w:szCs w:val="22"/>
              </w:rPr>
              <w:t>Pasco-Hernando State College</w:t>
            </w:r>
          </w:p>
          <w:p w14:paraId="3DD96515" w14:textId="77777777" w:rsidR="003F777F" w:rsidRPr="00CF14B5" w:rsidRDefault="003F777F" w:rsidP="00F80606">
            <w:pPr>
              <w:rPr>
                <w:rFonts w:ascii="Arial" w:hAnsi="Arial" w:cs="Arial"/>
                <w:sz w:val="22"/>
                <w:szCs w:val="22"/>
              </w:rPr>
            </w:pPr>
            <w:r w:rsidRPr="00CF14B5">
              <w:rPr>
                <w:rFonts w:ascii="Arial" w:hAnsi="Arial" w:cs="Arial"/>
                <w:sz w:val="22"/>
                <w:szCs w:val="22"/>
              </w:rPr>
              <w:t>Polk State College</w:t>
            </w:r>
          </w:p>
          <w:p w14:paraId="5807B27D" w14:textId="77777777" w:rsidR="003F777F" w:rsidRPr="00CF14B5" w:rsidRDefault="003F777F" w:rsidP="00F80606">
            <w:pPr>
              <w:rPr>
                <w:rFonts w:ascii="Arial" w:hAnsi="Arial" w:cs="Arial"/>
                <w:sz w:val="22"/>
                <w:szCs w:val="22"/>
              </w:rPr>
            </w:pPr>
            <w:r w:rsidRPr="00CF14B5">
              <w:rPr>
                <w:rFonts w:ascii="Arial" w:hAnsi="Arial" w:cs="Arial"/>
                <w:sz w:val="22"/>
                <w:szCs w:val="22"/>
              </w:rPr>
              <w:t>St. Petersburg College</w:t>
            </w:r>
          </w:p>
          <w:p w14:paraId="3A5759C6" w14:textId="77777777" w:rsidR="003F777F" w:rsidRPr="00CF14B5" w:rsidRDefault="003F777F" w:rsidP="00F80606">
            <w:pPr>
              <w:rPr>
                <w:rFonts w:ascii="Arial" w:hAnsi="Arial" w:cs="Arial"/>
                <w:sz w:val="22"/>
                <w:szCs w:val="22"/>
              </w:rPr>
            </w:pPr>
            <w:r w:rsidRPr="00CF14B5">
              <w:rPr>
                <w:rFonts w:ascii="Arial" w:hAnsi="Arial" w:cs="Arial"/>
                <w:sz w:val="22"/>
                <w:szCs w:val="22"/>
              </w:rPr>
              <w:t>State College of FL, Manatee-Sarasota</w:t>
            </w:r>
          </w:p>
        </w:tc>
      </w:tr>
    </w:tbl>
    <w:p w14:paraId="7C25E36A" w14:textId="11E7DC60" w:rsidR="008641A4" w:rsidRPr="00010BD7" w:rsidRDefault="00E279D4" w:rsidP="00685F62">
      <w:pPr>
        <w:numPr>
          <w:ilvl w:val="0"/>
          <w:numId w:val="9"/>
        </w:numPr>
        <w:tabs>
          <w:tab w:val="clear" w:pos="720"/>
          <w:tab w:val="left" w:pos="-90"/>
          <w:tab w:val="num" w:pos="360"/>
        </w:tabs>
        <w:ind w:left="360"/>
        <w:rPr>
          <w:rStyle w:val="Hyperlink"/>
          <w:rFonts w:ascii="Arial" w:hAnsi="Arial" w:cs="Arial"/>
          <w:color w:val="auto"/>
          <w:szCs w:val="24"/>
          <w:u w:val="none"/>
        </w:rPr>
      </w:pPr>
      <w:r w:rsidRPr="00375A0E">
        <w:rPr>
          <w:rFonts w:ascii="Arial" w:hAnsi="Arial" w:cs="Arial"/>
          <w:szCs w:val="24"/>
        </w:rPr>
        <w:t xml:space="preserve">Grants Management Contact: </w:t>
      </w:r>
      <w:r w:rsidR="00AA43F2">
        <w:rPr>
          <w:rFonts w:ascii="Arial" w:hAnsi="Arial" w:cs="Arial"/>
          <w:szCs w:val="24"/>
        </w:rPr>
        <w:t>Phyllis White</w:t>
      </w:r>
      <w:r w:rsidRPr="00375A0E">
        <w:rPr>
          <w:rFonts w:ascii="Arial" w:hAnsi="Arial" w:cs="Arial"/>
          <w:szCs w:val="24"/>
        </w:rPr>
        <w:t>, 850</w:t>
      </w:r>
      <w:r w:rsidR="001805DB">
        <w:rPr>
          <w:rFonts w:ascii="Arial" w:hAnsi="Arial" w:cs="Arial"/>
          <w:szCs w:val="24"/>
        </w:rPr>
        <w:t>-</w:t>
      </w:r>
      <w:r w:rsidRPr="00375A0E">
        <w:rPr>
          <w:rFonts w:ascii="Arial" w:hAnsi="Arial" w:cs="Arial"/>
          <w:szCs w:val="24"/>
        </w:rPr>
        <w:t>245-</w:t>
      </w:r>
      <w:r w:rsidR="00B22C52">
        <w:rPr>
          <w:rFonts w:ascii="Arial" w:hAnsi="Arial" w:cs="Arial"/>
          <w:szCs w:val="24"/>
        </w:rPr>
        <w:t>071</w:t>
      </w:r>
      <w:r w:rsidR="00AA43F2">
        <w:rPr>
          <w:rFonts w:ascii="Arial" w:hAnsi="Arial" w:cs="Arial"/>
          <w:szCs w:val="24"/>
        </w:rPr>
        <w:t>5</w:t>
      </w:r>
      <w:r w:rsidRPr="00375A0E">
        <w:rPr>
          <w:rFonts w:ascii="Arial" w:hAnsi="Arial" w:cs="Arial"/>
          <w:szCs w:val="24"/>
        </w:rPr>
        <w:t xml:space="preserve">, </w:t>
      </w:r>
      <w:hyperlink r:id="rId21" w:history="1">
        <w:r w:rsidR="00AA43F2" w:rsidRPr="002537D8">
          <w:rPr>
            <w:rStyle w:val="Hyperlink"/>
            <w:rFonts w:ascii="Arial" w:hAnsi="Arial" w:cs="Arial"/>
          </w:rPr>
          <w:t>Phyllis.White@fldoe.org</w:t>
        </w:r>
      </w:hyperlink>
    </w:p>
    <w:p w14:paraId="54925FA1" w14:textId="77777777" w:rsidR="00716EBC" w:rsidRPr="00375A0E" w:rsidRDefault="00716EBC" w:rsidP="00716EBC">
      <w:pPr>
        <w:rPr>
          <w:rFonts w:ascii="Arial" w:hAnsi="Arial" w:cs="Arial"/>
          <w:b/>
          <w:szCs w:val="24"/>
          <w:u w:val="single"/>
        </w:rPr>
      </w:pPr>
      <w:r w:rsidRPr="00375A0E">
        <w:rPr>
          <w:rFonts w:ascii="Arial" w:hAnsi="Arial" w:cs="Arial"/>
          <w:b/>
          <w:szCs w:val="24"/>
          <w:u w:val="single"/>
        </w:rPr>
        <w:lastRenderedPageBreak/>
        <w:t>Assurances</w:t>
      </w:r>
    </w:p>
    <w:p w14:paraId="62D81DBE" w14:textId="77777777" w:rsidR="003B3221" w:rsidRPr="003B3221" w:rsidRDefault="003B3221" w:rsidP="003B3221">
      <w:pPr>
        <w:tabs>
          <w:tab w:val="left" w:pos="0"/>
        </w:tabs>
        <w:jc w:val="both"/>
        <w:rPr>
          <w:rFonts w:ascii="Arial" w:hAnsi="Arial" w:cs="Arial"/>
          <w:color w:val="000000"/>
          <w:szCs w:val="24"/>
        </w:rPr>
      </w:pPr>
      <w:r w:rsidRPr="003B3221">
        <w:rPr>
          <w:rFonts w:ascii="Arial" w:hAnsi="Arial" w:cs="Arial"/>
          <w:color w:val="000000"/>
          <w:szCs w:val="24"/>
        </w:rPr>
        <w:t xml:space="preserve">The FDOE has developed and implemented a document entitled </w:t>
      </w:r>
      <w:r w:rsidRPr="003B3221">
        <w:rPr>
          <w:rFonts w:ascii="Arial" w:hAnsi="Arial" w:cs="Arial"/>
          <w:b/>
          <w:color w:val="000000"/>
          <w:szCs w:val="24"/>
          <w:u w:val="single"/>
        </w:rPr>
        <w:t>General Terms, Assurances and Conditions for Participation in Federal and State Programs</w:t>
      </w:r>
      <w:r w:rsidRPr="003B3221">
        <w:rPr>
          <w:rFonts w:ascii="Arial" w:hAnsi="Arial" w:cs="Arial"/>
          <w:color w:val="000000"/>
          <w:szCs w:val="24"/>
        </w:rPr>
        <w:t xml:space="preserve"> to comply with:</w:t>
      </w:r>
    </w:p>
    <w:p w14:paraId="17F9FE68" w14:textId="77777777" w:rsidR="003B3221" w:rsidRPr="003B3221" w:rsidRDefault="003B3221" w:rsidP="003B3221">
      <w:pPr>
        <w:tabs>
          <w:tab w:val="left" w:pos="0"/>
        </w:tabs>
        <w:ind w:left="720"/>
        <w:jc w:val="both"/>
        <w:rPr>
          <w:rFonts w:ascii="Arial" w:hAnsi="Arial" w:cs="Arial"/>
          <w:color w:val="000000"/>
          <w:sz w:val="16"/>
          <w:szCs w:val="24"/>
        </w:rPr>
      </w:pPr>
    </w:p>
    <w:p w14:paraId="6CA1A356" w14:textId="77777777" w:rsidR="003B3221" w:rsidRPr="003B3221" w:rsidRDefault="003B3221" w:rsidP="003B3221">
      <w:pPr>
        <w:jc w:val="both"/>
        <w:rPr>
          <w:rFonts w:ascii="Arial" w:hAnsi="Arial" w:cs="Arial"/>
        </w:rPr>
      </w:pPr>
      <w:r w:rsidRPr="003B3221">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100405FE" w14:textId="77777777" w:rsidR="003B3221" w:rsidRPr="003B3221" w:rsidRDefault="003B3221" w:rsidP="003B3221">
      <w:pPr>
        <w:jc w:val="both"/>
        <w:rPr>
          <w:rFonts w:ascii="Arial" w:hAnsi="Arial" w:cs="Arial"/>
          <w:sz w:val="16"/>
          <w:szCs w:val="24"/>
        </w:rPr>
      </w:pPr>
    </w:p>
    <w:p w14:paraId="05669C8C" w14:textId="77777777" w:rsidR="003B3221" w:rsidRPr="003B3221" w:rsidRDefault="003B3221" w:rsidP="003B3221">
      <w:pPr>
        <w:jc w:val="both"/>
        <w:rPr>
          <w:rFonts w:ascii="Arial" w:hAnsi="Arial" w:cs="Arial"/>
          <w:szCs w:val="24"/>
        </w:rPr>
      </w:pPr>
      <w:r w:rsidRPr="003B3221">
        <w:rPr>
          <w:rFonts w:ascii="Arial" w:hAnsi="Arial" w:cs="Arial"/>
          <w:szCs w:val="24"/>
        </w:rPr>
        <w:t xml:space="preserve">In order to receive funding, </w:t>
      </w:r>
      <w:r w:rsidRPr="003B3221">
        <w:rPr>
          <w:rFonts w:ascii="Arial" w:hAnsi="Arial" w:cs="Arial"/>
          <w:b/>
          <w:szCs w:val="24"/>
        </w:rPr>
        <w:t xml:space="preserve">applicants must have on file with the Florida Department of Education, Office of the Comptroller, </w:t>
      </w:r>
      <w:proofErr w:type="gramStart"/>
      <w:r w:rsidRPr="003B3221">
        <w:rPr>
          <w:rFonts w:ascii="Arial" w:hAnsi="Arial" w:cs="Arial"/>
          <w:b/>
          <w:szCs w:val="24"/>
        </w:rPr>
        <w:t>a</w:t>
      </w:r>
      <w:proofErr w:type="gramEnd"/>
      <w:r w:rsidRPr="003B3221">
        <w:rPr>
          <w:rFonts w:ascii="Arial" w:hAnsi="Arial" w:cs="Arial"/>
          <w:b/>
          <w:szCs w:val="24"/>
        </w:rPr>
        <w:t xml:space="preserve"> signed statement by the agency head certifying applicant adherence to these General Assurances for Participation in State and Federal Programs.</w:t>
      </w:r>
      <w:r w:rsidRPr="003B3221">
        <w:rPr>
          <w:rFonts w:ascii="Arial" w:hAnsi="Arial" w:cs="Arial"/>
          <w:szCs w:val="24"/>
        </w:rPr>
        <w:t xml:space="preserve"> The complete text may be found in Section D of the Green Book. </w:t>
      </w:r>
    </w:p>
    <w:p w14:paraId="4C904DF9" w14:textId="77777777" w:rsidR="003B3221" w:rsidRPr="003B3221" w:rsidRDefault="003B3221" w:rsidP="003B3221">
      <w:pPr>
        <w:jc w:val="both"/>
        <w:rPr>
          <w:rFonts w:ascii="Arial" w:hAnsi="Arial" w:cs="Arial"/>
          <w:szCs w:val="24"/>
        </w:rPr>
      </w:pPr>
    </w:p>
    <w:p w14:paraId="570C1C40" w14:textId="77777777" w:rsidR="003B3221" w:rsidRPr="003B3221" w:rsidRDefault="003B3221" w:rsidP="003B3221">
      <w:pPr>
        <w:ind w:firstLine="720"/>
        <w:jc w:val="both"/>
        <w:rPr>
          <w:rFonts w:ascii="Arial" w:hAnsi="Arial" w:cs="Arial"/>
          <w:b/>
          <w:szCs w:val="24"/>
        </w:rPr>
      </w:pPr>
      <w:r w:rsidRPr="003B3221">
        <w:rPr>
          <w:rFonts w:ascii="Arial" w:hAnsi="Arial" w:cs="Arial"/>
          <w:b/>
          <w:szCs w:val="24"/>
        </w:rPr>
        <w:t>School Districts, Community Colleges, Universities, and State Agencies</w:t>
      </w:r>
    </w:p>
    <w:p w14:paraId="06A4B871" w14:textId="77777777" w:rsidR="003B3221" w:rsidRPr="003B3221" w:rsidRDefault="003B3221" w:rsidP="003B3221">
      <w:pPr>
        <w:ind w:left="720"/>
        <w:jc w:val="both"/>
        <w:rPr>
          <w:rFonts w:ascii="Arial" w:hAnsi="Arial" w:cs="Arial"/>
          <w:szCs w:val="24"/>
        </w:rPr>
      </w:pPr>
      <w:r w:rsidRPr="003B3221">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78447DD2" w14:textId="77777777" w:rsidR="003B3221" w:rsidRPr="003B3221" w:rsidRDefault="003B3221" w:rsidP="003B3221">
      <w:pPr>
        <w:jc w:val="both"/>
        <w:rPr>
          <w:rFonts w:ascii="Arial" w:hAnsi="Arial" w:cs="Arial"/>
          <w:sz w:val="16"/>
          <w:szCs w:val="24"/>
        </w:rPr>
      </w:pPr>
    </w:p>
    <w:p w14:paraId="769BD905" w14:textId="77777777" w:rsidR="003B3221" w:rsidRPr="003B3221" w:rsidRDefault="003B3221" w:rsidP="003B3221">
      <w:pPr>
        <w:jc w:val="both"/>
        <w:rPr>
          <w:rFonts w:ascii="Arial" w:hAnsi="Arial" w:cs="Arial"/>
          <w:b/>
          <w:szCs w:val="24"/>
        </w:rPr>
      </w:pPr>
      <w:r w:rsidRPr="003B3221">
        <w:rPr>
          <w:rFonts w:ascii="Arial" w:hAnsi="Arial" w:cs="Arial"/>
          <w:b/>
          <w:szCs w:val="24"/>
        </w:rPr>
        <w:tab/>
        <w:t>Private Colleges, Community-Based Organizations and Other Agencies</w:t>
      </w:r>
    </w:p>
    <w:p w14:paraId="53E19F35" w14:textId="77777777" w:rsidR="003B3221" w:rsidRPr="003B3221" w:rsidRDefault="003B3221" w:rsidP="003B3221">
      <w:pPr>
        <w:ind w:left="720"/>
        <w:jc w:val="both"/>
        <w:rPr>
          <w:rFonts w:ascii="Arial" w:hAnsi="Arial" w:cs="Arial"/>
          <w:szCs w:val="24"/>
        </w:rPr>
      </w:pPr>
      <w:r w:rsidRPr="003B3221">
        <w:rPr>
          <w:rFonts w:ascii="Arial" w:hAnsi="Arial" w:cs="Arial"/>
          <w:szCs w:val="24"/>
        </w:rPr>
        <w:t>In order to complete requirements for funding, applicants of this type must certify adherence to the General Assurances for Participation in State and Federal Programs</w:t>
      </w:r>
      <w:r w:rsidRPr="003B3221" w:rsidDel="00F730C8">
        <w:rPr>
          <w:rFonts w:ascii="Arial" w:hAnsi="Arial" w:cs="Arial"/>
          <w:szCs w:val="24"/>
        </w:rPr>
        <w:t xml:space="preserve"> </w:t>
      </w:r>
      <w:r w:rsidRPr="003B3221">
        <w:rPr>
          <w:rFonts w:ascii="Arial" w:hAnsi="Arial" w:cs="Arial"/>
          <w:szCs w:val="24"/>
        </w:rPr>
        <w:t>by submitting the certification of adherence page, signed by the agency head with each application.</w:t>
      </w:r>
    </w:p>
    <w:p w14:paraId="11A5A0FA" w14:textId="77777777" w:rsidR="003B3221" w:rsidRPr="003B3221" w:rsidRDefault="003B3221" w:rsidP="003B3221">
      <w:pPr>
        <w:jc w:val="both"/>
        <w:rPr>
          <w:rFonts w:ascii="Arial" w:hAnsi="Arial" w:cs="Arial"/>
          <w:szCs w:val="24"/>
        </w:rPr>
      </w:pPr>
    </w:p>
    <w:p w14:paraId="1A1D5FCE" w14:textId="77777777" w:rsidR="003B3221" w:rsidRPr="003B3221" w:rsidRDefault="003B3221" w:rsidP="003B3221">
      <w:pPr>
        <w:jc w:val="both"/>
        <w:rPr>
          <w:rFonts w:ascii="Arial" w:hAnsi="Arial" w:cs="Arial"/>
          <w:sz w:val="16"/>
          <w:szCs w:val="24"/>
        </w:rPr>
      </w:pPr>
    </w:p>
    <w:p w14:paraId="73F11229" w14:textId="77777777" w:rsidR="003B3221" w:rsidRPr="003B3221" w:rsidRDefault="003B3221" w:rsidP="003B3221">
      <w:pPr>
        <w:jc w:val="both"/>
        <w:rPr>
          <w:rFonts w:ascii="Arial" w:hAnsi="Arial" w:cs="Arial"/>
          <w:szCs w:val="24"/>
        </w:rPr>
      </w:pPr>
      <w:r w:rsidRPr="003B3221">
        <w:rPr>
          <w:rFonts w:ascii="Arial" w:hAnsi="Arial" w:cs="Arial"/>
          <w:b/>
          <w:szCs w:val="24"/>
        </w:rPr>
        <w:t>Note:</w:t>
      </w:r>
      <w:r w:rsidRPr="003B3221">
        <w:rPr>
          <w:rFonts w:ascii="Arial" w:hAnsi="Arial" w:cs="Arial"/>
          <w:szCs w:val="24"/>
        </w:rPr>
        <w:t xml:space="preserve"> The Uniform Grants Guidance (UGG) combines and codifies the requirements of eight Office of Management and Budget (OMB) Circulars: A-89, A-102 (former 34 CFR part 80), A-110 (former 34 CFR part 74), A-21, A-87, A-122, A-133, </w:t>
      </w:r>
      <w:proofErr w:type="gramStart"/>
      <w:r w:rsidRPr="003B3221">
        <w:rPr>
          <w:rFonts w:ascii="Arial" w:hAnsi="Arial" w:cs="Arial"/>
          <w:szCs w:val="24"/>
        </w:rPr>
        <w:t>A</w:t>
      </w:r>
      <w:proofErr w:type="gramEnd"/>
      <w:r w:rsidRPr="003B3221">
        <w:rPr>
          <w:rFonts w:ascii="Arial" w:hAnsi="Arial" w:cs="Arial"/>
          <w:szCs w:val="24"/>
        </w:rPr>
        <w:t>-50.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0252B52C" w14:textId="77777777" w:rsidR="003B3221" w:rsidRPr="003B3221" w:rsidRDefault="003B3221" w:rsidP="003B3221">
      <w:pPr>
        <w:jc w:val="both"/>
        <w:rPr>
          <w:rFonts w:ascii="Arial" w:hAnsi="Arial" w:cs="Arial"/>
          <w:sz w:val="16"/>
          <w:szCs w:val="24"/>
        </w:rPr>
      </w:pPr>
    </w:p>
    <w:p w14:paraId="39FCF947" w14:textId="77777777" w:rsidR="003B3221" w:rsidRPr="003B3221" w:rsidRDefault="003B3221" w:rsidP="003B3221">
      <w:pPr>
        <w:jc w:val="both"/>
        <w:rPr>
          <w:rFonts w:ascii="Arial" w:hAnsi="Arial" w:cs="Arial"/>
          <w:szCs w:val="24"/>
        </w:rPr>
      </w:pPr>
      <w:r w:rsidRPr="003B3221">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22" w:history="1">
        <w:r w:rsidRPr="003B3221">
          <w:rPr>
            <w:rStyle w:val="Hyperlink"/>
            <w:rFonts w:ascii="Arial" w:hAnsi="Arial" w:cs="Arial"/>
            <w:szCs w:val="24"/>
          </w:rPr>
          <w:t>https://cfo.gov/cofar</w:t>
        </w:r>
      </w:hyperlink>
      <w:r w:rsidRPr="003B3221">
        <w:rPr>
          <w:rFonts w:ascii="Arial" w:hAnsi="Arial" w:cs="Arial"/>
          <w:szCs w:val="24"/>
        </w:rPr>
        <w:t xml:space="preserve">. </w:t>
      </w:r>
    </w:p>
    <w:p w14:paraId="38F3FDA6" w14:textId="77777777" w:rsidR="003B3221" w:rsidRPr="00E87826" w:rsidRDefault="003B3221" w:rsidP="003B3221">
      <w:pPr>
        <w:jc w:val="both"/>
        <w:rPr>
          <w:sz w:val="16"/>
          <w:szCs w:val="24"/>
        </w:rPr>
      </w:pPr>
      <w:r w:rsidRPr="00E87826">
        <w:rPr>
          <w:i/>
          <w:szCs w:val="24"/>
        </w:rPr>
        <w:tab/>
      </w:r>
    </w:p>
    <w:p w14:paraId="047C70EB" w14:textId="77777777" w:rsidR="00716EBC" w:rsidRPr="009B7773" w:rsidRDefault="00716EBC" w:rsidP="00716EBC">
      <w:pPr>
        <w:pStyle w:val="Subtitle"/>
        <w:rPr>
          <w:rFonts w:ascii="Arial" w:hAnsi="Arial" w:cs="Arial"/>
        </w:rPr>
      </w:pPr>
      <w:r w:rsidRPr="009B7773">
        <w:rPr>
          <w:rFonts w:ascii="Arial" w:hAnsi="Arial" w:cs="Arial"/>
        </w:rPr>
        <w:t>Risk Analysis</w:t>
      </w:r>
    </w:p>
    <w:p w14:paraId="2E2FD2B8" w14:textId="7801A08D" w:rsidR="00010BD7" w:rsidRDefault="00716EBC" w:rsidP="5F2CBCA3">
      <w:pPr>
        <w:rPr>
          <w:rFonts w:ascii="Arial" w:eastAsia="Arial" w:hAnsi="Arial" w:cs="Arial"/>
          <w:color w:val="000000" w:themeColor="text1"/>
        </w:rPr>
      </w:pPr>
      <w:r w:rsidRPr="034D6252">
        <w:rPr>
          <w:rFonts w:ascii="Arial" w:hAnsi="Arial" w:cs="Arial"/>
        </w:rPr>
        <w:t>Every agency must complete a Risk</w:t>
      </w:r>
      <w:r w:rsidR="003B3221">
        <w:rPr>
          <w:rFonts w:ascii="Arial" w:hAnsi="Arial" w:cs="Arial"/>
        </w:rPr>
        <w:t xml:space="preserve"> Analysis form. The </w:t>
      </w:r>
      <w:r w:rsidRPr="034D6252">
        <w:rPr>
          <w:rFonts w:ascii="Arial" w:hAnsi="Arial" w:cs="Arial"/>
        </w:rPr>
        <w:t>D</w:t>
      </w:r>
      <w:r w:rsidR="003B3221">
        <w:rPr>
          <w:rFonts w:ascii="Arial" w:hAnsi="Arial" w:cs="Arial"/>
        </w:rPr>
        <w:t xml:space="preserve">OE 610 </w:t>
      </w:r>
      <w:r w:rsidRPr="034D6252">
        <w:rPr>
          <w:rFonts w:ascii="Arial" w:hAnsi="Arial" w:cs="Arial"/>
        </w:rPr>
        <w:t>form will be required prior to a project award being issued.</w:t>
      </w:r>
      <w:r w:rsidR="4BAB6330" w:rsidRPr="034D6252">
        <w:rPr>
          <w:rFonts w:ascii="Arial" w:hAnsi="Arial" w:cs="Arial"/>
        </w:rPr>
        <w:t xml:space="preserve"> </w:t>
      </w:r>
      <w:r w:rsidR="4BAB6330" w:rsidRPr="034D6252">
        <w:rPr>
          <w:rFonts w:ascii="Arial" w:eastAsia="Arial" w:hAnsi="Arial" w:cs="Arial"/>
          <w:color w:val="000000" w:themeColor="text1"/>
        </w:rPr>
        <w:t>The Risk Analysis must be submitted with the application. If an agency is submitting applications for multiple programs, only one Risk Analysis is required.</w:t>
      </w:r>
    </w:p>
    <w:p w14:paraId="4274B5E3" w14:textId="77777777" w:rsidR="00010BD7" w:rsidRDefault="00010BD7" w:rsidP="00010BD7">
      <w:pPr>
        <w:rPr>
          <w:rFonts w:ascii="Arial" w:eastAsia="Arial" w:hAnsi="Arial" w:cs="Arial"/>
          <w:color w:val="000000" w:themeColor="text1"/>
          <w:szCs w:val="24"/>
        </w:rPr>
      </w:pPr>
    </w:p>
    <w:p w14:paraId="50B68684" w14:textId="3F267C20" w:rsidR="00716EBC" w:rsidRPr="007D0883" w:rsidRDefault="00716EBC" w:rsidP="00010BD7">
      <w:pPr>
        <w:rPr>
          <w:rFonts w:ascii="Arial" w:hAnsi="Arial" w:cs="Arial"/>
          <w:szCs w:val="24"/>
        </w:rPr>
      </w:pPr>
      <w:r w:rsidRPr="007D0883">
        <w:rPr>
          <w:rFonts w:ascii="Arial" w:hAnsi="Arial" w:cs="Arial"/>
          <w:b/>
          <w:szCs w:val="24"/>
        </w:rPr>
        <w:t xml:space="preserve">School Districts, State Colleges, and State Universities, and State Agencies </w:t>
      </w:r>
      <w:r w:rsidRPr="007D0883">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3" w:history="1">
        <w:r w:rsidRPr="007D0883">
          <w:rPr>
            <w:rFonts w:ascii="Arial" w:hAnsi="Arial" w:cs="Arial"/>
            <w:color w:val="0000FF"/>
            <w:szCs w:val="24"/>
            <w:u w:val="single"/>
          </w:rPr>
          <w:t>http://www.fldoe.org/core/fileparse.php/5625/urlt/doe610.xls</w:t>
        </w:r>
      </w:hyperlink>
    </w:p>
    <w:p w14:paraId="67360B62" w14:textId="65D17519" w:rsidR="00716EBC" w:rsidRDefault="00716EBC" w:rsidP="00716EBC">
      <w:pPr>
        <w:rPr>
          <w:rFonts w:ascii="Arial" w:hAnsi="Arial" w:cs="Arial"/>
          <w:b/>
          <w:szCs w:val="24"/>
          <w:u w:val="single"/>
        </w:rPr>
      </w:pPr>
      <w:r>
        <w:rPr>
          <w:rFonts w:ascii="Arial" w:hAnsi="Arial" w:cs="Arial"/>
          <w:b/>
          <w:szCs w:val="24"/>
          <w:u w:val="single"/>
        </w:rPr>
        <w:br w:type="page"/>
      </w:r>
      <w:r w:rsidRPr="00E8499A">
        <w:rPr>
          <w:rFonts w:ascii="Arial" w:hAnsi="Arial" w:cs="Arial"/>
          <w:b/>
          <w:szCs w:val="24"/>
          <w:u w:val="single"/>
        </w:rPr>
        <w:lastRenderedPageBreak/>
        <w:t>Funding Method</w:t>
      </w:r>
    </w:p>
    <w:p w14:paraId="2F8631E6" w14:textId="77777777" w:rsidR="00010BD7" w:rsidRDefault="00010BD7" w:rsidP="00716EBC">
      <w:pPr>
        <w:rPr>
          <w:rFonts w:ascii="Arial" w:hAnsi="Arial" w:cs="Arial"/>
          <w:b/>
          <w:szCs w:val="24"/>
          <w:u w:val="single"/>
        </w:rPr>
      </w:pPr>
    </w:p>
    <w:p w14:paraId="1F5F8E70" w14:textId="77777777" w:rsidR="00716EBC" w:rsidRPr="00010BD7" w:rsidRDefault="00716EBC" w:rsidP="00716EBC">
      <w:pPr>
        <w:rPr>
          <w:rFonts w:ascii="Arial" w:hAnsi="Arial" w:cs="Arial"/>
          <w:b/>
          <w:u w:val="single"/>
        </w:rPr>
      </w:pPr>
      <w:r w:rsidRPr="00010BD7">
        <w:rPr>
          <w:rFonts w:ascii="Arial" w:hAnsi="Arial" w:cs="Arial"/>
          <w:b/>
          <w:u w:val="single"/>
        </w:rPr>
        <w:t>Federal Cash Advance (Public Entities only as authorized by the FDOE)</w:t>
      </w:r>
    </w:p>
    <w:p w14:paraId="2FE81E61" w14:textId="77777777" w:rsidR="00716EBC" w:rsidRPr="009A6923" w:rsidRDefault="00716EBC" w:rsidP="00716EBC">
      <w:pPr>
        <w:rPr>
          <w:rFonts w:ascii="Arial" w:hAnsi="Arial" w:cs="Arial"/>
        </w:rPr>
      </w:pPr>
      <w:r w:rsidRPr="009A6923">
        <w:rPr>
          <w:rFonts w:ascii="Arial" w:hAnsi="Arial" w:cs="Arial"/>
        </w:rPr>
        <w:t xml:space="preserve">Federal cash advances will be made by state warrant or electronic funds transfer (EFT) to a recipient or </w:t>
      </w:r>
      <w:proofErr w:type="spellStart"/>
      <w:r w:rsidRPr="009A6923">
        <w:rPr>
          <w:rFonts w:ascii="Arial" w:hAnsi="Arial" w:cs="Arial"/>
        </w:rPr>
        <w:t>subrecipient</w:t>
      </w:r>
      <w:proofErr w:type="spellEnd"/>
      <w:r w:rsidRPr="009A6923">
        <w:rPr>
          <w:rFonts w:ascii="Arial" w:hAnsi="Arial" w:cs="Arial"/>
        </w:rPr>
        <w:t xml:space="preserve"> for disbursements. For federally funded programs, requests for federal cash advance must be made through </w:t>
      </w:r>
      <w:r>
        <w:rPr>
          <w:rFonts w:ascii="Arial" w:hAnsi="Arial" w:cs="Arial"/>
        </w:rPr>
        <w:t>FDOE</w:t>
      </w:r>
      <w:r w:rsidRPr="009A6923">
        <w:rPr>
          <w:rFonts w:ascii="Arial" w:hAnsi="Arial" w:cs="Arial"/>
        </w:rPr>
        <w:t>’s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76E231D9" w14:textId="77777777" w:rsidR="00716EBC" w:rsidRDefault="00716EBC" w:rsidP="00716EBC">
      <w:pPr>
        <w:rPr>
          <w:rFonts w:ascii="Arial" w:hAnsi="Arial" w:cs="Arial"/>
          <w:b/>
          <w:szCs w:val="24"/>
          <w:u w:val="single"/>
        </w:rPr>
      </w:pPr>
    </w:p>
    <w:p w14:paraId="5E9F3E07" w14:textId="77777777" w:rsidR="00716EBC" w:rsidRPr="00CF3DAE" w:rsidRDefault="00716EBC" w:rsidP="00716EBC">
      <w:pPr>
        <w:pStyle w:val="Subtitle"/>
        <w:rPr>
          <w:rFonts w:ascii="Arial" w:hAnsi="Arial" w:cs="Arial"/>
        </w:rPr>
      </w:pPr>
      <w:r w:rsidRPr="00CF3DAE">
        <w:rPr>
          <w:rFonts w:ascii="Arial" w:hAnsi="Arial" w:cs="Arial"/>
        </w:rPr>
        <w:t>Fiscal Records Requirements and Documentation</w:t>
      </w:r>
    </w:p>
    <w:p w14:paraId="1E1B7779" w14:textId="4C5386AF" w:rsidR="00716EBC" w:rsidRDefault="00716EBC" w:rsidP="00716EBC">
      <w:pPr>
        <w:rPr>
          <w:rFonts w:ascii="Arial" w:hAnsi="Arial" w:cs="Arial"/>
        </w:rPr>
      </w:pPr>
      <w:r w:rsidRPr="00CF3DAE">
        <w:rPr>
          <w:rFonts w:ascii="Arial" w:hAnsi="Arial" w:cs="Arial"/>
        </w:rPr>
        <w:t xml:space="preserve">Applicants must complete a Budget Narrative form, DOE101. Budget pages must be completed to provide sufficient information to enable </w:t>
      </w:r>
      <w:r>
        <w:rPr>
          <w:rFonts w:ascii="Arial" w:hAnsi="Arial" w:cs="Arial"/>
        </w:rPr>
        <w:t>FDOE</w:t>
      </w:r>
      <w:r w:rsidRPr="00CF3DAE">
        <w:rPr>
          <w:rFonts w:ascii="Arial" w:hAnsi="Arial" w:cs="Arial"/>
        </w:rPr>
        <w:t xml:space="preserve"> reviewers to understand the nature and reason for the line item cost.</w:t>
      </w:r>
    </w:p>
    <w:p w14:paraId="3B62BE7E" w14:textId="3693618E" w:rsidR="00010BD7" w:rsidRDefault="00010BD7" w:rsidP="00716EBC">
      <w:pPr>
        <w:rPr>
          <w:rFonts w:ascii="Arial" w:hAnsi="Arial" w:cs="Arial"/>
        </w:rPr>
      </w:pPr>
    </w:p>
    <w:p w14:paraId="31514C3D" w14:textId="70B12B8E" w:rsidR="00866ABC" w:rsidRDefault="00010BD7" w:rsidP="00010BD7">
      <w:pPr>
        <w:rPr>
          <w:rFonts w:ascii="Arial" w:hAnsi="Arial" w:cs="Arial"/>
        </w:rPr>
      </w:pPr>
      <w:r w:rsidRPr="034D6252">
        <w:rPr>
          <w:rFonts w:ascii="Arial" w:hAnsi="Arial" w:cs="Arial"/>
        </w:rPr>
        <w:t>All project recipients must submit a completed D</w:t>
      </w:r>
      <w:r w:rsidRPr="034D6252">
        <w:rPr>
          <w:rFonts w:ascii="Arial" w:hAnsi="Arial" w:cs="Arial"/>
          <w:color w:val="000000" w:themeColor="text1"/>
        </w:rPr>
        <w:t xml:space="preserve">OE 399 form, Final Project Disbursement Report, </w:t>
      </w:r>
      <w:r w:rsidRPr="034D6252">
        <w:rPr>
          <w:rFonts w:ascii="Arial" w:hAnsi="Arial" w:cs="Arial"/>
        </w:rPr>
        <w:t>and the Projected Equipment Purchases Form to the Florida Department of Education, Comptroller’s Office, by August 20, 202</w:t>
      </w:r>
      <w:r w:rsidR="793731D4" w:rsidRPr="034D6252">
        <w:rPr>
          <w:rFonts w:ascii="Arial" w:hAnsi="Arial" w:cs="Arial"/>
        </w:rPr>
        <w:t>2</w:t>
      </w:r>
      <w:r w:rsidRPr="034D6252">
        <w:rPr>
          <w:rFonts w:ascii="Arial" w:hAnsi="Arial" w:cs="Arial"/>
        </w:rPr>
        <w:t>.</w:t>
      </w:r>
    </w:p>
    <w:p w14:paraId="0819395C" w14:textId="77777777" w:rsidR="003B3221" w:rsidRDefault="003B3221" w:rsidP="00866ABC">
      <w:pPr>
        <w:rPr>
          <w:rFonts w:ascii="Arial" w:hAnsi="Arial" w:cs="Arial"/>
        </w:rPr>
      </w:pPr>
    </w:p>
    <w:p w14:paraId="619E0AFF" w14:textId="6AACF3FE" w:rsidR="00866ABC" w:rsidRDefault="00866ABC" w:rsidP="00866ABC">
      <w:pPr>
        <w:rPr>
          <w:rFonts w:ascii="Arial" w:hAnsi="Arial" w:cs="Arial"/>
        </w:rPr>
      </w:pPr>
      <w:r w:rsidRPr="59319FF8">
        <w:rPr>
          <w:rFonts w:ascii="Arial" w:hAnsi="Arial" w:cs="Arial"/>
        </w:rPr>
        <w:t xml:space="preserve">All accounts, records, and other supporting documentation pertaining to all costs incurred shall be maintained by the recipient for </w:t>
      </w:r>
      <w:r w:rsidRPr="59319FF8">
        <w:rPr>
          <w:rFonts w:ascii="Arial" w:hAnsi="Arial" w:cs="Arial"/>
          <w:b/>
          <w:bCs/>
        </w:rPr>
        <w:t>five years</w:t>
      </w:r>
      <w:r w:rsidRPr="59319FF8">
        <w:rPr>
          <w:rFonts w:ascii="Arial" w:hAnsi="Arial" w:cs="Arial"/>
        </w:rPr>
        <w:t xml:space="preserve">.  Supporting documentation for expenditures is required for all funding methods.  Examples of such documentation include but are not limited to: invoices with check numbers verifying payment, and/or bank statements, time and effort logs for staff, salary/benefits schedules for staff.  All documentation must be available upon request. </w:t>
      </w:r>
    </w:p>
    <w:p w14:paraId="4A6C2889" w14:textId="77777777" w:rsidR="00E85801" w:rsidRDefault="00E85801" w:rsidP="00E85801">
      <w:pPr>
        <w:rPr>
          <w:rFonts w:ascii="Arial" w:hAnsi="Arial" w:cs="Arial"/>
          <w:b/>
          <w:szCs w:val="24"/>
          <w:u w:val="single"/>
        </w:rPr>
      </w:pPr>
    </w:p>
    <w:p w14:paraId="2BB45C09" w14:textId="02D542B1" w:rsidR="00E85801" w:rsidRPr="0017017A" w:rsidRDefault="00E85801" w:rsidP="00E85801">
      <w:pPr>
        <w:rPr>
          <w:rFonts w:ascii="Arial" w:hAnsi="Arial" w:cs="Arial"/>
          <w:b/>
          <w:szCs w:val="24"/>
          <w:u w:val="single"/>
        </w:rPr>
      </w:pPr>
      <w:r w:rsidRPr="0017017A">
        <w:rPr>
          <w:rFonts w:ascii="Arial" w:hAnsi="Arial" w:cs="Arial"/>
          <w:b/>
          <w:szCs w:val="24"/>
          <w:u w:val="single"/>
        </w:rPr>
        <w:t>Records Retention</w:t>
      </w:r>
    </w:p>
    <w:p w14:paraId="22BC9D4B" w14:textId="77777777" w:rsidR="00E85801" w:rsidRDefault="00E85801" w:rsidP="00E85801">
      <w:pPr>
        <w:rPr>
          <w:rFonts w:ascii="Arial" w:hAnsi="Arial" w:cs="Arial"/>
        </w:rPr>
      </w:pPr>
      <w:r w:rsidRPr="24C0E303">
        <w:rPr>
          <w:rFonts w:ascii="Arial" w:hAnsi="Arial" w:cs="Arial"/>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must be provided. Records should be maintained for </w:t>
      </w:r>
      <w:r w:rsidRPr="00E85801">
        <w:rPr>
          <w:rFonts w:ascii="Arial" w:hAnsi="Arial" w:cs="Arial"/>
          <w:b/>
        </w:rPr>
        <w:t>five years</w:t>
      </w:r>
      <w:r w:rsidRPr="24C0E303">
        <w:rPr>
          <w:rFonts w:ascii="Arial" w:hAnsi="Arial" w:cs="Arial"/>
        </w:rPr>
        <w:t xml:space="preserve"> from the last day of the program or longer if there is an ongoing investigation or audit.</w:t>
      </w:r>
    </w:p>
    <w:p w14:paraId="49F523F2" w14:textId="77777777" w:rsidR="00E85801" w:rsidRDefault="00E85801" w:rsidP="034D6252">
      <w:pPr>
        <w:pStyle w:val="BodyText"/>
        <w:jc w:val="left"/>
        <w:rPr>
          <w:rFonts w:ascii="Arial" w:hAnsi="Arial" w:cs="Arial"/>
          <w:b/>
          <w:bCs/>
          <w:noProof/>
          <w:u w:val="single"/>
        </w:rPr>
      </w:pPr>
    </w:p>
    <w:p w14:paraId="1EC32A23" w14:textId="7AAC95A0" w:rsidR="00716EBC" w:rsidRPr="00CF3DAE" w:rsidRDefault="00866ABC" w:rsidP="034D6252">
      <w:pPr>
        <w:pStyle w:val="BodyText"/>
        <w:jc w:val="left"/>
        <w:rPr>
          <w:rFonts w:ascii="Arial" w:hAnsi="Arial" w:cs="Arial"/>
        </w:rPr>
      </w:pPr>
      <w:r w:rsidRPr="034D6252">
        <w:rPr>
          <w:rFonts w:ascii="Arial" w:hAnsi="Arial" w:cs="Arial"/>
          <w:b/>
          <w:bCs/>
          <w:noProof/>
          <w:u w:val="single"/>
        </w:rPr>
        <w:t>Amendment Procedures</w:t>
      </w:r>
    </w:p>
    <w:p w14:paraId="37B855CB" w14:textId="77777777" w:rsidR="003B3221" w:rsidRPr="003B3221" w:rsidRDefault="003B3221" w:rsidP="003B3221">
      <w:pPr>
        <w:spacing w:before="60" w:after="60"/>
        <w:rPr>
          <w:rFonts w:ascii="Arial" w:hAnsi="Arial" w:cs="Arial"/>
          <w:color w:val="000000"/>
        </w:rPr>
      </w:pPr>
      <w:r w:rsidRPr="003B3221">
        <w:rPr>
          <w:rFonts w:ascii="Arial" w:hAnsi="Arial" w:cs="Arial"/>
          <w:color w:val="000000"/>
        </w:rPr>
        <w:t xml:space="preserve">All Funded programs and any amendments are subject to the procedures outlined in the FDOE Project Application and Amendment Procedures for Federal and State Programs (Green Book) and </w:t>
      </w:r>
      <w:r w:rsidRPr="00937A1E">
        <w:rPr>
          <w:rFonts w:ascii="Arial" w:hAnsi="Arial" w:cs="Arial"/>
          <w:color w:val="000000"/>
          <w:szCs w:val="24"/>
        </w:rPr>
        <w:t xml:space="preserve">the General Assurances for Participation in Federal and State Programs, which may be found at </w:t>
      </w:r>
      <w:hyperlink r:id="rId24" w:history="1">
        <w:r w:rsidRPr="00937A1E">
          <w:rPr>
            <w:rStyle w:val="Hyperlink"/>
            <w:rFonts w:ascii="Arial" w:hAnsi="Arial" w:cs="Arial"/>
            <w:szCs w:val="24"/>
          </w:rPr>
          <w:t>http://www.fldoe.org/finance/contracts-grants-procurement/grants-management/project-application-amendment-procedur.stml</w:t>
        </w:r>
      </w:hyperlink>
      <w:r w:rsidRPr="00937A1E">
        <w:rPr>
          <w:rFonts w:ascii="Arial" w:hAnsi="Arial" w:cs="Arial"/>
          <w:color w:val="000000"/>
          <w:szCs w:val="24"/>
        </w:rPr>
        <w:t>.</w:t>
      </w:r>
    </w:p>
    <w:p w14:paraId="404F6038" w14:textId="77777777" w:rsidR="00BD2DEA" w:rsidRPr="00CF3DAE" w:rsidRDefault="00BD2DEA" w:rsidP="00716EBC">
      <w:pPr>
        <w:rPr>
          <w:rFonts w:ascii="Arial" w:hAnsi="Arial" w:cs="Arial"/>
        </w:rPr>
      </w:pPr>
    </w:p>
    <w:p w14:paraId="65F3EB63" w14:textId="18056679" w:rsidR="00866ABC" w:rsidRPr="00CF3DAE" w:rsidRDefault="00866ABC" w:rsidP="034D6252">
      <w:pPr>
        <w:rPr>
          <w:rFonts w:ascii="Arial" w:hAnsi="Arial" w:cs="Arial"/>
        </w:rPr>
      </w:pPr>
      <w:r w:rsidRPr="034D6252">
        <w:rPr>
          <w:rFonts w:ascii="Arial" w:hAnsi="Arial" w:cs="Arial"/>
        </w:rPr>
        <w:t xml:space="preserve">Project amendments may be proposed by the project recipient or by the DOE Program Manager. Program and budget amendments to approved project applications for all programs shall be prepared by project recipients on the Project Amendment Request Form (DOE 150) and the Budget Amendment Narrative Form (DOE 151) available on the Division of Career and Adult Education Grants website at: </w:t>
      </w:r>
      <w:hyperlink r:id="rId25">
        <w:r w:rsidRPr="034D6252">
          <w:rPr>
            <w:rStyle w:val="Hyperlink"/>
            <w:rFonts w:ascii="Arial" w:hAnsi="Arial" w:cs="Arial"/>
          </w:rPr>
          <w:t>http://www.fldoe.org/academics/career-adult-edu/funding-opportunities/</w:t>
        </w:r>
      </w:hyperlink>
    </w:p>
    <w:p w14:paraId="599A1A57" w14:textId="77777777" w:rsidR="00866ABC" w:rsidRPr="00CF3DAE" w:rsidRDefault="00866ABC" w:rsidP="00866ABC">
      <w:pPr>
        <w:rPr>
          <w:rFonts w:ascii="Arial" w:hAnsi="Arial" w:cs="Arial"/>
        </w:rPr>
      </w:pPr>
    </w:p>
    <w:p w14:paraId="07F17298" w14:textId="77777777" w:rsidR="00866ABC" w:rsidRPr="00CF3DAE" w:rsidRDefault="00866ABC" w:rsidP="00866ABC">
      <w:pPr>
        <w:rPr>
          <w:rFonts w:ascii="Arial" w:hAnsi="Arial" w:cs="Arial"/>
          <w:noProof/>
        </w:rPr>
      </w:pPr>
      <w:r w:rsidRPr="034D6252">
        <w:rPr>
          <w:rFonts w:ascii="Arial" w:hAnsi="Arial" w:cs="Arial"/>
        </w:rPr>
        <w:t xml:space="preserve">A project </w:t>
      </w:r>
      <w:r w:rsidRPr="034D6252">
        <w:rPr>
          <w:rFonts w:ascii="Arial" w:hAnsi="Arial" w:cs="Arial"/>
          <w:noProof/>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4811F1E2" w14:textId="77777777" w:rsidR="00716EBC" w:rsidRPr="00CF3DAE" w:rsidRDefault="00716EBC" w:rsidP="00716EBC">
      <w:pPr>
        <w:rPr>
          <w:rFonts w:ascii="Arial" w:hAnsi="Arial" w:cs="Arial"/>
        </w:rPr>
      </w:pPr>
    </w:p>
    <w:p w14:paraId="2F829858" w14:textId="77777777" w:rsidR="0075334F" w:rsidRDefault="00716EBC" w:rsidP="0075334F">
      <w:pPr>
        <w:rPr>
          <w:rFonts w:ascii="Arial" w:hAnsi="Arial" w:cs="Arial"/>
          <w:b/>
          <w:bCs/>
          <w:color w:val="000000" w:themeColor="text1"/>
        </w:rPr>
      </w:pPr>
      <w:r w:rsidRPr="00CF3DAE">
        <w:rPr>
          <w:rFonts w:ascii="Arial" w:hAnsi="Arial" w:cs="Arial"/>
        </w:rPr>
        <w:t>Budgeted items must correlate with the narrative portion of the project application that describes the specific activities, tasks and deliverables to be implemented.</w:t>
      </w:r>
      <w:r>
        <w:rPr>
          <w:rFonts w:ascii="Arial" w:hAnsi="Arial" w:cs="Arial"/>
        </w:rPr>
        <w:tab/>
      </w:r>
    </w:p>
    <w:p w14:paraId="17C6D794" w14:textId="77777777" w:rsidR="0075334F" w:rsidRDefault="0075334F" w:rsidP="0075334F">
      <w:pPr>
        <w:rPr>
          <w:rFonts w:ascii="Arial" w:hAnsi="Arial" w:cs="Arial"/>
          <w:b/>
          <w:bCs/>
          <w:color w:val="000000" w:themeColor="text1"/>
        </w:rPr>
      </w:pPr>
    </w:p>
    <w:p w14:paraId="3971BC9C" w14:textId="16CED4CF" w:rsidR="00716EBC" w:rsidRPr="0075334F" w:rsidRDefault="00716EBC" w:rsidP="0075334F">
      <w:pPr>
        <w:rPr>
          <w:rFonts w:ascii="Arial" w:hAnsi="Arial" w:cs="Arial"/>
        </w:rPr>
      </w:pPr>
      <w:r w:rsidRPr="21321BFC">
        <w:rPr>
          <w:rFonts w:ascii="Arial" w:hAnsi="Arial" w:cs="Arial"/>
          <w:b/>
          <w:bCs/>
          <w:color w:val="000000" w:themeColor="text1"/>
        </w:rPr>
        <w:t>Allowable Expenses:</w:t>
      </w:r>
    </w:p>
    <w:p w14:paraId="5B5D8C6E" w14:textId="77777777" w:rsidR="00716EBC" w:rsidRPr="00E91EEC" w:rsidRDefault="00716EBC" w:rsidP="00716EBC">
      <w:pPr>
        <w:pStyle w:val="Header"/>
        <w:tabs>
          <w:tab w:val="left" w:pos="270"/>
        </w:tabs>
        <w:rPr>
          <w:rFonts w:ascii="Arial" w:hAnsi="Arial" w:cs="Arial"/>
          <w:color w:val="000000"/>
          <w:szCs w:val="24"/>
        </w:rPr>
      </w:pPr>
      <w:r w:rsidRPr="00E91EEC">
        <w:rPr>
          <w:rFonts w:ascii="Arial" w:hAnsi="Arial" w:cs="Arial"/>
          <w:color w:val="000000"/>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14:paraId="2EE1370C" w14:textId="77777777" w:rsidR="00716EBC" w:rsidRPr="00E91EEC" w:rsidRDefault="00716EBC" w:rsidP="00716EBC">
      <w:pPr>
        <w:pStyle w:val="Header"/>
        <w:tabs>
          <w:tab w:val="clear" w:pos="4320"/>
          <w:tab w:val="clear" w:pos="8640"/>
          <w:tab w:val="left" w:pos="270"/>
        </w:tabs>
        <w:rPr>
          <w:rFonts w:ascii="Arial" w:hAnsi="Arial" w:cs="Arial"/>
          <w:b/>
          <w:color w:val="000000"/>
          <w:szCs w:val="24"/>
        </w:rPr>
      </w:pPr>
    </w:p>
    <w:p w14:paraId="11098E18" w14:textId="77777777" w:rsidR="00716EBC" w:rsidRPr="00CF3DAE" w:rsidRDefault="00716EBC" w:rsidP="00716EBC">
      <w:pPr>
        <w:rPr>
          <w:rFonts w:ascii="Arial" w:hAnsi="Arial" w:cs="Arial"/>
        </w:rPr>
      </w:pPr>
      <w:r w:rsidRPr="00CF3DAE">
        <w:rPr>
          <w:rFonts w:ascii="Arial" w:hAnsi="Arial" w:cs="Arial"/>
          <w:b/>
        </w:rPr>
        <w:t>Unallowable Expenses:</w:t>
      </w:r>
      <w:r w:rsidRPr="00CF3DAE">
        <w:rPr>
          <w:rFonts w:ascii="Arial" w:hAnsi="Arial" w:cs="Arial"/>
        </w:rPr>
        <w:t xml:space="preserve"> </w:t>
      </w:r>
    </w:p>
    <w:p w14:paraId="369CF42E" w14:textId="77777777" w:rsidR="00716EBC" w:rsidRPr="00CF3DAE" w:rsidRDefault="00716EBC" w:rsidP="00716EBC">
      <w:pPr>
        <w:rPr>
          <w:rFonts w:ascii="Arial" w:hAnsi="Arial" w:cs="Arial"/>
          <w:u w:val="single"/>
        </w:rPr>
      </w:pPr>
      <w:r w:rsidRPr="00CF3DAE">
        <w:rPr>
          <w:rFonts w:ascii="Arial" w:hAnsi="Arial" w:cs="Arial"/>
          <w:u w:val="single"/>
        </w:rPr>
        <w:t xml:space="preserve">Below is a list of items or services that are generally not allowed or authorized as expenditures. This is not an all-inclusive list of unallowable items. </w:t>
      </w:r>
      <w:proofErr w:type="spellStart"/>
      <w:r w:rsidRPr="00CF3DAE">
        <w:rPr>
          <w:rFonts w:ascii="Arial" w:hAnsi="Arial" w:cs="Arial"/>
          <w:u w:val="single"/>
        </w:rPr>
        <w:t>Subrecipients</w:t>
      </w:r>
      <w:proofErr w:type="spellEnd"/>
      <w:r w:rsidRPr="00CF3DAE">
        <w:rPr>
          <w:rFonts w:ascii="Arial" w:hAnsi="Arial" w:cs="Arial"/>
          <w:u w:val="single"/>
        </w:rPr>
        <w:t xml:space="preserve"> are expected to consult the </w:t>
      </w:r>
      <w:r>
        <w:rPr>
          <w:rFonts w:ascii="Arial" w:hAnsi="Arial" w:cs="Arial"/>
          <w:u w:val="single"/>
        </w:rPr>
        <w:t>FDOE</w:t>
      </w:r>
      <w:r w:rsidRPr="00CF3DAE">
        <w:rPr>
          <w:rFonts w:ascii="Arial" w:hAnsi="Arial" w:cs="Arial"/>
          <w:u w:val="single"/>
        </w:rPr>
        <w:t xml:space="preserve"> program office with questions regarding allowable costs</w:t>
      </w:r>
      <w:r w:rsidRPr="00CF3DAE">
        <w:rPr>
          <w:rFonts w:ascii="Arial" w:hAnsi="Arial" w:cs="Arial"/>
        </w:rPr>
        <w:t>.</w:t>
      </w:r>
    </w:p>
    <w:p w14:paraId="3E504ACC" w14:textId="77777777" w:rsidR="00716EBC" w:rsidRPr="00CF3DAE" w:rsidRDefault="00716EBC" w:rsidP="00716EBC">
      <w:pPr>
        <w:rPr>
          <w:rFonts w:ascii="Arial" w:hAnsi="Arial" w:cs="Arial"/>
          <w:i/>
          <w:iCs/>
        </w:rPr>
      </w:pPr>
    </w:p>
    <w:p w14:paraId="295255E4" w14:textId="77777777" w:rsidR="00716EBC" w:rsidRPr="00EE0E42" w:rsidRDefault="00716EBC" w:rsidP="00685F62">
      <w:pPr>
        <w:numPr>
          <w:ilvl w:val="0"/>
          <w:numId w:val="16"/>
        </w:numPr>
        <w:rPr>
          <w:rFonts w:ascii="Arial" w:hAnsi="Arial" w:cs="Arial"/>
        </w:rPr>
      </w:pPr>
      <w:r w:rsidRPr="00EE0E42">
        <w:rPr>
          <w:rFonts w:ascii="Arial" w:hAnsi="Arial" w:cs="Arial"/>
        </w:rPr>
        <w:t>Costs for items or services already covered by indirect costs allocation</w:t>
      </w:r>
    </w:p>
    <w:p w14:paraId="56B5E73D" w14:textId="77777777" w:rsidR="00716EBC" w:rsidRPr="00CC1872" w:rsidRDefault="00716EBC" w:rsidP="00685F62">
      <w:pPr>
        <w:numPr>
          <w:ilvl w:val="0"/>
          <w:numId w:val="16"/>
        </w:numPr>
        <w:rPr>
          <w:rFonts w:ascii="Arial" w:hAnsi="Arial" w:cs="Arial"/>
        </w:rPr>
      </w:pPr>
      <w:r w:rsidRPr="00EE0E42">
        <w:rPr>
          <w:rFonts w:ascii="Arial" w:hAnsi="Arial" w:cs="Arial"/>
        </w:rPr>
        <w:t xml:space="preserve">Costs not allowable for federal programs per the </w:t>
      </w:r>
      <w:r w:rsidRPr="00CC1872">
        <w:rPr>
          <w:rFonts w:ascii="Arial" w:hAnsi="Arial" w:cs="Arial"/>
        </w:rPr>
        <w:t xml:space="preserve">USDE General Administration </w:t>
      </w:r>
    </w:p>
    <w:p w14:paraId="1B750014" w14:textId="77777777" w:rsidR="00716EBC" w:rsidRDefault="00716EBC" w:rsidP="00716EBC">
      <w:pPr>
        <w:ind w:left="720"/>
        <w:rPr>
          <w:rFonts w:ascii="Arial" w:hAnsi="Arial" w:cs="Arial"/>
        </w:rPr>
      </w:pPr>
      <w:r w:rsidRPr="00CC1872">
        <w:rPr>
          <w:rFonts w:ascii="Arial" w:hAnsi="Arial" w:cs="Arial"/>
        </w:rPr>
        <w:t>Regulations (EDGAR)</w:t>
      </w:r>
      <w:r>
        <w:rPr>
          <w:rFonts w:ascii="Arial" w:hAnsi="Arial" w:cs="Arial"/>
        </w:rPr>
        <w:t xml:space="preserve">, </w:t>
      </w:r>
      <w:hyperlink r:id="rId26" w:history="1">
        <w:r w:rsidRPr="00CC1872">
          <w:rPr>
            <w:rStyle w:val="Hyperlink"/>
            <w:rFonts w:ascii="Arial" w:hAnsi="Arial" w:cs="Arial"/>
            <w:szCs w:val="24"/>
          </w:rPr>
          <w:t>Uniform Grant Guidance</w:t>
        </w:r>
      </w:hyperlink>
      <w:r w:rsidRPr="00EE0E42">
        <w:rPr>
          <w:rFonts w:ascii="Arial" w:hAnsi="Arial" w:cs="Arial"/>
          <w:szCs w:val="24"/>
        </w:rPr>
        <w:t xml:space="preserve"> (UGG</w:t>
      </w:r>
      <w:r>
        <w:rPr>
          <w:rFonts w:ascii="Arial" w:hAnsi="Arial" w:cs="Arial"/>
          <w:szCs w:val="24"/>
        </w:rPr>
        <w:t xml:space="preserve">) </w:t>
      </w:r>
      <w:r w:rsidRPr="00EE0E42">
        <w:rPr>
          <w:rFonts w:ascii="Arial" w:hAnsi="Arial" w:cs="Arial"/>
        </w:rPr>
        <w:t xml:space="preserve">and the </w:t>
      </w:r>
      <w:r>
        <w:rPr>
          <w:rFonts w:ascii="Arial" w:hAnsi="Arial" w:cs="Arial"/>
        </w:rPr>
        <w:t xml:space="preserve">Florida’s </w:t>
      </w:r>
      <w:hyperlink r:id="rId27" w:history="1">
        <w:r w:rsidRPr="00CC1872">
          <w:rPr>
            <w:rStyle w:val="Hyperlink"/>
            <w:rFonts w:ascii="Arial" w:hAnsi="Arial" w:cs="Arial"/>
          </w:rPr>
          <w:t>Reference Guide for State Expenditures</w:t>
        </w:r>
      </w:hyperlink>
      <w:r w:rsidRPr="00EE0E42">
        <w:rPr>
          <w:rFonts w:ascii="Arial" w:hAnsi="Arial" w:cs="Arial"/>
        </w:rPr>
        <w:t xml:space="preserve">. </w:t>
      </w:r>
    </w:p>
    <w:p w14:paraId="385BE433" w14:textId="77777777" w:rsidR="00716EBC" w:rsidRPr="00FE70CA" w:rsidRDefault="00716EBC" w:rsidP="00716EBC">
      <w:pPr>
        <w:pStyle w:val="Header"/>
        <w:tabs>
          <w:tab w:val="clear" w:pos="4320"/>
          <w:tab w:val="clear" w:pos="8640"/>
          <w:tab w:val="left" w:pos="270"/>
        </w:tabs>
        <w:rPr>
          <w:rFonts w:ascii="Arial" w:hAnsi="Arial" w:cs="Arial"/>
          <w:b/>
          <w:color w:val="000000"/>
          <w:szCs w:val="24"/>
        </w:rPr>
      </w:pPr>
    </w:p>
    <w:p w14:paraId="45A99067" w14:textId="77777777" w:rsidR="00866ABC" w:rsidRPr="006D13F8" w:rsidRDefault="00866ABC" w:rsidP="00866ABC">
      <w:pPr>
        <w:pStyle w:val="Header"/>
        <w:tabs>
          <w:tab w:val="clear" w:pos="4320"/>
          <w:tab w:val="clear" w:pos="8640"/>
          <w:tab w:val="left" w:pos="270"/>
        </w:tabs>
        <w:rPr>
          <w:rFonts w:ascii="Arial" w:hAnsi="Arial" w:cs="Arial"/>
          <w:b/>
          <w:bCs/>
          <w:u w:val="single"/>
        </w:rPr>
      </w:pPr>
      <w:r w:rsidRPr="034D6252">
        <w:rPr>
          <w:rFonts w:ascii="Arial" w:hAnsi="Arial" w:cs="Arial"/>
          <w:b/>
          <w:bCs/>
          <w:u w:val="single"/>
        </w:rPr>
        <w:t xml:space="preserve">Shall Supplement, Not Supplant </w:t>
      </w:r>
    </w:p>
    <w:p w14:paraId="15159AAF" w14:textId="77777777" w:rsidR="00866ABC" w:rsidRDefault="00866ABC" w:rsidP="00866ABC">
      <w:pPr>
        <w:rPr>
          <w:rFonts w:ascii="Arial" w:hAnsi="Arial" w:cs="Arial"/>
          <w:b/>
          <w:bCs/>
        </w:rPr>
      </w:pPr>
      <w:r w:rsidRPr="034D6252">
        <w:rPr>
          <w:rFonts w:ascii="Arial" w:hAnsi="Arial" w:cs="Arial"/>
          <w:b/>
          <w:bCs/>
        </w:rPr>
        <w:t>Federal Requirement</w:t>
      </w:r>
    </w:p>
    <w:p w14:paraId="2E0B8538" w14:textId="760C944E" w:rsidR="00716EBC" w:rsidRPr="00112676" w:rsidRDefault="00716EBC" w:rsidP="00291861">
      <w:pPr>
        <w:tabs>
          <w:tab w:val="left" w:pos="270"/>
        </w:tabs>
        <w:rPr>
          <w:rFonts w:ascii="Arial" w:hAnsi="Arial" w:cs="Arial"/>
        </w:rPr>
      </w:pPr>
      <w:r w:rsidRPr="034D6252">
        <w:rPr>
          <w:rFonts w:ascii="Arial" w:hAnsi="Arial" w:cs="Arial"/>
        </w:rPr>
        <w:t>Section 211 (a) of the Act states that the funds made available for Career and Technical Education activities shall supplement and not supplant non-federal funds expended for Career and Technical Education activities.</w:t>
      </w:r>
    </w:p>
    <w:p w14:paraId="0B029315" w14:textId="77777777" w:rsidR="00716EBC" w:rsidRDefault="00716EBC" w:rsidP="00716EBC">
      <w:pPr>
        <w:pStyle w:val="Header"/>
        <w:tabs>
          <w:tab w:val="clear" w:pos="4320"/>
          <w:tab w:val="clear" w:pos="8640"/>
          <w:tab w:val="left" w:pos="270"/>
        </w:tabs>
        <w:rPr>
          <w:rFonts w:ascii="Arial" w:hAnsi="Arial" w:cs="Arial"/>
          <w:b/>
          <w:color w:val="000000"/>
          <w:szCs w:val="24"/>
        </w:rPr>
      </w:pPr>
    </w:p>
    <w:p w14:paraId="7CD14905" w14:textId="77777777" w:rsidR="00716EBC" w:rsidRPr="00112676" w:rsidRDefault="00716EBC" w:rsidP="00716EBC">
      <w:pPr>
        <w:pStyle w:val="1lynda"/>
        <w:rPr>
          <w:rFonts w:ascii="Arial" w:hAnsi="Arial" w:cs="Arial"/>
          <w:b/>
          <w:szCs w:val="24"/>
          <w:u w:val="single"/>
        </w:rPr>
      </w:pPr>
      <w:r w:rsidRPr="00112676">
        <w:rPr>
          <w:rFonts w:ascii="Arial" w:hAnsi="Arial" w:cs="Arial"/>
          <w:b/>
          <w:szCs w:val="24"/>
          <w:u w:val="single"/>
        </w:rPr>
        <w:t>Equipment Purchases</w:t>
      </w:r>
    </w:p>
    <w:p w14:paraId="03EB2E18" w14:textId="77777777" w:rsidR="00716EBC" w:rsidRPr="00680ABD" w:rsidRDefault="00716EBC" w:rsidP="00716EBC">
      <w:pPr>
        <w:rPr>
          <w:rFonts w:ascii="Arial" w:hAnsi="Arial" w:cs="Arial"/>
          <w:b/>
          <w:szCs w:val="24"/>
        </w:rPr>
      </w:pPr>
      <w:r w:rsidRPr="00680ABD">
        <w:rPr>
          <w:rFonts w:ascii="Arial" w:hAnsi="Arial" w:cs="Arial"/>
          <w:b/>
          <w:szCs w:val="24"/>
        </w:rPr>
        <w:t>Federal Requirement</w:t>
      </w:r>
    </w:p>
    <w:p w14:paraId="06571085" w14:textId="7026F74C" w:rsidR="00866ABC" w:rsidRDefault="00716EBC" w:rsidP="00AB779C">
      <w:pPr>
        <w:rPr>
          <w:rFonts w:ascii="Arial" w:eastAsia="Arial" w:hAnsi="Arial" w:cs="Arial"/>
        </w:rPr>
      </w:pPr>
      <w:r w:rsidRPr="034D6252">
        <w:rPr>
          <w:rFonts w:ascii="Arial" w:hAnsi="Arial" w:cs="Arial"/>
        </w:rPr>
        <w:t xml:space="preserve">Any equipment purchased under this program must follow </w:t>
      </w:r>
      <w:r w:rsidR="00866ABC" w:rsidRPr="034D6252">
        <w:rPr>
          <w:rFonts w:ascii="Arial" w:eastAsia="Arial" w:hAnsi="Arial" w:cs="Arial"/>
        </w:rPr>
        <w:t xml:space="preserve">the Uniform Grants Guidance found at </w:t>
      </w:r>
      <w:hyperlink r:id="rId28" w:history="1">
        <w:r w:rsidR="00866ABC" w:rsidRPr="00F9791F">
          <w:rPr>
            <w:rStyle w:val="Hyperlink"/>
            <w:rFonts w:ascii="Arial" w:eastAsia="Arial" w:hAnsi="Arial" w:cs="Arial"/>
          </w:rPr>
          <w:t>http://www.ecfr.gov/cgi-bin/text-idx?tpl=/ecfrbrowse/Title02/2cfr200_main_02.tpl</w:t>
        </w:r>
      </w:hyperlink>
      <w:r w:rsidR="00866ABC" w:rsidRPr="034D6252">
        <w:rPr>
          <w:rFonts w:ascii="Arial" w:eastAsia="Arial" w:hAnsi="Arial" w:cs="Arial"/>
        </w:rPr>
        <w:t xml:space="preserve"> </w:t>
      </w:r>
      <w:r w:rsidR="00866ABC" w:rsidRPr="00F9791F">
        <w:rPr>
          <w:rFonts w:ascii="Arial" w:eastAsia="Arial" w:hAnsi="Arial" w:cs="Arial"/>
        </w:rPr>
        <w:t xml:space="preserve"> </w:t>
      </w:r>
      <w:r w:rsidR="00866ABC" w:rsidRPr="00F9791F">
        <w:rPr>
          <w:rFonts w:ascii="Arial" w:hAnsi="Arial" w:cs="Arial"/>
        </w:rPr>
        <w:t xml:space="preserve">or the Reference Guide for State Expenditures, </w:t>
      </w:r>
      <w:hyperlink r:id="rId29" w:history="1">
        <w:r w:rsidR="00866ABC" w:rsidRPr="00F9791F">
          <w:rPr>
            <w:rStyle w:val="Hyperlink"/>
            <w:rFonts w:ascii="Arial" w:eastAsia="Arial" w:hAnsi="Arial" w:cs="Arial"/>
          </w:rPr>
          <w:t>www.myfloridacfo.com/aadir/reference_guide/</w:t>
        </w:r>
      </w:hyperlink>
      <w:r w:rsidR="00866ABC" w:rsidRPr="034D6252">
        <w:rPr>
          <w:rFonts w:ascii="Arial" w:eastAsia="Arial" w:hAnsi="Arial" w:cs="Arial"/>
        </w:rPr>
        <w:t>.</w:t>
      </w:r>
    </w:p>
    <w:p w14:paraId="6315BC20" w14:textId="5A807A55" w:rsidR="00716EBC" w:rsidRDefault="00716EBC" w:rsidP="034D6252">
      <w:pPr>
        <w:rPr>
          <w:rStyle w:val="Hyperlink"/>
          <w:rFonts w:ascii="Arial" w:hAnsi="Arial" w:cs="Arial"/>
          <w:color w:val="auto"/>
          <w:szCs w:val="24"/>
          <w:u w:val="none"/>
        </w:rPr>
      </w:pPr>
    </w:p>
    <w:p w14:paraId="6FA564A1" w14:textId="77777777" w:rsidR="00716EBC" w:rsidRDefault="00716EBC" w:rsidP="00716EBC">
      <w:pPr>
        <w:rPr>
          <w:rFonts w:ascii="Arial" w:hAnsi="Arial" w:cs="Arial"/>
          <w:bCs/>
        </w:rPr>
      </w:pPr>
      <w:r w:rsidRPr="003A0456">
        <w:rPr>
          <w:rFonts w:ascii="Arial" w:hAnsi="Arial" w:cs="Arial"/>
          <w:bCs/>
        </w:rPr>
        <w:t xml:space="preserve">Any equipment purchases not listed on the original budget approved by the Florida Department of Education require an amendment submission and approval prior to purchase by the agency awarded the </w:t>
      </w:r>
      <w:r w:rsidRPr="00680ABD">
        <w:rPr>
          <w:rFonts w:ascii="Arial" w:hAnsi="Arial" w:cs="Arial"/>
          <w:bCs/>
        </w:rPr>
        <w:t>funding.</w:t>
      </w:r>
    </w:p>
    <w:p w14:paraId="37126961" w14:textId="77777777" w:rsidR="00716EBC" w:rsidRDefault="00716EBC" w:rsidP="00716EBC">
      <w:pPr>
        <w:rPr>
          <w:rFonts w:ascii="Arial" w:hAnsi="Arial" w:cs="Arial"/>
          <w:bCs/>
        </w:rPr>
      </w:pPr>
    </w:p>
    <w:p w14:paraId="2BFDD6AE" w14:textId="7C7DDBC7" w:rsidR="00AB779C" w:rsidRPr="00AB779C" w:rsidRDefault="00AB779C" w:rsidP="00AB779C">
      <w:pPr>
        <w:rPr>
          <w:rFonts w:ascii="Arial" w:hAnsi="Arial" w:cs="Arial"/>
          <w:szCs w:val="24"/>
        </w:rPr>
      </w:pPr>
      <w:r w:rsidRPr="00ED15F2">
        <w:rPr>
          <w:rFonts w:ascii="Arial" w:hAnsi="Arial" w:cs="Arial"/>
          <w:szCs w:val="24"/>
        </w:rPr>
        <w:t xml:space="preserve">Further guidance and instruction on property records, inventory and disposition requirements for property are outlined in the Green Book at: </w:t>
      </w:r>
      <w:hyperlink r:id="rId30" w:history="1">
        <w:r w:rsidRPr="00ED15F2">
          <w:rPr>
            <w:rStyle w:val="Hyperlink"/>
            <w:rFonts w:ascii="Arial" w:hAnsi="Arial" w:cs="Arial"/>
            <w:szCs w:val="24"/>
          </w:rPr>
          <w:t>http://www.fldoe.org/finance/contracts-grants-procurement/grants-management/project-application-amendment-procedur.stml</w:t>
        </w:r>
      </w:hyperlink>
      <w:r w:rsidRPr="00AB779C">
        <w:rPr>
          <w:rFonts w:ascii="Arial" w:hAnsi="Arial" w:cs="Arial"/>
          <w:color w:val="000000"/>
        </w:rPr>
        <w:t>.</w:t>
      </w:r>
    </w:p>
    <w:p w14:paraId="2CFF635C" w14:textId="5DC05DE0" w:rsidR="00716EBC" w:rsidRDefault="00716EBC" w:rsidP="034D6252">
      <w:pPr>
        <w:rPr>
          <w:rFonts w:ascii="Arial" w:hAnsi="Arial" w:cs="Arial"/>
          <w:color w:val="000000"/>
          <w:szCs w:val="24"/>
        </w:rPr>
      </w:pPr>
    </w:p>
    <w:p w14:paraId="5C937C70" w14:textId="77777777" w:rsidR="00716EBC" w:rsidRPr="003A0456" w:rsidRDefault="00716EBC" w:rsidP="00716EBC">
      <w:pPr>
        <w:rPr>
          <w:rFonts w:ascii="Arial" w:hAnsi="Arial" w:cs="Arial"/>
          <w:szCs w:val="24"/>
        </w:rPr>
      </w:pPr>
      <w:r w:rsidRPr="00680ABD">
        <w:rPr>
          <w:rFonts w:ascii="Arial" w:hAnsi="Arial" w:cs="Arial"/>
          <w:szCs w:val="24"/>
        </w:rPr>
        <w:t>The UGG, Section 200.313 Equipment, requires</w:t>
      </w:r>
      <w:r w:rsidRPr="003A0456">
        <w:rPr>
          <w:rFonts w:ascii="Arial" w:hAnsi="Arial" w:cs="Arial"/>
          <w:szCs w:val="24"/>
        </w:rPr>
        <w:t xml:space="preserve"> that property records be maintained and provide an accurate accounting of equipment purchased with grant funds. </w:t>
      </w:r>
    </w:p>
    <w:p w14:paraId="2119C17C" w14:textId="77777777" w:rsidR="00716EBC" w:rsidRPr="003A0456" w:rsidRDefault="00716EBC" w:rsidP="00716EBC">
      <w:pPr>
        <w:rPr>
          <w:rFonts w:ascii="Arial" w:hAnsi="Arial" w:cs="Arial"/>
          <w:sz w:val="16"/>
          <w:szCs w:val="24"/>
        </w:rPr>
      </w:pPr>
    </w:p>
    <w:p w14:paraId="742081FE" w14:textId="77777777" w:rsidR="00716EBC" w:rsidRDefault="00716EBC" w:rsidP="00716EBC">
      <w:pPr>
        <w:tabs>
          <w:tab w:val="left" w:pos="270"/>
        </w:tabs>
        <w:rPr>
          <w:rFonts w:ascii="Arial" w:hAnsi="Arial" w:cs="Arial"/>
          <w:szCs w:val="24"/>
        </w:rPr>
      </w:pPr>
      <w:r w:rsidRPr="003A0456">
        <w:rPr>
          <w:rFonts w:ascii="Arial" w:hAnsi="Arial" w:cs="Arial"/>
          <w:szCs w:val="24"/>
        </w:rPr>
        <w:t xml:space="preserve">A physical inventory of the property must be taken and the results reconciled with the property records at least once every fiscal year in accordance with Rule 69I-72.006, Florida Administrative Code. </w:t>
      </w:r>
    </w:p>
    <w:p w14:paraId="5370A8E1" w14:textId="77777777" w:rsidR="00BD2DEA" w:rsidRDefault="00BD2DEA" w:rsidP="00716EBC">
      <w:pPr>
        <w:pStyle w:val="1lynda"/>
        <w:rPr>
          <w:rFonts w:ascii="Arial" w:hAnsi="Arial" w:cs="Arial"/>
          <w:b/>
          <w:szCs w:val="24"/>
        </w:rPr>
      </w:pPr>
    </w:p>
    <w:p w14:paraId="3D5A5871" w14:textId="77777777" w:rsidR="007144D5" w:rsidRDefault="007144D5">
      <w:pPr>
        <w:rPr>
          <w:rFonts w:ascii="Arial" w:hAnsi="Arial" w:cs="Arial"/>
          <w:b/>
          <w:szCs w:val="24"/>
        </w:rPr>
      </w:pPr>
      <w:r>
        <w:rPr>
          <w:rFonts w:ascii="Arial" w:hAnsi="Arial" w:cs="Arial"/>
          <w:b/>
          <w:szCs w:val="24"/>
        </w:rPr>
        <w:br w:type="page"/>
      </w:r>
    </w:p>
    <w:p w14:paraId="7BB75FAF" w14:textId="3CB9C228" w:rsidR="00716EBC" w:rsidRPr="006D13F8" w:rsidRDefault="00716EBC" w:rsidP="00716EBC">
      <w:pPr>
        <w:pStyle w:val="1lynda"/>
        <w:rPr>
          <w:rFonts w:ascii="Arial" w:hAnsi="Arial" w:cs="Arial"/>
          <w:b/>
          <w:szCs w:val="24"/>
        </w:rPr>
      </w:pPr>
      <w:r w:rsidRPr="006D13F8">
        <w:rPr>
          <w:rFonts w:ascii="Arial" w:hAnsi="Arial" w:cs="Arial"/>
          <w:b/>
          <w:szCs w:val="24"/>
        </w:rPr>
        <w:lastRenderedPageBreak/>
        <w:t xml:space="preserve">State Requirement </w:t>
      </w:r>
    </w:p>
    <w:p w14:paraId="44DEB403" w14:textId="77777777" w:rsidR="00716EBC" w:rsidRPr="006D13F8" w:rsidRDefault="00716EBC" w:rsidP="00716EBC">
      <w:pPr>
        <w:pStyle w:val="1lynda"/>
        <w:rPr>
          <w:rFonts w:ascii="Arial" w:hAnsi="Arial" w:cs="Arial"/>
        </w:rPr>
      </w:pPr>
      <w:r w:rsidRPr="006D13F8">
        <w:rPr>
          <w:rFonts w:ascii="Arial" w:hAnsi="Arial" w:cs="Arial"/>
          <w:szCs w:val="24"/>
        </w:rPr>
        <w:t xml:space="preserve">The Florida Administrative Code, Rule, </w:t>
      </w:r>
      <w:proofErr w:type="gramStart"/>
      <w:r w:rsidRPr="006D13F8">
        <w:rPr>
          <w:rFonts w:ascii="Arial" w:hAnsi="Arial" w:cs="Arial"/>
          <w:szCs w:val="24"/>
        </w:rPr>
        <w:t>69I</w:t>
      </w:r>
      <w:proofErr w:type="gramEnd"/>
      <w:r w:rsidRPr="006D13F8">
        <w:rPr>
          <w:rFonts w:ascii="Arial" w:hAnsi="Arial" w:cs="Arial"/>
          <w:szCs w:val="24"/>
        </w:rPr>
        <w:t>-72.002, Threshold for Recording Tangible Personal Property for Inventory Purposes states:</w:t>
      </w:r>
      <w:r>
        <w:rPr>
          <w:rFonts w:ascii="Arial" w:hAnsi="Arial" w:cs="Arial"/>
          <w:szCs w:val="24"/>
        </w:rPr>
        <w:t xml:space="preserve">  </w:t>
      </w:r>
      <w:r w:rsidRPr="006D13F8">
        <w:rPr>
          <w:rFonts w:ascii="Arial" w:hAnsi="Arial" w:cs="Arial"/>
        </w:rPr>
        <w:t xml:space="preserve">All tangible personal property with a value or cost of $1,000 or more and having a projected useful life of one year or more shall be recorded in the state’s financial system as property for inventory purposes. Rule, 69I-72.003, </w:t>
      </w:r>
      <w:proofErr w:type="gramStart"/>
      <w:r w:rsidRPr="006D13F8">
        <w:rPr>
          <w:rFonts w:ascii="Arial" w:hAnsi="Arial" w:cs="Arial"/>
        </w:rPr>
        <w:t>Recording</w:t>
      </w:r>
      <w:proofErr w:type="gramEnd"/>
      <w:r w:rsidRPr="006D13F8">
        <w:rPr>
          <w:rFonts w:ascii="Arial" w:hAnsi="Arial" w:cs="Arial"/>
        </w:rPr>
        <w:t xml:space="preserve"> of Property, states:  Maintenance of Property Records – Custodians shall maintain adequate records of property in their custody.</w:t>
      </w:r>
    </w:p>
    <w:p w14:paraId="2EAC9F3F" w14:textId="77777777" w:rsidR="00716EBC" w:rsidRPr="006D13F8" w:rsidRDefault="00716EBC" w:rsidP="00716EBC">
      <w:pPr>
        <w:pStyle w:val="1lynda"/>
        <w:rPr>
          <w:rFonts w:ascii="Arial" w:hAnsi="Arial" w:cs="Arial"/>
        </w:rPr>
      </w:pPr>
    </w:p>
    <w:p w14:paraId="2F660AA8" w14:textId="77777777" w:rsidR="00716EBC" w:rsidRPr="006D13F8" w:rsidRDefault="00716EBC" w:rsidP="00716EBC">
      <w:pPr>
        <w:pStyle w:val="1lynda"/>
        <w:rPr>
          <w:rFonts w:ascii="Arial" w:hAnsi="Arial" w:cs="Arial"/>
          <w:b/>
          <w:szCs w:val="24"/>
        </w:rPr>
      </w:pPr>
      <w:r w:rsidRPr="006D13F8">
        <w:rPr>
          <w:rFonts w:ascii="Arial" w:hAnsi="Arial" w:cs="Arial"/>
          <w:b/>
          <w:szCs w:val="24"/>
        </w:rPr>
        <w:t>Division of Career and Adult Education Requirement</w:t>
      </w:r>
    </w:p>
    <w:p w14:paraId="78B38F8B" w14:textId="77777777" w:rsidR="00716EBC" w:rsidRPr="006D13F8" w:rsidRDefault="00716EBC" w:rsidP="00716EBC">
      <w:pPr>
        <w:pStyle w:val="1lynda"/>
        <w:rPr>
          <w:rFonts w:ascii="Arial" w:hAnsi="Arial" w:cs="Arial"/>
        </w:rPr>
      </w:pPr>
      <w:r w:rsidRPr="006D13F8">
        <w:rPr>
          <w:rFonts w:ascii="Arial" w:hAnsi="Arial" w:cs="Arial"/>
          <w:szCs w:val="24"/>
        </w:rPr>
        <w:t xml:space="preserve">To ensure that Florida adequately monitors equipment purchased with federal funds, applicants </w:t>
      </w:r>
      <w:r w:rsidRPr="006D13F8">
        <w:rPr>
          <w:rFonts w:ascii="Arial" w:hAnsi="Arial" w:cs="Arial"/>
          <w:szCs w:val="24"/>
          <w:u w:val="single"/>
        </w:rPr>
        <w:t xml:space="preserve">must </w:t>
      </w:r>
      <w:r w:rsidRPr="006D13F8">
        <w:rPr>
          <w:rFonts w:ascii="Arial" w:hAnsi="Arial" w:cs="Arial"/>
          <w:szCs w:val="24"/>
        </w:rPr>
        <w:t xml:space="preserve">record </w:t>
      </w:r>
      <w:r w:rsidRPr="006D13F8">
        <w:rPr>
          <w:rFonts w:ascii="Arial" w:hAnsi="Arial" w:cs="Arial"/>
          <w:bCs/>
          <w:szCs w:val="24"/>
          <w:u w:val="single"/>
        </w:rPr>
        <w:t>ALL</w:t>
      </w:r>
      <w:r w:rsidRPr="006D13F8">
        <w:rPr>
          <w:rFonts w:ascii="Arial" w:hAnsi="Arial" w:cs="Arial"/>
          <w:szCs w:val="24"/>
        </w:rPr>
        <w:t xml:space="preserve"> equipment with a unit cost of $1,000 or more on the </w:t>
      </w:r>
      <w:r w:rsidRPr="006D13F8">
        <w:rPr>
          <w:rFonts w:ascii="Arial" w:hAnsi="Arial" w:cs="Arial"/>
          <w:b/>
          <w:bCs/>
          <w:szCs w:val="24"/>
        </w:rPr>
        <w:t>DOE 101 Budget Narrative Form</w:t>
      </w:r>
      <w:r w:rsidRPr="006D13F8">
        <w:rPr>
          <w:rFonts w:ascii="Arial" w:hAnsi="Arial" w:cs="Arial"/>
          <w:szCs w:val="24"/>
        </w:rPr>
        <w:t xml:space="preserve"> </w:t>
      </w:r>
      <w:r w:rsidRPr="006D13F8">
        <w:rPr>
          <w:rFonts w:ascii="Arial" w:hAnsi="Arial" w:cs="Arial"/>
          <w:szCs w:val="24"/>
          <w:u w:val="single"/>
        </w:rPr>
        <w:t>and</w:t>
      </w:r>
      <w:r w:rsidRPr="006D13F8">
        <w:rPr>
          <w:rFonts w:ascii="Arial" w:hAnsi="Arial" w:cs="Arial"/>
          <w:szCs w:val="24"/>
        </w:rPr>
        <w:t xml:space="preserve"> on the </w:t>
      </w:r>
      <w:r w:rsidRPr="006D13F8">
        <w:rPr>
          <w:rFonts w:ascii="Arial" w:hAnsi="Arial" w:cs="Arial"/>
          <w:b/>
          <w:bCs/>
        </w:rPr>
        <w:t xml:space="preserve">Projected Equipment Purchases Form </w:t>
      </w:r>
      <w:r w:rsidRPr="006D13F8">
        <w:rPr>
          <w:rFonts w:ascii="Arial" w:hAnsi="Arial" w:cs="Arial"/>
          <w:bCs/>
        </w:rPr>
        <w:t>(applicant may use this form or another format that contains the information appearing on this form)</w:t>
      </w:r>
      <w:r w:rsidRPr="006D13F8">
        <w:rPr>
          <w:rFonts w:ascii="Arial" w:hAnsi="Arial" w:cs="Arial"/>
        </w:rPr>
        <w:t xml:space="preserve">. </w:t>
      </w:r>
    </w:p>
    <w:p w14:paraId="1B96B066" w14:textId="77777777" w:rsidR="00716EBC" w:rsidRPr="006D13F8" w:rsidRDefault="00716EBC" w:rsidP="00716EBC">
      <w:pPr>
        <w:pStyle w:val="1lynda"/>
        <w:rPr>
          <w:rFonts w:ascii="Arial" w:hAnsi="Arial" w:cs="Arial"/>
        </w:rPr>
      </w:pPr>
    </w:p>
    <w:p w14:paraId="7EF9F7EA" w14:textId="77777777" w:rsidR="00716EBC" w:rsidRDefault="00716EBC" w:rsidP="00716EBC">
      <w:pPr>
        <w:autoSpaceDE w:val="0"/>
        <w:autoSpaceDN w:val="0"/>
        <w:adjustRightInd w:val="0"/>
        <w:rPr>
          <w:rFonts w:ascii="Arial" w:hAnsi="Arial" w:cs="Arial"/>
          <w:szCs w:val="24"/>
        </w:rPr>
      </w:pPr>
      <w:r w:rsidRPr="006D13F8">
        <w:rPr>
          <w:rFonts w:ascii="Arial" w:hAnsi="Arial" w:cs="Arial"/>
          <w:szCs w:val="24"/>
        </w:rPr>
        <w:t>All additional equipment purchases with a unit cost of $1,000 or more not listed on the original budget approved by the Florida Department of Education require an amendment submission and approval prior to purchase by the agency awarded the funding.</w:t>
      </w:r>
    </w:p>
    <w:p w14:paraId="56A8DB6B" w14:textId="77777777" w:rsidR="00716EBC" w:rsidRDefault="00716EBC" w:rsidP="00716EBC">
      <w:pPr>
        <w:pStyle w:val="1lynda"/>
        <w:rPr>
          <w:rFonts w:ascii="Arial" w:hAnsi="Arial" w:cs="Arial"/>
          <w:b/>
          <w:szCs w:val="24"/>
        </w:rPr>
      </w:pPr>
    </w:p>
    <w:p w14:paraId="26F68B30" w14:textId="240BACE9" w:rsidR="00716EBC" w:rsidRDefault="000C1E78" w:rsidP="034D6252">
      <w:pPr>
        <w:rPr>
          <w:rFonts w:ascii="Arial" w:hAnsi="Arial" w:cs="Arial"/>
          <w:b/>
          <w:bCs/>
          <w:color w:val="000000"/>
          <w:u w:val="single"/>
        </w:rPr>
      </w:pPr>
      <w:r w:rsidRPr="034D6252">
        <w:rPr>
          <w:rFonts w:ascii="Arial" w:hAnsi="Arial" w:cs="Arial"/>
          <w:b/>
          <w:bCs/>
          <w:color w:val="000000" w:themeColor="text1"/>
          <w:u w:val="single"/>
        </w:rPr>
        <w:t xml:space="preserve">Local </w:t>
      </w:r>
      <w:r w:rsidR="00716EBC" w:rsidRPr="034D6252">
        <w:rPr>
          <w:rFonts w:ascii="Arial" w:hAnsi="Arial" w:cs="Arial"/>
          <w:b/>
          <w:bCs/>
          <w:color w:val="000000" w:themeColor="text1"/>
          <w:u w:val="single"/>
        </w:rPr>
        <w:t>Administrative Costs including Indirect Costs</w:t>
      </w:r>
    </w:p>
    <w:p w14:paraId="5B4678D1" w14:textId="5ABBCECF" w:rsidR="00716EBC" w:rsidRPr="00F22CB7" w:rsidRDefault="00716EBC" w:rsidP="034D6252">
      <w:pPr>
        <w:pStyle w:val="1lynda"/>
        <w:rPr>
          <w:rFonts w:ascii="Arial" w:hAnsi="Arial" w:cs="Arial"/>
          <w:b/>
          <w:bCs/>
          <w:noProof/>
        </w:rPr>
      </w:pPr>
      <w:bookmarkStart w:id="0" w:name="_Toc412732374"/>
      <w:r w:rsidRPr="034D6252">
        <w:rPr>
          <w:rFonts w:ascii="Arial" w:hAnsi="Arial" w:cs="Arial"/>
          <w:b/>
          <w:bCs/>
          <w:noProof/>
        </w:rPr>
        <w:t>Federal</w:t>
      </w:r>
      <w:r w:rsidR="000C1E78" w:rsidRPr="034D6252">
        <w:rPr>
          <w:rFonts w:ascii="Arial" w:hAnsi="Arial" w:cs="Arial"/>
          <w:b/>
          <w:bCs/>
          <w:noProof/>
        </w:rPr>
        <w:t xml:space="preserve"> Requirement</w:t>
      </w:r>
    </w:p>
    <w:p w14:paraId="3995D599" w14:textId="77777777" w:rsidR="00716EBC" w:rsidRPr="006D13F8" w:rsidRDefault="00716EBC" w:rsidP="00716EBC">
      <w:pPr>
        <w:autoSpaceDE w:val="0"/>
        <w:autoSpaceDN w:val="0"/>
        <w:adjustRightInd w:val="0"/>
        <w:spacing w:line="203" w:lineRule="atLeast"/>
        <w:rPr>
          <w:rFonts w:ascii="Arial" w:hAnsi="Arial" w:cs="Arial"/>
          <w:color w:val="000000"/>
          <w:szCs w:val="24"/>
        </w:rPr>
      </w:pPr>
      <w:r w:rsidRPr="006D13F8">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44302918" w14:textId="77777777" w:rsidR="00716EBC" w:rsidRPr="006D13F8" w:rsidRDefault="00716EBC" w:rsidP="00716EBC">
      <w:pPr>
        <w:autoSpaceDE w:val="0"/>
        <w:autoSpaceDN w:val="0"/>
        <w:adjustRightInd w:val="0"/>
        <w:spacing w:line="203" w:lineRule="atLeast"/>
        <w:rPr>
          <w:rFonts w:ascii="Arial" w:hAnsi="Arial" w:cs="Arial"/>
          <w:color w:val="000000"/>
          <w:szCs w:val="24"/>
        </w:rPr>
      </w:pPr>
    </w:p>
    <w:p w14:paraId="06A567BF" w14:textId="77777777" w:rsidR="00716EBC" w:rsidRPr="006D13F8" w:rsidRDefault="00716EBC" w:rsidP="00716EBC">
      <w:pPr>
        <w:tabs>
          <w:tab w:val="left" w:pos="1080"/>
        </w:tabs>
        <w:jc w:val="both"/>
        <w:rPr>
          <w:rFonts w:ascii="Arial" w:hAnsi="Arial" w:cs="Arial"/>
          <w:color w:val="000000"/>
          <w:szCs w:val="24"/>
        </w:rPr>
      </w:pPr>
      <w:r w:rsidRPr="006D13F8">
        <w:rPr>
          <w:rFonts w:ascii="Arial" w:hAnsi="Arial" w:cs="Arial"/>
          <w:noProof/>
          <w:szCs w:val="24"/>
        </w:rPr>
        <w:t>Section 135(d), of the Act states that e</w:t>
      </w:r>
      <w:r w:rsidRPr="006D13F8">
        <w:rPr>
          <w:rFonts w:ascii="Arial" w:hAnsi="Arial" w:cs="Arial"/>
          <w:color w:val="000000"/>
          <w:szCs w:val="24"/>
        </w:rPr>
        <w:t xml:space="preserve">ach eligible recipient receiving funds under this part shall not use more than </w:t>
      </w:r>
      <w:r w:rsidRPr="00DE5CDB">
        <w:rPr>
          <w:rFonts w:ascii="Arial" w:hAnsi="Arial" w:cs="Arial"/>
          <w:b/>
          <w:color w:val="000000"/>
          <w:szCs w:val="24"/>
        </w:rPr>
        <w:t>five percent</w:t>
      </w:r>
      <w:r w:rsidRPr="006D13F8">
        <w:rPr>
          <w:rFonts w:ascii="Arial" w:hAnsi="Arial" w:cs="Arial"/>
          <w:color w:val="000000"/>
          <w:szCs w:val="24"/>
        </w:rPr>
        <w:t xml:space="preserve"> of the funds for administrative costs associated with the administration of activities</w:t>
      </w:r>
      <w:r>
        <w:rPr>
          <w:rFonts w:ascii="Arial" w:hAnsi="Arial" w:cs="Arial"/>
          <w:color w:val="000000"/>
          <w:szCs w:val="24"/>
        </w:rPr>
        <w:t xml:space="preserve"> under the section</w:t>
      </w:r>
      <w:r w:rsidRPr="006D13F8">
        <w:rPr>
          <w:rFonts w:ascii="Arial" w:hAnsi="Arial" w:cs="Arial"/>
          <w:color w:val="000000"/>
          <w:szCs w:val="24"/>
        </w:rPr>
        <w:t>.</w:t>
      </w:r>
    </w:p>
    <w:p w14:paraId="1289BEB1" w14:textId="77777777" w:rsidR="00716EBC" w:rsidRPr="006D13F8" w:rsidRDefault="00716EBC" w:rsidP="00716EBC">
      <w:pPr>
        <w:tabs>
          <w:tab w:val="left" w:pos="1080"/>
        </w:tabs>
        <w:rPr>
          <w:rFonts w:ascii="Arial" w:hAnsi="Arial" w:cs="Arial"/>
          <w:noProof/>
        </w:rPr>
      </w:pPr>
    </w:p>
    <w:p w14:paraId="49653789" w14:textId="77777777" w:rsidR="00716EBC" w:rsidRDefault="00716EBC" w:rsidP="00716EBC">
      <w:pPr>
        <w:pStyle w:val="BodyText"/>
        <w:jc w:val="left"/>
        <w:rPr>
          <w:rFonts w:ascii="Arial" w:hAnsi="Arial" w:cs="Arial"/>
          <w:noProof/>
        </w:rPr>
      </w:pPr>
      <w:r w:rsidRPr="006D13F8">
        <w:rPr>
          <w:rFonts w:ascii="Arial" w:hAnsi="Arial" w:cs="Arial"/>
          <w:noProof/>
        </w:rPr>
        <w:t>Positions such as project coordinator, accountant, clerical staff, or other positions not directly serving students are considered administrative. Indirect costs are considered administrative costs.</w:t>
      </w:r>
      <w:r w:rsidRPr="009E2DD1">
        <w:rPr>
          <w:rFonts w:ascii="Arial" w:hAnsi="Arial" w:cs="Arial"/>
          <w:noProof/>
        </w:rPr>
        <w:t xml:space="preserve"> </w:t>
      </w:r>
    </w:p>
    <w:p w14:paraId="4B105531" w14:textId="408312DF" w:rsidR="00716EBC" w:rsidRDefault="00716EBC" w:rsidP="00716EBC">
      <w:pPr>
        <w:pStyle w:val="BodyText"/>
        <w:jc w:val="left"/>
        <w:rPr>
          <w:rFonts w:ascii="Arial" w:hAnsi="Arial" w:cs="Arial"/>
          <w:noProof/>
          <w:color w:val="000000"/>
          <w:u w:val="single"/>
        </w:rPr>
      </w:pPr>
    </w:p>
    <w:p w14:paraId="43E55C64" w14:textId="77777777" w:rsidR="000C1E78" w:rsidRPr="00090716" w:rsidRDefault="000C1E78" w:rsidP="000C1E78">
      <w:pPr>
        <w:rPr>
          <w:rFonts w:ascii="Arial" w:eastAsia="Calibri" w:hAnsi="Arial" w:cs="Arial"/>
          <w:b/>
          <w:bCs/>
          <w:u w:val="single"/>
        </w:rPr>
      </w:pPr>
      <w:r w:rsidRPr="034D6252">
        <w:rPr>
          <w:rFonts w:ascii="Arial" w:eastAsia="Calibri" w:hAnsi="Arial" w:cs="Arial"/>
          <w:b/>
          <w:bCs/>
          <w:u w:val="single"/>
        </w:rPr>
        <w:t>Access and Equity</w:t>
      </w:r>
    </w:p>
    <w:p w14:paraId="51164204" w14:textId="77777777" w:rsidR="000C1E78" w:rsidRPr="00090716" w:rsidRDefault="000C1E78" w:rsidP="000C1E78">
      <w:pPr>
        <w:rPr>
          <w:rFonts w:ascii="Arial" w:hAnsi="Arial" w:cs="Arial"/>
          <w:b/>
          <w:bCs/>
        </w:rPr>
      </w:pPr>
      <w:r w:rsidRPr="034D6252">
        <w:rPr>
          <w:rFonts w:ascii="Arial" w:hAnsi="Arial" w:cs="Arial"/>
          <w:b/>
          <w:bCs/>
        </w:rPr>
        <w:t>Federal Requirement</w:t>
      </w:r>
    </w:p>
    <w:p w14:paraId="5DEF7D8D" w14:textId="77777777" w:rsidR="000C1E78" w:rsidRPr="00090716" w:rsidRDefault="000C1E78" w:rsidP="000C1E78">
      <w:pPr>
        <w:rPr>
          <w:rFonts w:ascii="Arial" w:eastAsia="Calibri" w:hAnsi="Arial" w:cs="Arial"/>
          <w:lang w:val="en"/>
        </w:rPr>
      </w:pPr>
      <w:r w:rsidRPr="034D6252">
        <w:rPr>
          <w:rFonts w:ascii="Arial" w:eastAsia="Calibri" w:hAnsi="Arial" w:cs="Arial"/>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34D6252">
        <w:rPr>
          <w:rFonts w:ascii="Arial" w:eastAsia="Calibri" w:hAnsi="Arial" w:cs="Arial"/>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7F77CBDA" w14:textId="77777777" w:rsidR="000C1E78" w:rsidRPr="009E2DD1" w:rsidRDefault="000C1E78" w:rsidP="00716EBC">
      <w:pPr>
        <w:pStyle w:val="BodyText"/>
        <w:jc w:val="left"/>
        <w:rPr>
          <w:rFonts w:ascii="Arial" w:hAnsi="Arial" w:cs="Arial"/>
          <w:noProof/>
          <w:color w:val="000000"/>
          <w:u w:val="single"/>
        </w:rPr>
      </w:pPr>
    </w:p>
    <w:bookmarkEnd w:id="0"/>
    <w:p w14:paraId="6EF53312" w14:textId="77777777" w:rsidR="00BD2DEA" w:rsidRDefault="00BD2DEA" w:rsidP="00716EBC">
      <w:pPr>
        <w:outlineLvl w:val="1"/>
        <w:rPr>
          <w:rFonts w:ascii="Arial" w:hAnsi="Arial" w:cs="Arial"/>
          <w:b/>
          <w:szCs w:val="24"/>
          <w:u w:val="single"/>
        </w:rPr>
      </w:pPr>
    </w:p>
    <w:p w14:paraId="1D06DBEB" w14:textId="77777777" w:rsidR="007144D5" w:rsidRPr="007144D5" w:rsidRDefault="007144D5" w:rsidP="007144D5">
      <w:pPr>
        <w:pStyle w:val="Subtitle"/>
        <w:rPr>
          <w:rFonts w:ascii="Arial" w:hAnsi="Arial" w:cs="Arial"/>
        </w:rPr>
      </w:pPr>
      <w:r w:rsidRPr="007144D5">
        <w:rPr>
          <w:rFonts w:ascii="Arial" w:hAnsi="Arial" w:cs="Arial"/>
        </w:rPr>
        <w:lastRenderedPageBreak/>
        <w:t>State of Florida, Executive Order 11-116 (Supersedes Executive Order 11-02)</w:t>
      </w:r>
    </w:p>
    <w:p w14:paraId="2B2F9054" w14:textId="77777777" w:rsidR="007144D5" w:rsidRPr="007144D5" w:rsidRDefault="007144D5" w:rsidP="007144D5">
      <w:pPr>
        <w:rPr>
          <w:rFonts w:ascii="Arial" w:hAnsi="Arial" w:cs="Arial"/>
          <w:color w:val="000000"/>
          <w:szCs w:val="24"/>
        </w:rPr>
      </w:pPr>
      <w:r w:rsidRPr="007144D5">
        <w:rPr>
          <w:rFonts w:ascii="Arial" w:hAnsi="Arial" w:cs="Arial"/>
          <w:color w:val="000000"/>
          <w:szCs w:val="24"/>
        </w:rPr>
        <w:t xml:space="preserve">The employment of unauthorized aliens by any contractor is considered a violation of section </w:t>
      </w:r>
      <w:proofErr w:type="gramStart"/>
      <w:r w:rsidRPr="007144D5">
        <w:rPr>
          <w:rFonts w:ascii="Arial" w:hAnsi="Arial" w:cs="Arial"/>
          <w:color w:val="000000"/>
          <w:szCs w:val="24"/>
        </w:rPr>
        <w:t>274A(</w:t>
      </w:r>
      <w:proofErr w:type="gramEnd"/>
      <w:r w:rsidRPr="007144D5">
        <w:rPr>
          <w:rFonts w:ascii="Arial" w:hAnsi="Arial" w:cs="Arial"/>
          <w:color w:val="000000"/>
          <w:szCs w:val="24"/>
        </w:rPr>
        <w:t>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p>
    <w:p w14:paraId="5AC0A4B4" w14:textId="77777777" w:rsidR="007144D5" w:rsidRPr="007144D5" w:rsidRDefault="007144D5" w:rsidP="007144D5">
      <w:pPr>
        <w:rPr>
          <w:rFonts w:ascii="Arial" w:hAnsi="Arial" w:cs="Arial"/>
          <w:color w:val="000000"/>
          <w:szCs w:val="24"/>
        </w:rPr>
      </w:pPr>
      <w:r w:rsidRPr="007144D5">
        <w:rPr>
          <w:rFonts w:ascii="Arial" w:hAnsi="Arial" w:cs="Arial"/>
          <w:color w:val="000000"/>
          <w:szCs w:val="24"/>
        </w:rPr>
        <w:t xml:space="preserve"> </w:t>
      </w:r>
      <w:hyperlink r:id="rId31" w:history="1">
        <w:r w:rsidRPr="007144D5">
          <w:rPr>
            <w:rStyle w:val="Hyperlink"/>
            <w:rFonts w:ascii="Arial" w:hAnsi="Arial" w:cs="Arial"/>
            <w:szCs w:val="24"/>
          </w:rPr>
          <w:t>http://www.flgov.com/wp-content/uploads/orders/2011/11-116-suspend.pdf</w:t>
        </w:r>
      </w:hyperlink>
      <w:r w:rsidRPr="007144D5">
        <w:rPr>
          <w:rFonts w:ascii="Arial" w:hAnsi="Arial" w:cs="Arial"/>
          <w:color w:val="000000"/>
          <w:szCs w:val="24"/>
        </w:rPr>
        <w:t>.</w:t>
      </w:r>
    </w:p>
    <w:p w14:paraId="2B7B8474" w14:textId="77777777" w:rsidR="007144D5" w:rsidRPr="007144D5" w:rsidRDefault="007144D5" w:rsidP="007144D5">
      <w:pPr>
        <w:tabs>
          <w:tab w:val="left" w:pos="-120"/>
        </w:tabs>
        <w:rPr>
          <w:rFonts w:ascii="Arial" w:hAnsi="Arial" w:cs="Arial"/>
          <w:b/>
          <w:color w:val="000000"/>
          <w:szCs w:val="24"/>
          <w:u w:val="single"/>
        </w:rPr>
      </w:pPr>
    </w:p>
    <w:p w14:paraId="3C9521AB" w14:textId="77777777" w:rsidR="007144D5" w:rsidRPr="007144D5" w:rsidRDefault="007144D5" w:rsidP="007144D5">
      <w:pPr>
        <w:pStyle w:val="Subtitle"/>
        <w:rPr>
          <w:rFonts w:ascii="Arial" w:hAnsi="Arial" w:cs="Arial"/>
        </w:rPr>
      </w:pPr>
      <w:r w:rsidRPr="007144D5">
        <w:rPr>
          <w:rFonts w:ascii="Arial" w:hAnsi="Arial" w:cs="Arial"/>
        </w:rPr>
        <w:t>State of Florida, Executive Order 20-44</w:t>
      </w:r>
    </w:p>
    <w:p w14:paraId="40397A8F" w14:textId="77777777" w:rsidR="007144D5" w:rsidRPr="007144D5" w:rsidRDefault="007144D5" w:rsidP="007144D5">
      <w:pPr>
        <w:tabs>
          <w:tab w:val="left" w:pos="-120"/>
        </w:tabs>
        <w:rPr>
          <w:rFonts w:ascii="Arial" w:hAnsi="Arial" w:cs="Arial"/>
        </w:rPr>
      </w:pPr>
      <w:r w:rsidRPr="007144D5">
        <w:rPr>
          <w:rFonts w:ascii="Arial" w:hAnsi="Arial" w:cs="Arial"/>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shall be submitted by March 1 of each year. Executive Order 20-44 may be obtained via this link:</w:t>
      </w:r>
    </w:p>
    <w:p w14:paraId="781F86D4" w14:textId="77777777" w:rsidR="007144D5" w:rsidRPr="007144D5" w:rsidRDefault="002E1C68" w:rsidP="007144D5">
      <w:pPr>
        <w:tabs>
          <w:tab w:val="left" w:pos="-120"/>
        </w:tabs>
        <w:rPr>
          <w:rFonts w:ascii="Arial" w:hAnsi="Arial" w:cs="Arial"/>
          <w:b/>
          <w:color w:val="000000"/>
          <w:szCs w:val="24"/>
          <w:u w:val="single"/>
        </w:rPr>
      </w:pPr>
      <w:hyperlink r:id="rId32" w:history="1">
        <w:r w:rsidR="007144D5" w:rsidRPr="007144D5">
          <w:rPr>
            <w:rStyle w:val="Hyperlink"/>
            <w:rFonts w:ascii="Arial" w:hAnsi="Arial" w:cs="Arial"/>
          </w:rPr>
          <w:t>https://www.flgov.com/wp-content/uploads/orders/2020/EO_20-44.pdf</w:t>
        </w:r>
      </w:hyperlink>
    </w:p>
    <w:p w14:paraId="61ACB327" w14:textId="0C7561E5" w:rsidR="00716EBC" w:rsidRPr="00680ABD" w:rsidRDefault="00716EBC" w:rsidP="24C0E303">
      <w:pPr>
        <w:pStyle w:val="Subtitle"/>
        <w:rPr>
          <w:rFonts w:ascii="Arial" w:hAnsi="Arial" w:cs="Arial"/>
        </w:rPr>
      </w:pPr>
    </w:p>
    <w:p w14:paraId="7BBDF1C3" w14:textId="77777777" w:rsidR="00716EBC" w:rsidRPr="00675AF5" w:rsidRDefault="00716EBC" w:rsidP="00716EBC">
      <w:pPr>
        <w:tabs>
          <w:tab w:val="left" w:pos="360"/>
        </w:tabs>
        <w:jc w:val="both"/>
        <w:rPr>
          <w:rFonts w:ascii="Arial" w:hAnsi="Arial" w:cs="Arial"/>
          <w:b/>
          <w:u w:val="single"/>
        </w:rPr>
      </w:pPr>
      <w:r w:rsidRPr="00675AF5">
        <w:rPr>
          <w:rFonts w:ascii="Arial" w:hAnsi="Arial" w:cs="Arial"/>
          <w:b/>
          <w:u w:val="single"/>
        </w:rPr>
        <w:t xml:space="preserve">Intellectual Property </w:t>
      </w:r>
    </w:p>
    <w:p w14:paraId="40F0B063" w14:textId="77777777" w:rsidR="00716EBC" w:rsidRPr="00675AF5" w:rsidRDefault="00716EBC" w:rsidP="00716EBC">
      <w:pPr>
        <w:tabs>
          <w:tab w:val="left" w:pos="360"/>
        </w:tabs>
        <w:jc w:val="both"/>
        <w:rPr>
          <w:rFonts w:ascii="Arial" w:hAnsi="Arial" w:cs="Arial"/>
        </w:rPr>
      </w:pPr>
      <w:r w:rsidRPr="00675AF5">
        <w:rPr>
          <w:rFonts w:ascii="Arial" w:hAnsi="Arial" w:cs="Arial"/>
        </w:rPr>
        <w:t xml:space="preserve">The awarded agency is subject to </w:t>
      </w:r>
      <w:r>
        <w:rPr>
          <w:rFonts w:ascii="Arial" w:hAnsi="Arial" w:cs="Arial"/>
        </w:rPr>
        <w:t xml:space="preserve">the </w:t>
      </w:r>
      <w:r w:rsidRPr="00675AF5">
        <w:rPr>
          <w:rFonts w:ascii="Arial" w:hAnsi="Arial" w:cs="Arial"/>
        </w:rPr>
        <w:t>following additional provisions:</w:t>
      </w:r>
    </w:p>
    <w:p w14:paraId="6CABAB31" w14:textId="77777777" w:rsidR="00716EBC" w:rsidRPr="00675AF5" w:rsidRDefault="00716EBC" w:rsidP="00716EBC">
      <w:pPr>
        <w:tabs>
          <w:tab w:val="left" w:pos="360"/>
        </w:tabs>
        <w:jc w:val="both"/>
        <w:rPr>
          <w:rFonts w:ascii="Arial" w:hAnsi="Arial" w:cs="Arial"/>
        </w:rPr>
      </w:pPr>
    </w:p>
    <w:p w14:paraId="10D35FDA" w14:textId="77777777" w:rsidR="00716EBC" w:rsidRPr="00675AF5" w:rsidRDefault="00716EBC" w:rsidP="00716EBC">
      <w:pPr>
        <w:tabs>
          <w:tab w:val="left" w:pos="360"/>
        </w:tabs>
        <w:rPr>
          <w:rFonts w:ascii="Arial" w:hAnsi="Arial" w:cs="Arial"/>
        </w:rPr>
      </w:pPr>
      <w:r w:rsidRPr="00675AF5">
        <w:rPr>
          <w:rFonts w:ascii="Arial" w:hAnsi="Arial" w:cs="Arial"/>
        </w:rPr>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14:paraId="1810FB26" w14:textId="77777777" w:rsidR="00716EBC" w:rsidRPr="00675AF5" w:rsidRDefault="00716EBC" w:rsidP="00716EBC">
      <w:pPr>
        <w:tabs>
          <w:tab w:val="left" w:pos="360"/>
        </w:tabs>
        <w:rPr>
          <w:rFonts w:ascii="Arial" w:hAnsi="Arial" w:cs="Arial"/>
        </w:rPr>
      </w:pPr>
    </w:p>
    <w:p w14:paraId="5E7FA92F" w14:textId="77777777" w:rsidR="00716EBC" w:rsidRPr="00675AF5" w:rsidRDefault="00716EBC" w:rsidP="00716EBC">
      <w:pPr>
        <w:tabs>
          <w:tab w:val="left" w:pos="360"/>
        </w:tabs>
        <w:rPr>
          <w:rFonts w:ascii="Arial" w:hAnsi="Arial" w:cs="Arial"/>
          <w:color w:val="000000"/>
        </w:rPr>
      </w:pPr>
      <w:r w:rsidRPr="00675AF5">
        <w:rPr>
          <w:rFonts w:ascii="Arial" w:hAnsi="Arial" w:cs="Arial"/>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628A5BBF" w14:textId="77777777" w:rsidR="00716EBC" w:rsidRPr="00675AF5" w:rsidRDefault="00716EBC" w:rsidP="00716EBC">
      <w:pPr>
        <w:tabs>
          <w:tab w:val="left" w:pos="360"/>
        </w:tabs>
        <w:rPr>
          <w:rFonts w:ascii="Arial" w:hAnsi="Arial" w:cs="Arial"/>
          <w:color w:val="000000"/>
        </w:rPr>
      </w:pPr>
    </w:p>
    <w:p w14:paraId="70EE88E6" w14:textId="77777777" w:rsidR="00716EBC" w:rsidRPr="00675AF5" w:rsidRDefault="00716EBC" w:rsidP="00716EBC">
      <w:pPr>
        <w:tabs>
          <w:tab w:val="left" w:pos="360"/>
        </w:tabs>
        <w:rPr>
          <w:rFonts w:ascii="Arial" w:hAnsi="Arial" w:cs="Arial"/>
          <w:color w:val="000000"/>
        </w:rPr>
      </w:pPr>
      <w:r w:rsidRPr="00675AF5">
        <w:rPr>
          <w:rFonts w:ascii="Arial" w:hAnsi="Arial" w:cs="Arial"/>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0A06C995" w14:textId="77777777" w:rsidR="00716EBC" w:rsidRPr="00675AF5" w:rsidRDefault="00716EBC" w:rsidP="00716EBC">
      <w:pPr>
        <w:tabs>
          <w:tab w:val="left" w:pos="360"/>
        </w:tabs>
        <w:rPr>
          <w:rFonts w:ascii="Arial" w:hAnsi="Arial" w:cs="Arial"/>
        </w:rPr>
      </w:pPr>
    </w:p>
    <w:p w14:paraId="41700D81" w14:textId="77777777" w:rsidR="00716EBC" w:rsidRDefault="00716EBC" w:rsidP="00716EBC">
      <w:pPr>
        <w:tabs>
          <w:tab w:val="left" w:pos="360"/>
        </w:tabs>
        <w:rPr>
          <w:rFonts w:ascii="Arial" w:hAnsi="Arial" w:cs="Arial"/>
        </w:rPr>
      </w:pPr>
      <w:r>
        <w:rPr>
          <w:rFonts w:ascii="Arial" w:hAnsi="Arial" w:cs="Arial"/>
        </w:rPr>
        <w:t>D</w:t>
      </w:r>
      <w:r w:rsidRPr="00675AF5">
        <w:rPr>
          <w:rFonts w:ascii="Arial" w:hAnsi="Arial" w:cs="Arial"/>
        </w:rPr>
        <w:t xml:space="preserve">. The foregoing shall not apply to any pre-existing software, or other work of authorship used by Grantee/Contractor, to create a Deliverable but which exists as a work independent of the Deliverable, unless the pre-existing software or work was developed by Grantee pursuant to a </w:t>
      </w:r>
      <w:r w:rsidRPr="00675AF5">
        <w:rPr>
          <w:rFonts w:ascii="Arial" w:hAnsi="Arial" w:cs="Arial"/>
        </w:rPr>
        <w:lastRenderedPageBreak/>
        <w:t>previous Contract/Grant with the Department or a purchase by the Department under a State Term Contract.</w:t>
      </w:r>
    </w:p>
    <w:p w14:paraId="02C2E66F" w14:textId="77777777" w:rsidR="00716EBC" w:rsidRDefault="00716EBC" w:rsidP="00716EBC">
      <w:pPr>
        <w:tabs>
          <w:tab w:val="left" w:pos="360"/>
        </w:tabs>
        <w:rPr>
          <w:rFonts w:ascii="Arial" w:hAnsi="Arial" w:cs="Arial"/>
        </w:rPr>
      </w:pPr>
    </w:p>
    <w:p w14:paraId="0A0ED844" w14:textId="77777777" w:rsidR="00716EBC" w:rsidRPr="00675AF5" w:rsidRDefault="00716EBC" w:rsidP="00716EBC">
      <w:pPr>
        <w:tabs>
          <w:tab w:val="left" w:pos="360"/>
        </w:tabs>
        <w:rPr>
          <w:rFonts w:ascii="Arial" w:hAnsi="Arial" w:cs="Arial"/>
        </w:rPr>
      </w:pPr>
      <w:r w:rsidRPr="00675AF5">
        <w:rPr>
          <w:rFonts w:ascii="Arial" w:hAnsi="Arial" w:cs="Arial"/>
        </w:rPr>
        <w:t xml:space="preserve">E. </w:t>
      </w:r>
      <w:proofErr w:type="gramStart"/>
      <w:r w:rsidRPr="00675AF5">
        <w:rPr>
          <w:rFonts w:ascii="Arial" w:hAnsi="Arial" w:cs="Arial"/>
          <w:color w:val="000000"/>
        </w:rPr>
        <w:t>The</w:t>
      </w:r>
      <w:proofErr w:type="gramEnd"/>
      <w:r w:rsidRPr="00675AF5">
        <w:rPr>
          <w:rFonts w:ascii="Arial" w:hAnsi="Arial" w:cs="Arial"/>
          <w:color w:val="000000"/>
        </w:rPr>
        <w:t xml:space="preserve"> Department shall have full and complete ownership of all software developed pursuant to the Grant/Contract including</w:t>
      </w:r>
      <w:r w:rsidRPr="00675AF5">
        <w:rPr>
          <w:rFonts w:ascii="Arial" w:hAnsi="Arial" w:cs="Arial"/>
        </w:rPr>
        <w:t xml:space="preserve"> without limitation:</w:t>
      </w:r>
    </w:p>
    <w:p w14:paraId="768B550F" w14:textId="77777777" w:rsidR="00716EBC" w:rsidRPr="00675AF5" w:rsidRDefault="00716EBC" w:rsidP="00716EBC">
      <w:pPr>
        <w:tabs>
          <w:tab w:val="left" w:pos="360"/>
        </w:tabs>
        <w:ind w:firstLine="450"/>
        <w:rPr>
          <w:rFonts w:ascii="Arial" w:hAnsi="Arial" w:cs="Arial"/>
        </w:rPr>
      </w:pPr>
      <w:r w:rsidRPr="00675AF5">
        <w:rPr>
          <w:rFonts w:ascii="Arial" w:hAnsi="Arial" w:cs="Arial"/>
        </w:rPr>
        <w:t>1. The written source code;</w:t>
      </w:r>
    </w:p>
    <w:p w14:paraId="5A4B25A9" w14:textId="77777777" w:rsidR="00716EBC" w:rsidRPr="00675AF5" w:rsidRDefault="00716EBC" w:rsidP="00716EBC">
      <w:pPr>
        <w:tabs>
          <w:tab w:val="left" w:pos="360"/>
        </w:tabs>
        <w:ind w:firstLine="450"/>
        <w:rPr>
          <w:rFonts w:ascii="Arial" w:hAnsi="Arial" w:cs="Arial"/>
        </w:rPr>
      </w:pPr>
      <w:r w:rsidRPr="00675AF5">
        <w:rPr>
          <w:rFonts w:ascii="Arial" w:hAnsi="Arial" w:cs="Arial"/>
        </w:rPr>
        <w:t>2. The source code files;</w:t>
      </w:r>
    </w:p>
    <w:p w14:paraId="0FF0B3D1" w14:textId="77777777" w:rsidR="00716EBC" w:rsidRPr="00675AF5" w:rsidRDefault="00716EBC" w:rsidP="00716EBC">
      <w:pPr>
        <w:tabs>
          <w:tab w:val="left" w:pos="360"/>
        </w:tabs>
        <w:ind w:firstLine="450"/>
        <w:rPr>
          <w:rFonts w:ascii="Arial" w:hAnsi="Arial" w:cs="Arial"/>
        </w:rPr>
      </w:pPr>
      <w:r w:rsidRPr="00675AF5">
        <w:rPr>
          <w:rFonts w:ascii="Arial" w:hAnsi="Arial" w:cs="Arial"/>
        </w:rPr>
        <w:t>3. The executable code;</w:t>
      </w:r>
    </w:p>
    <w:p w14:paraId="202F103A" w14:textId="77777777" w:rsidR="00716EBC" w:rsidRPr="00675AF5" w:rsidRDefault="00716EBC" w:rsidP="00716EBC">
      <w:pPr>
        <w:tabs>
          <w:tab w:val="left" w:pos="360"/>
        </w:tabs>
        <w:ind w:firstLine="450"/>
        <w:rPr>
          <w:rFonts w:ascii="Arial" w:hAnsi="Arial" w:cs="Arial"/>
        </w:rPr>
      </w:pPr>
      <w:r w:rsidRPr="00675AF5">
        <w:rPr>
          <w:rFonts w:ascii="Arial" w:hAnsi="Arial" w:cs="Arial"/>
        </w:rPr>
        <w:t>4. The executable code files;</w:t>
      </w:r>
    </w:p>
    <w:p w14:paraId="488E367E" w14:textId="77777777" w:rsidR="00716EBC" w:rsidRPr="00675AF5" w:rsidRDefault="00716EBC" w:rsidP="00716EBC">
      <w:pPr>
        <w:tabs>
          <w:tab w:val="left" w:pos="360"/>
        </w:tabs>
        <w:ind w:firstLine="450"/>
        <w:rPr>
          <w:rFonts w:ascii="Arial" w:hAnsi="Arial" w:cs="Arial"/>
        </w:rPr>
      </w:pPr>
      <w:r w:rsidRPr="00675AF5">
        <w:rPr>
          <w:rFonts w:ascii="Arial" w:hAnsi="Arial" w:cs="Arial"/>
        </w:rPr>
        <w:t>5. The data dictionary;</w:t>
      </w:r>
    </w:p>
    <w:p w14:paraId="12CD6D2C" w14:textId="77777777" w:rsidR="00716EBC" w:rsidRPr="00675AF5" w:rsidRDefault="00716EBC" w:rsidP="00716EBC">
      <w:pPr>
        <w:tabs>
          <w:tab w:val="left" w:pos="360"/>
        </w:tabs>
        <w:ind w:firstLine="450"/>
        <w:rPr>
          <w:rFonts w:ascii="Arial" w:hAnsi="Arial" w:cs="Arial"/>
        </w:rPr>
      </w:pPr>
      <w:r w:rsidRPr="00675AF5">
        <w:rPr>
          <w:rFonts w:ascii="Arial" w:hAnsi="Arial" w:cs="Arial"/>
        </w:rPr>
        <w:t>6. The data flow diagram;</w:t>
      </w:r>
    </w:p>
    <w:p w14:paraId="6DE1EBF3" w14:textId="77777777" w:rsidR="00716EBC" w:rsidRPr="00675AF5" w:rsidRDefault="00716EBC" w:rsidP="00716EBC">
      <w:pPr>
        <w:tabs>
          <w:tab w:val="left" w:pos="360"/>
        </w:tabs>
        <w:ind w:firstLine="450"/>
        <w:rPr>
          <w:rFonts w:ascii="Arial" w:hAnsi="Arial" w:cs="Arial"/>
        </w:rPr>
      </w:pPr>
      <w:r w:rsidRPr="1499B3C6">
        <w:rPr>
          <w:rFonts w:ascii="Arial" w:hAnsi="Arial" w:cs="Arial"/>
        </w:rPr>
        <w:t>7. The work flow diagram;</w:t>
      </w:r>
    </w:p>
    <w:p w14:paraId="0F25C79C" w14:textId="77777777" w:rsidR="00716EBC" w:rsidRPr="00675AF5" w:rsidRDefault="00716EBC" w:rsidP="00716EBC">
      <w:pPr>
        <w:tabs>
          <w:tab w:val="left" w:pos="360"/>
        </w:tabs>
        <w:ind w:firstLine="450"/>
        <w:rPr>
          <w:rFonts w:ascii="Arial" w:hAnsi="Arial" w:cs="Arial"/>
        </w:rPr>
      </w:pPr>
      <w:r w:rsidRPr="00675AF5">
        <w:rPr>
          <w:rFonts w:ascii="Arial" w:hAnsi="Arial" w:cs="Arial"/>
        </w:rPr>
        <w:t>8. The entity relationship diagram; and</w:t>
      </w:r>
    </w:p>
    <w:p w14:paraId="376768BD" w14:textId="77777777" w:rsidR="00716EBC" w:rsidRPr="00172A9D" w:rsidRDefault="00716EBC" w:rsidP="00716EBC">
      <w:pPr>
        <w:tabs>
          <w:tab w:val="left" w:pos="360"/>
          <w:tab w:val="left" w:pos="2431"/>
          <w:tab w:val="left" w:pos="2618"/>
        </w:tabs>
        <w:ind w:left="810" w:hanging="360"/>
        <w:rPr>
          <w:rFonts w:ascii="Arial" w:hAnsi="Arial" w:cs="Arial"/>
        </w:rPr>
      </w:pPr>
      <w:r w:rsidRPr="00675AF5">
        <w:rPr>
          <w:rFonts w:ascii="Arial" w:hAnsi="Arial" w:cs="Arial"/>
        </w:rPr>
        <w:t xml:space="preserve">9. All other documentation needed to enable the Department to support, recreate, revise, repair, or otherwise make use of </w:t>
      </w:r>
      <w:r w:rsidRPr="00172A9D">
        <w:rPr>
          <w:rFonts w:ascii="Arial" w:hAnsi="Arial" w:cs="Arial"/>
        </w:rPr>
        <w:t>the software.</w:t>
      </w:r>
    </w:p>
    <w:p w14:paraId="1529F5ED" w14:textId="7247AFE0" w:rsidR="00716EBC" w:rsidRPr="00172A9D" w:rsidRDefault="00716EBC" w:rsidP="00BD2DEA">
      <w:pPr>
        <w:rPr>
          <w:rFonts w:ascii="Arial" w:hAnsi="Arial" w:cs="Arial"/>
        </w:rPr>
      </w:pPr>
    </w:p>
    <w:p w14:paraId="776DEAF4" w14:textId="674997E6" w:rsidR="005459C0" w:rsidRPr="00172A9D" w:rsidRDefault="5D1B7F37" w:rsidP="034D6252">
      <w:pPr>
        <w:pStyle w:val="1lynda"/>
        <w:rPr>
          <w:rFonts w:ascii="Arial" w:eastAsia="Arial" w:hAnsi="Arial" w:cs="Arial"/>
          <w:noProof/>
          <w:color w:val="000000" w:themeColor="text1"/>
          <w:szCs w:val="24"/>
        </w:rPr>
      </w:pPr>
      <w:r w:rsidRPr="034D6252">
        <w:rPr>
          <w:rFonts w:ascii="Arial" w:eastAsia="Arial" w:hAnsi="Arial" w:cs="Arial"/>
          <w:b/>
          <w:bCs/>
          <w:noProof/>
          <w:color w:val="000000" w:themeColor="text1"/>
          <w:szCs w:val="24"/>
          <w:u w:val="single"/>
        </w:rPr>
        <w:t xml:space="preserve">Compliance Monitoring </w:t>
      </w:r>
    </w:p>
    <w:p w14:paraId="1DA6E1C7" w14:textId="75CD03FC" w:rsidR="005459C0" w:rsidRPr="00172A9D" w:rsidRDefault="5D1B7F37" w:rsidP="034D6252">
      <w:pPr>
        <w:rPr>
          <w:rFonts w:ascii="Arial" w:eastAsia="Arial" w:hAnsi="Arial" w:cs="Arial"/>
          <w:noProof/>
          <w:color w:val="000000" w:themeColor="text1"/>
          <w:szCs w:val="24"/>
        </w:rPr>
      </w:pPr>
      <w:r w:rsidRPr="034D6252">
        <w:rPr>
          <w:rFonts w:ascii="Arial" w:eastAsia="Arial" w:hAnsi="Arial" w:cs="Arial"/>
          <w:noProof/>
          <w:color w:val="000000" w:themeColor="text1"/>
          <w:szCs w:val="24"/>
        </w:rPr>
        <w:t>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Reference Guide for State Expenditures is available at:</w:t>
      </w:r>
      <w:r w:rsidR="000D50EF">
        <w:rPr>
          <w:rFonts w:ascii="Arial" w:eastAsia="Arial" w:hAnsi="Arial" w:cs="Arial"/>
          <w:noProof/>
          <w:color w:val="000000" w:themeColor="text1"/>
          <w:szCs w:val="24"/>
        </w:rPr>
        <w:t xml:space="preserve"> </w:t>
      </w:r>
      <w:hyperlink r:id="rId33" w:history="1">
        <w:r w:rsidR="00072D8D" w:rsidRPr="0022423D">
          <w:rPr>
            <w:rStyle w:val="Hyperlink"/>
            <w:rFonts w:ascii="Arial" w:eastAsia="Arial" w:hAnsi="Arial" w:cs="Arial"/>
            <w:noProof/>
            <w:szCs w:val="24"/>
          </w:rPr>
          <w:t>https://www.myfloridacfo.com/division/aa/manuals/documents/ReferenceGuideforStateExpenditures.pdf</w:t>
        </w:r>
      </w:hyperlink>
      <w:r w:rsidRPr="034D6252">
        <w:rPr>
          <w:rFonts w:ascii="Arial" w:eastAsia="Arial" w:hAnsi="Arial" w:cs="Arial"/>
          <w:noProof/>
          <w:color w:val="000000" w:themeColor="text1"/>
          <w:szCs w:val="24"/>
        </w:rPr>
        <w:t xml:space="preserve"> and guidelines published in the Florida Department of Education’s </w:t>
      </w:r>
      <w:hyperlink r:id="rId34" w:history="1">
        <w:r w:rsidRPr="034D6252">
          <w:rPr>
            <w:rStyle w:val="Hyperlink"/>
            <w:rFonts w:ascii="Arial" w:eastAsia="Arial" w:hAnsi="Arial" w:cs="Arial"/>
            <w:i/>
            <w:iCs/>
            <w:noProof/>
            <w:szCs w:val="24"/>
          </w:rPr>
          <w:t>Green Book</w:t>
        </w:r>
      </w:hyperlink>
      <w:r w:rsidRPr="034D6252">
        <w:rPr>
          <w:rFonts w:ascii="Arial" w:eastAsia="Arial" w:hAnsi="Arial" w:cs="Arial"/>
          <w:noProof/>
          <w:color w:val="000000" w:themeColor="text1"/>
          <w:szCs w:val="24"/>
        </w:rPr>
        <w:t xml:space="preserve">. </w:t>
      </w:r>
    </w:p>
    <w:p w14:paraId="29FEA1D9" w14:textId="58BFF7F3" w:rsidR="005459C0" w:rsidRPr="00172A9D" w:rsidRDefault="005459C0" w:rsidP="034D6252">
      <w:pPr>
        <w:rPr>
          <w:rFonts w:ascii="Arial" w:eastAsia="Arial" w:hAnsi="Arial" w:cs="Arial"/>
          <w:noProof/>
          <w:color w:val="000000" w:themeColor="text1"/>
          <w:szCs w:val="24"/>
        </w:rPr>
      </w:pPr>
    </w:p>
    <w:p w14:paraId="1A0B4241" w14:textId="6EEE5F2C" w:rsidR="002463AC" w:rsidRDefault="5D1B7F37" w:rsidP="00A108DF">
      <w:pPr>
        <w:pStyle w:val="BodyText"/>
        <w:jc w:val="left"/>
        <w:rPr>
          <w:rFonts w:ascii="Arial" w:eastAsia="Calibri" w:hAnsi="Arial" w:cs="Arial"/>
          <w:lang w:val="en"/>
        </w:rPr>
        <w:sectPr w:rsidR="002463AC" w:rsidSect="00996233">
          <w:headerReference w:type="default" r:id="rId35"/>
          <w:pgSz w:w="12240" w:h="15840" w:code="1"/>
          <w:pgMar w:top="720" w:right="720" w:bottom="720" w:left="720" w:header="720" w:footer="720" w:gutter="0"/>
          <w:cols w:space="720"/>
          <w:docGrid w:linePitch="360"/>
        </w:sectPr>
      </w:pPr>
      <w:r w:rsidRPr="034D6252">
        <w:rPr>
          <w:rFonts w:ascii="Arial" w:eastAsia="Arial" w:hAnsi="Arial" w:cs="Arial"/>
          <w:noProof/>
          <w:color w:val="000000" w:themeColor="text1"/>
          <w:szCs w:val="24"/>
        </w:rPr>
        <w:t xml:space="preserve">The Division of Career and Adult Education, </w:t>
      </w:r>
      <w:r w:rsidRPr="034D6252">
        <w:rPr>
          <w:rFonts w:ascii="Arial" w:eastAsia="Arial" w:hAnsi="Arial" w:cs="Arial"/>
          <w:i/>
          <w:iCs/>
          <w:noProof/>
          <w:color w:val="000000" w:themeColor="text1"/>
          <w:szCs w:val="24"/>
        </w:rPr>
        <w:t>Quality Assurance Policies, Procedures and Protocols Manual</w:t>
      </w:r>
      <w:r w:rsidRPr="034D6252">
        <w:rPr>
          <w:rFonts w:ascii="Arial" w:eastAsia="Arial" w:hAnsi="Arial" w:cs="Arial"/>
          <w:noProof/>
          <w:color w:val="000000" w:themeColor="text1"/>
          <w:szCs w:val="24"/>
        </w:rPr>
        <w:t xml:space="preserve"> is available at: </w:t>
      </w:r>
      <w:hyperlink r:id="rId36" w:history="1">
        <w:r w:rsidRPr="034D6252">
          <w:rPr>
            <w:rStyle w:val="Hyperlink"/>
            <w:rFonts w:ascii="Arial" w:eastAsia="Arial" w:hAnsi="Arial" w:cs="Arial"/>
            <w:noProof/>
            <w:szCs w:val="24"/>
          </w:rPr>
          <w:t>http://www.fldoe.org/academics/career-adult-edu/compliance</w:t>
        </w:r>
      </w:hyperlink>
      <w:r w:rsidRPr="034D6252">
        <w:rPr>
          <w:rFonts w:ascii="Arial" w:eastAsia="Arial" w:hAnsi="Arial" w:cs="Arial"/>
          <w:noProof/>
          <w:color w:val="000000" w:themeColor="text1"/>
          <w:szCs w:val="24"/>
        </w:rPr>
        <w:t>.</w:t>
      </w:r>
      <w:r w:rsidRPr="034D6252">
        <w:rPr>
          <w:rFonts w:ascii="Arial" w:hAnsi="Arial" w:cs="Arial"/>
          <w:b/>
          <w:bCs/>
          <w:noProof/>
          <w:u w:val="single"/>
        </w:rPr>
        <w:t xml:space="preserve"> </w:t>
      </w:r>
      <w:r w:rsidR="00115673" w:rsidRPr="034D6252">
        <w:rPr>
          <w:rFonts w:ascii="Arial" w:eastAsia="Calibri" w:hAnsi="Arial" w:cs="Arial"/>
          <w:lang w:val="en"/>
        </w:rPr>
        <w:br w:type="page"/>
      </w:r>
    </w:p>
    <w:p w14:paraId="3CF96A6A" w14:textId="3419917A" w:rsidR="00F758DD" w:rsidRPr="00221860" w:rsidRDefault="00826A6E" w:rsidP="00115673">
      <w:pPr>
        <w:jc w:val="center"/>
        <w:rPr>
          <w:rFonts w:ascii="Arial" w:hAnsi="Arial" w:cs="Arial"/>
          <w:b/>
          <w:snapToGrid w:val="0"/>
          <w:sz w:val="28"/>
          <w:szCs w:val="28"/>
        </w:rPr>
      </w:pPr>
      <w:r w:rsidRPr="00221860">
        <w:rPr>
          <w:rFonts w:ascii="Arial" w:hAnsi="Arial" w:cs="Arial"/>
          <w:b/>
          <w:snapToGrid w:val="0"/>
          <w:sz w:val="28"/>
          <w:szCs w:val="28"/>
        </w:rPr>
        <w:lastRenderedPageBreak/>
        <w:t>2020-2024</w:t>
      </w:r>
      <w:r w:rsidR="00A14CB0" w:rsidRPr="00221860">
        <w:rPr>
          <w:rFonts w:ascii="Arial" w:hAnsi="Arial" w:cs="Arial"/>
          <w:b/>
          <w:snapToGrid w:val="0"/>
          <w:sz w:val="28"/>
          <w:szCs w:val="28"/>
        </w:rPr>
        <w:t xml:space="preserve"> </w:t>
      </w:r>
      <w:r w:rsidR="00D622C9" w:rsidRPr="00221860">
        <w:rPr>
          <w:rFonts w:ascii="Arial" w:hAnsi="Arial" w:cs="Arial"/>
          <w:b/>
          <w:snapToGrid w:val="0"/>
          <w:sz w:val="28"/>
          <w:szCs w:val="28"/>
        </w:rPr>
        <w:t>PERKINS</w:t>
      </w:r>
      <w:r w:rsidR="0048404C" w:rsidRPr="00221860">
        <w:rPr>
          <w:rFonts w:ascii="Arial" w:hAnsi="Arial" w:cs="Arial"/>
          <w:b/>
          <w:snapToGrid w:val="0"/>
          <w:sz w:val="28"/>
          <w:szCs w:val="28"/>
        </w:rPr>
        <w:t xml:space="preserve"> </w:t>
      </w:r>
      <w:r w:rsidR="009D4693" w:rsidRPr="00221860">
        <w:rPr>
          <w:rFonts w:ascii="Arial" w:hAnsi="Arial" w:cs="Arial"/>
          <w:b/>
          <w:snapToGrid w:val="0"/>
          <w:sz w:val="28"/>
          <w:szCs w:val="28"/>
        </w:rPr>
        <w:t>V</w:t>
      </w:r>
      <w:r w:rsidR="00A14CB0" w:rsidRPr="00221860">
        <w:rPr>
          <w:rFonts w:ascii="Arial" w:hAnsi="Arial" w:cs="Arial"/>
          <w:b/>
          <w:snapToGrid w:val="0"/>
          <w:sz w:val="28"/>
          <w:szCs w:val="28"/>
        </w:rPr>
        <w:t xml:space="preserve"> </w:t>
      </w:r>
      <w:r w:rsidR="00F758DD" w:rsidRPr="00221860">
        <w:rPr>
          <w:rFonts w:ascii="Arial" w:hAnsi="Arial" w:cs="Arial"/>
          <w:b/>
          <w:snapToGrid w:val="0"/>
          <w:sz w:val="28"/>
          <w:szCs w:val="28"/>
        </w:rPr>
        <w:t>REQUIREMENTS</w:t>
      </w:r>
    </w:p>
    <w:p w14:paraId="47744431" w14:textId="77777777" w:rsidR="00826A6E" w:rsidRPr="00221860" w:rsidRDefault="00826A6E" w:rsidP="00115673">
      <w:pPr>
        <w:jc w:val="center"/>
        <w:rPr>
          <w:rFonts w:ascii="Arial" w:hAnsi="Arial" w:cs="Arial"/>
          <w:b/>
          <w:snapToGrid w:val="0"/>
          <w:sz w:val="28"/>
          <w:szCs w:val="28"/>
        </w:rPr>
      </w:pPr>
      <w:r w:rsidRPr="00221860">
        <w:rPr>
          <w:rFonts w:ascii="Arial" w:hAnsi="Arial" w:cs="Arial"/>
          <w:b/>
          <w:snapToGrid w:val="0"/>
          <w:sz w:val="28"/>
          <w:szCs w:val="28"/>
        </w:rPr>
        <w:t>Postsecondary, Section 132</w:t>
      </w:r>
    </w:p>
    <w:p w14:paraId="5268E3EA" w14:textId="77777777" w:rsidR="00F758DD" w:rsidRPr="002A2DA3" w:rsidRDefault="00F758DD" w:rsidP="00F758DD">
      <w:pPr>
        <w:pStyle w:val="BodyTextIndent2"/>
        <w:ind w:left="0"/>
        <w:jc w:val="left"/>
        <w:rPr>
          <w:rFonts w:ascii="Arial" w:hAnsi="Arial" w:cs="Arial"/>
          <w:snapToGrid w:val="0"/>
          <w:highlight w:val="yellow"/>
        </w:rPr>
      </w:pPr>
    </w:p>
    <w:p w14:paraId="3CF9AAFD" w14:textId="77777777" w:rsidR="001C25C0" w:rsidRPr="0011765A" w:rsidRDefault="001C25C0" w:rsidP="001C25C0">
      <w:pPr>
        <w:spacing w:line="259" w:lineRule="auto"/>
        <w:rPr>
          <w:rStyle w:val="Hyperlink"/>
        </w:rPr>
      </w:pPr>
      <w:r w:rsidRPr="6E9E6A0B">
        <w:rPr>
          <w:rFonts w:ascii="Arial" w:hAnsi="Arial" w:cs="Arial"/>
        </w:rPr>
        <w:t xml:space="preserve">The Florida Department of Education’s Perkins State Plan for 2020-2024 was approved by the United States Department of Education (USDOE) in 2020. The State Plan is required by the Strengthening Career and Technical Education for the 21st Century Act of 2018, herein known as "Perkins V.”  </w:t>
      </w:r>
      <w:r w:rsidRPr="3B8B8473">
        <w:rPr>
          <w:rFonts w:ascii="Arial" w:hAnsi="Arial" w:cs="Arial"/>
          <w:snapToGrid w:val="0"/>
        </w:rPr>
        <w:t xml:space="preserve">To view </w:t>
      </w:r>
      <w:r w:rsidRPr="3B8B8473">
        <w:rPr>
          <w:rFonts w:ascii="Arial" w:hAnsi="Arial" w:cs="Arial"/>
          <w:b/>
          <w:bCs/>
          <w:snapToGrid w:val="0"/>
        </w:rPr>
        <w:t>Florida’s Perkins V Four-Year State Plan</w:t>
      </w:r>
      <w:r w:rsidRPr="3B8B8473">
        <w:rPr>
          <w:rFonts w:ascii="Arial" w:hAnsi="Arial" w:cs="Arial"/>
          <w:snapToGrid w:val="0"/>
        </w:rPr>
        <w:t xml:space="preserve">, visit: </w:t>
      </w:r>
      <w:hyperlink r:id="rId37">
        <w:r w:rsidRPr="6E9E6A0B">
          <w:rPr>
            <w:rStyle w:val="Hyperlink"/>
            <w:rFonts w:ascii="Arial" w:hAnsi="Arial" w:cs="Arial"/>
          </w:rPr>
          <w:t>http://fldoe.org/academics/career-adult-edu/perkins/</w:t>
        </w:r>
      </w:hyperlink>
      <w:r w:rsidRPr="00F9791F">
        <w:t>.</w:t>
      </w:r>
    </w:p>
    <w:p w14:paraId="1CC36B28" w14:textId="77777777" w:rsidR="00826A6E" w:rsidRPr="00B31DF7" w:rsidRDefault="00826A6E" w:rsidP="00826A6E">
      <w:pPr>
        <w:rPr>
          <w:rFonts w:ascii="Arial" w:hAnsi="Arial" w:cs="Arial"/>
          <w:u w:val="single"/>
        </w:rPr>
      </w:pPr>
    </w:p>
    <w:p w14:paraId="0FF2A325" w14:textId="5022C6F0" w:rsidR="00826A6E" w:rsidRDefault="3E39B30A" w:rsidP="00826A6E">
      <w:pPr>
        <w:rPr>
          <w:rFonts w:ascii="Arial" w:hAnsi="Arial" w:cs="Arial"/>
        </w:rPr>
      </w:pPr>
      <w:r w:rsidRPr="70F6AFD7">
        <w:rPr>
          <w:rFonts w:ascii="Arial" w:hAnsi="Arial" w:cs="Arial"/>
        </w:rPr>
        <w:t>All eligible recipients using funds under this Act must adhere to all of the provisions included in the Act, Florida’s Perkins V Four-Year State Plan (2020-2024), the Florida Department of Education (FLDOE) 202</w:t>
      </w:r>
      <w:r w:rsidR="00E01529" w:rsidRPr="70F6AFD7">
        <w:rPr>
          <w:rFonts w:ascii="Arial" w:hAnsi="Arial" w:cs="Arial"/>
        </w:rPr>
        <w:t>1</w:t>
      </w:r>
      <w:r w:rsidRPr="70F6AFD7">
        <w:rPr>
          <w:rFonts w:ascii="Arial" w:hAnsi="Arial" w:cs="Arial"/>
        </w:rPr>
        <w:t>-202</w:t>
      </w:r>
      <w:r w:rsidR="00E01529" w:rsidRPr="70F6AFD7">
        <w:rPr>
          <w:rFonts w:ascii="Arial" w:hAnsi="Arial" w:cs="Arial"/>
        </w:rPr>
        <w:t>2</w:t>
      </w:r>
      <w:r w:rsidRPr="70F6AFD7">
        <w:rPr>
          <w:rFonts w:ascii="Arial" w:hAnsi="Arial" w:cs="Arial"/>
        </w:rPr>
        <w:t xml:space="preserve"> Perkins V Implementation Guide and those listed below. Implementation of this new state plan requires each eligible recipient to submit a local application in compliance with the requirements in Section 134 of the Act. </w:t>
      </w:r>
    </w:p>
    <w:p w14:paraId="6A696C19" w14:textId="77777777" w:rsidR="00826A6E" w:rsidRDefault="00826A6E" w:rsidP="00826A6E">
      <w:pPr>
        <w:rPr>
          <w:rFonts w:ascii="Arial" w:hAnsi="Arial" w:cs="Arial"/>
        </w:rPr>
      </w:pPr>
    </w:p>
    <w:p w14:paraId="591B6570" w14:textId="77777777" w:rsidR="00BD2DEA" w:rsidRDefault="3E39B30A" w:rsidP="00826A6E">
      <w:pPr>
        <w:rPr>
          <w:rFonts w:ascii="Arial" w:hAnsi="Arial" w:cs="Arial"/>
        </w:rPr>
      </w:pPr>
      <w:r w:rsidRPr="034D6252">
        <w:rPr>
          <w:rFonts w:ascii="Arial" w:hAnsi="Arial" w:cs="Arial"/>
        </w:rPr>
        <w:t>The application shall cover the same period of time as the state plan. Funding for Perkins projects in fiscal year 202</w:t>
      </w:r>
      <w:r w:rsidR="00E01529" w:rsidRPr="034D6252">
        <w:rPr>
          <w:rFonts w:ascii="Arial" w:hAnsi="Arial" w:cs="Arial"/>
        </w:rPr>
        <w:t>1</w:t>
      </w:r>
      <w:r w:rsidRPr="034D6252">
        <w:rPr>
          <w:rFonts w:ascii="Arial" w:hAnsi="Arial" w:cs="Arial"/>
        </w:rPr>
        <w:t>-</w:t>
      </w:r>
      <w:r w:rsidR="394C4120" w:rsidRPr="034D6252">
        <w:rPr>
          <w:rFonts w:ascii="Arial" w:hAnsi="Arial" w:cs="Arial"/>
        </w:rPr>
        <w:t>20</w:t>
      </w:r>
      <w:r w:rsidRPr="034D6252">
        <w:rPr>
          <w:rFonts w:ascii="Arial" w:hAnsi="Arial" w:cs="Arial"/>
        </w:rPr>
        <w:t>2</w:t>
      </w:r>
      <w:r w:rsidR="00E01529" w:rsidRPr="034D6252">
        <w:rPr>
          <w:rFonts w:ascii="Arial" w:hAnsi="Arial" w:cs="Arial"/>
        </w:rPr>
        <w:t>2</w:t>
      </w:r>
      <w:r w:rsidRPr="034D6252">
        <w:rPr>
          <w:rFonts w:ascii="Arial" w:hAnsi="Arial" w:cs="Arial"/>
        </w:rPr>
        <w:t xml:space="preserve"> is contingent upon </w:t>
      </w:r>
      <w:r w:rsidR="00AF2069" w:rsidRPr="034D6252">
        <w:rPr>
          <w:rFonts w:ascii="Arial" w:hAnsi="Arial" w:cs="Arial"/>
          <w:color w:val="000000" w:themeColor="text1"/>
        </w:rPr>
        <w:t xml:space="preserve">the final federal Perkins V allocation from the </w:t>
      </w:r>
      <w:r w:rsidR="00AF2069" w:rsidRPr="034D6252">
        <w:rPr>
          <w:rFonts w:ascii="Arial" w:hAnsi="Arial" w:cs="Arial"/>
        </w:rPr>
        <w:t xml:space="preserve">U.S. Department of Education.  </w:t>
      </w:r>
    </w:p>
    <w:p w14:paraId="664090FF" w14:textId="77777777" w:rsidR="00BD2DEA" w:rsidRDefault="00BD2DEA" w:rsidP="00826A6E">
      <w:pPr>
        <w:rPr>
          <w:rFonts w:ascii="Arial" w:hAnsi="Arial" w:cs="Arial"/>
        </w:rPr>
      </w:pPr>
    </w:p>
    <w:p w14:paraId="530016A0" w14:textId="0B0F551B" w:rsidR="00826A6E" w:rsidRPr="001622BB" w:rsidRDefault="00826A6E" w:rsidP="00826A6E">
      <w:pPr>
        <w:rPr>
          <w:rFonts w:ascii="Arial" w:hAnsi="Arial" w:cs="Arial"/>
        </w:rPr>
      </w:pPr>
      <w:r w:rsidRPr="034D6252">
        <w:rPr>
          <w:rFonts w:ascii="Arial" w:hAnsi="Arial" w:cs="Arial"/>
        </w:rPr>
        <w:t xml:space="preserve">For information regarding the distribution of funds to </w:t>
      </w:r>
      <w:r w:rsidR="00EE0285" w:rsidRPr="034D6252">
        <w:rPr>
          <w:rFonts w:ascii="Arial" w:hAnsi="Arial" w:cs="Arial"/>
        </w:rPr>
        <w:t>post</w:t>
      </w:r>
      <w:r w:rsidRPr="034D6252">
        <w:rPr>
          <w:rFonts w:ascii="Arial" w:hAnsi="Arial" w:cs="Arial"/>
        </w:rPr>
        <w:t>secondary career and technical education programs, see the Fiscal Responsibilities section of the state plan.</w:t>
      </w:r>
    </w:p>
    <w:p w14:paraId="4570EB37" w14:textId="77777777" w:rsidR="001622BB" w:rsidRPr="00E20B06" w:rsidRDefault="001622BB" w:rsidP="28E58BE8">
      <w:pPr>
        <w:rPr>
          <w:rFonts w:ascii="Arial" w:hAnsi="Arial" w:cs="Arial"/>
          <w:u w:val="single"/>
        </w:rPr>
      </w:pPr>
    </w:p>
    <w:p w14:paraId="0F179DA2" w14:textId="042C024B" w:rsidR="001622BB" w:rsidRPr="00FB6596" w:rsidRDefault="2DFD16B7" w:rsidP="034D6252">
      <w:pPr>
        <w:rPr>
          <w:rFonts w:ascii="Arial" w:eastAsia="Arial" w:hAnsi="Arial" w:cs="Arial"/>
          <w:color w:val="000000" w:themeColor="text1"/>
          <w:szCs w:val="24"/>
        </w:rPr>
      </w:pPr>
      <w:r w:rsidRPr="034D6252">
        <w:rPr>
          <w:rFonts w:ascii="Arial" w:eastAsia="Arial" w:hAnsi="Arial" w:cs="Arial"/>
          <w:b/>
          <w:bCs/>
          <w:color w:val="000000" w:themeColor="text1"/>
          <w:szCs w:val="24"/>
          <w:u w:val="single"/>
        </w:rPr>
        <w:t>Program Accountability: Local Program Improvement Plans (PIPs) and Outcome Reporting</w:t>
      </w:r>
    </w:p>
    <w:p w14:paraId="54B2CE6B" w14:textId="1ED7C163" w:rsidR="001622BB" w:rsidRPr="00FB6596" w:rsidRDefault="001622BB" w:rsidP="034D6252">
      <w:pPr>
        <w:rPr>
          <w:rFonts w:ascii="Arial" w:eastAsia="Arial" w:hAnsi="Arial" w:cs="Arial"/>
          <w:color w:val="000000" w:themeColor="text1"/>
          <w:szCs w:val="24"/>
        </w:rPr>
      </w:pPr>
    </w:p>
    <w:p w14:paraId="17FC76D2" w14:textId="7EDB5782" w:rsidR="001622BB" w:rsidRPr="00FB6596" w:rsidRDefault="2DFD16B7" w:rsidP="034D6252">
      <w:pPr>
        <w:rPr>
          <w:rFonts w:ascii="Arial" w:eastAsia="Arial" w:hAnsi="Arial" w:cs="Arial"/>
          <w:color w:val="000000" w:themeColor="text1"/>
          <w:szCs w:val="24"/>
        </w:rPr>
      </w:pPr>
      <w:r w:rsidRPr="034D6252">
        <w:rPr>
          <w:rFonts w:ascii="Arial" w:eastAsia="Arial" w:hAnsi="Arial" w:cs="Arial"/>
          <w:color w:val="000000" w:themeColor="text1"/>
          <w:szCs w:val="24"/>
        </w:rPr>
        <w:t>As part of the 2020-2021 local application process, local agencies agreed to four years of Perkins V Performance measure targets. Agencies will be held accountable for performance targets beginning with data from the 2020-2021 program year. Those eligible recipients that fail to achieve at least 90% on any of their local agreed upon performance levels in the 2020-2021 program year will need to provide a program improvement plan (PIP) as part of their 2022-2023 local continuation application. For the 2021-2022 local continuation grant application, no PIPs will be required.</w:t>
      </w:r>
    </w:p>
    <w:p w14:paraId="4B6727F6" w14:textId="77777777" w:rsidR="00AB63E0" w:rsidRDefault="00AB63E0" w:rsidP="00AB63E0">
      <w:pPr>
        <w:spacing w:before="60" w:after="60"/>
        <w:jc w:val="center"/>
        <w:rPr>
          <w:rFonts w:ascii="Arial" w:hAnsi="Arial" w:cs="Arial"/>
          <w:b/>
          <w:bCs/>
          <w:sz w:val="28"/>
          <w:szCs w:val="28"/>
        </w:rPr>
      </w:pPr>
    </w:p>
    <w:p w14:paraId="4F74E1C2" w14:textId="77777777" w:rsidR="00AB63E0" w:rsidRDefault="00AB63E0">
      <w:pPr>
        <w:rPr>
          <w:rFonts w:ascii="Arial" w:hAnsi="Arial" w:cs="Arial"/>
          <w:b/>
          <w:bCs/>
          <w:sz w:val="28"/>
          <w:szCs w:val="28"/>
        </w:rPr>
      </w:pPr>
      <w:r>
        <w:rPr>
          <w:rFonts w:ascii="Arial" w:hAnsi="Arial" w:cs="Arial"/>
          <w:b/>
          <w:bCs/>
          <w:sz w:val="28"/>
          <w:szCs w:val="28"/>
        </w:rPr>
        <w:br w:type="page"/>
      </w:r>
    </w:p>
    <w:p w14:paraId="52059DB3" w14:textId="3CC6B3DF" w:rsidR="005A1BC8" w:rsidRPr="00AB63E0" w:rsidRDefault="10F4BE70" w:rsidP="00AB63E0">
      <w:pPr>
        <w:spacing w:before="60" w:after="60"/>
        <w:jc w:val="center"/>
        <w:rPr>
          <w:rFonts w:ascii="Arial" w:hAnsi="Arial" w:cs="Arial"/>
          <w:b/>
          <w:bCs/>
          <w:sz w:val="28"/>
          <w:szCs w:val="28"/>
        </w:rPr>
      </w:pPr>
      <w:r w:rsidRPr="034D6252">
        <w:rPr>
          <w:rFonts w:ascii="Arial" w:hAnsi="Arial" w:cs="Arial"/>
          <w:b/>
          <w:bCs/>
          <w:sz w:val="28"/>
          <w:szCs w:val="28"/>
        </w:rPr>
        <w:lastRenderedPageBreak/>
        <w:t xml:space="preserve">Postsecondary </w:t>
      </w:r>
      <w:r w:rsidR="38DB8D5A" w:rsidRPr="034D6252">
        <w:rPr>
          <w:rFonts w:ascii="Arial" w:hAnsi="Arial" w:cs="Arial"/>
          <w:b/>
          <w:bCs/>
          <w:sz w:val="28"/>
          <w:szCs w:val="28"/>
        </w:rPr>
        <w:t xml:space="preserve">Local </w:t>
      </w:r>
      <w:r w:rsidR="00D622C0" w:rsidRPr="034D6252">
        <w:rPr>
          <w:rFonts w:ascii="Arial" w:hAnsi="Arial" w:cs="Arial"/>
          <w:b/>
          <w:bCs/>
          <w:sz w:val="28"/>
          <w:szCs w:val="28"/>
        </w:rPr>
        <w:t>2021-</w:t>
      </w:r>
      <w:r w:rsidR="431534E9" w:rsidRPr="034D6252">
        <w:rPr>
          <w:rFonts w:ascii="Arial" w:hAnsi="Arial" w:cs="Arial"/>
          <w:b/>
          <w:bCs/>
          <w:sz w:val="28"/>
          <w:szCs w:val="28"/>
        </w:rPr>
        <w:t>20</w:t>
      </w:r>
      <w:r w:rsidR="00D622C0" w:rsidRPr="034D6252">
        <w:rPr>
          <w:rFonts w:ascii="Arial" w:hAnsi="Arial" w:cs="Arial"/>
          <w:b/>
          <w:bCs/>
          <w:sz w:val="28"/>
          <w:szCs w:val="28"/>
        </w:rPr>
        <w:t xml:space="preserve">22 Continuation </w:t>
      </w:r>
      <w:r w:rsidR="0CB0BBBA" w:rsidRPr="034D6252">
        <w:rPr>
          <w:rFonts w:ascii="Arial" w:hAnsi="Arial" w:cs="Arial"/>
          <w:b/>
          <w:bCs/>
          <w:sz w:val="28"/>
          <w:szCs w:val="28"/>
        </w:rPr>
        <w:t xml:space="preserve">Grant </w:t>
      </w:r>
      <w:r w:rsidR="6A6DF6A0" w:rsidRPr="034D6252">
        <w:rPr>
          <w:rFonts w:ascii="Arial" w:hAnsi="Arial" w:cs="Arial"/>
          <w:b/>
          <w:bCs/>
          <w:sz w:val="28"/>
          <w:szCs w:val="28"/>
        </w:rPr>
        <w:t>Application</w:t>
      </w:r>
      <w:r w:rsidR="5958EC1A" w:rsidRPr="034D6252">
        <w:rPr>
          <w:rFonts w:ascii="Arial" w:hAnsi="Arial" w:cs="Arial"/>
          <w:b/>
          <w:bCs/>
          <w:sz w:val="28"/>
          <w:szCs w:val="28"/>
        </w:rPr>
        <w:t xml:space="preserve"> for Perkins V</w:t>
      </w:r>
    </w:p>
    <w:p w14:paraId="66395FC7" w14:textId="77777777" w:rsidR="00D622C0" w:rsidRDefault="00D622C0" w:rsidP="00D622C0">
      <w:pPr>
        <w:spacing w:before="60" w:after="60"/>
        <w:rPr>
          <w:rFonts w:ascii="Arial" w:hAnsi="Arial" w:cs="Arial"/>
        </w:rPr>
      </w:pPr>
    </w:p>
    <w:p w14:paraId="72A6D304" w14:textId="2D404954" w:rsidR="00D622C0" w:rsidRDefault="00D622C0" w:rsidP="00D622C0">
      <w:pPr>
        <w:spacing w:before="60" w:after="60"/>
        <w:rPr>
          <w:rFonts w:ascii="Arial" w:hAnsi="Arial" w:cs="Arial"/>
        </w:rPr>
      </w:pPr>
      <w:r w:rsidRPr="034D6252">
        <w:rPr>
          <w:rFonts w:ascii="Arial" w:hAnsi="Arial" w:cs="Arial"/>
        </w:rPr>
        <w:t xml:space="preserve">To receive funds under the Act, eligible recipients completed their </w:t>
      </w:r>
      <w:r w:rsidR="0887745B" w:rsidRPr="034D6252">
        <w:rPr>
          <w:rFonts w:ascii="Arial" w:hAnsi="Arial" w:cs="Arial"/>
        </w:rPr>
        <w:t>l</w:t>
      </w:r>
      <w:r w:rsidRPr="034D6252">
        <w:rPr>
          <w:rFonts w:ascii="Arial" w:hAnsi="Arial" w:cs="Arial"/>
        </w:rPr>
        <w:t xml:space="preserve">ocal </w:t>
      </w:r>
      <w:r w:rsidR="72235080" w:rsidRPr="034D6252">
        <w:rPr>
          <w:rFonts w:ascii="Arial" w:hAnsi="Arial" w:cs="Arial"/>
        </w:rPr>
        <w:t>f</w:t>
      </w:r>
      <w:r w:rsidRPr="034D6252">
        <w:rPr>
          <w:rFonts w:ascii="Arial" w:hAnsi="Arial" w:cs="Arial"/>
        </w:rPr>
        <w:t xml:space="preserve">our- </w:t>
      </w:r>
      <w:r w:rsidR="3D67D111" w:rsidRPr="034D6252">
        <w:rPr>
          <w:rFonts w:ascii="Arial" w:hAnsi="Arial" w:cs="Arial"/>
        </w:rPr>
        <w:t>y</w:t>
      </w:r>
      <w:r w:rsidRPr="034D6252">
        <w:rPr>
          <w:rFonts w:ascii="Arial" w:hAnsi="Arial" w:cs="Arial"/>
        </w:rPr>
        <w:t xml:space="preserve">ear </w:t>
      </w:r>
      <w:r w:rsidR="40F994E6" w:rsidRPr="034D6252">
        <w:rPr>
          <w:rFonts w:ascii="Arial" w:hAnsi="Arial" w:cs="Arial"/>
        </w:rPr>
        <w:t>p</w:t>
      </w:r>
      <w:r w:rsidRPr="034D6252">
        <w:rPr>
          <w:rFonts w:ascii="Arial" w:hAnsi="Arial" w:cs="Arial"/>
        </w:rPr>
        <w:t xml:space="preserve">lan </w:t>
      </w:r>
      <w:r w:rsidR="69213F60" w:rsidRPr="034D6252">
        <w:rPr>
          <w:rFonts w:ascii="Arial" w:hAnsi="Arial" w:cs="Arial"/>
        </w:rPr>
        <w:t>a</w:t>
      </w:r>
      <w:r w:rsidRPr="034D6252">
        <w:rPr>
          <w:rFonts w:ascii="Arial" w:hAnsi="Arial" w:cs="Arial"/>
        </w:rPr>
        <w:t>pplication last year.  The 2021-</w:t>
      </w:r>
      <w:r w:rsidR="11C1D5B7" w:rsidRPr="034D6252">
        <w:rPr>
          <w:rFonts w:ascii="Arial" w:hAnsi="Arial" w:cs="Arial"/>
        </w:rPr>
        <w:t>20</w:t>
      </w:r>
      <w:r w:rsidRPr="034D6252">
        <w:rPr>
          <w:rFonts w:ascii="Arial" w:hAnsi="Arial" w:cs="Arial"/>
        </w:rPr>
        <w:t>2</w:t>
      </w:r>
      <w:r w:rsidR="00E01529" w:rsidRPr="034D6252">
        <w:rPr>
          <w:rFonts w:ascii="Arial" w:hAnsi="Arial" w:cs="Arial"/>
        </w:rPr>
        <w:t>2</w:t>
      </w:r>
      <w:r w:rsidRPr="034D6252">
        <w:rPr>
          <w:rFonts w:ascii="Arial" w:hAnsi="Arial" w:cs="Arial"/>
        </w:rPr>
        <w:t xml:space="preserve"> application represents a continuation year and the </w:t>
      </w:r>
      <w:r w:rsidRPr="034D6252">
        <w:rPr>
          <w:rFonts w:ascii="Arial" w:hAnsi="Arial" w:cs="Arial"/>
          <w:u w:val="single"/>
        </w:rPr>
        <w:t>second year</w:t>
      </w:r>
      <w:r w:rsidRPr="034D6252">
        <w:rPr>
          <w:rFonts w:ascii="Arial" w:hAnsi="Arial" w:cs="Arial"/>
        </w:rPr>
        <w:t xml:space="preserve"> of the school district’s four-year local plan. Therefore</w:t>
      </w:r>
      <w:r w:rsidR="63037CD5" w:rsidRPr="034D6252">
        <w:rPr>
          <w:rFonts w:ascii="Arial" w:hAnsi="Arial" w:cs="Arial"/>
        </w:rPr>
        <w:t>,</w:t>
      </w:r>
      <w:r w:rsidRPr="034D6252">
        <w:rPr>
          <w:rFonts w:ascii="Arial" w:hAnsi="Arial" w:cs="Arial"/>
        </w:rPr>
        <w:t xml:space="preserve"> the 2021-</w:t>
      </w:r>
      <w:r w:rsidR="50BCFA1A" w:rsidRPr="034D6252">
        <w:rPr>
          <w:rFonts w:ascii="Arial" w:hAnsi="Arial" w:cs="Arial"/>
        </w:rPr>
        <w:t>20</w:t>
      </w:r>
      <w:r w:rsidRPr="034D6252">
        <w:rPr>
          <w:rFonts w:ascii="Arial" w:hAnsi="Arial" w:cs="Arial"/>
        </w:rPr>
        <w:t xml:space="preserve">22 </w:t>
      </w:r>
      <w:r w:rsidR="6295B866" w:rsidRPr="034D6252">
        <w:rPr>
          <w:rFonts w:ascii="Arial" w:hAnsi="Arial" w:cs="Arial"/>
        </w:rPr>
        <w:t xml:space="preserve">continuation </w:t>
      </w:r>
      <w:r w:rsidR="00AF2069" w:rsidRPr="034D6252">
        <w:rPr>
          <w:rFonts w:ascii="Arial" w:hAnsi="Arial" w:cs="Arial"/>
        </w:rPr>
        <w:t xml:space="preserve">grant </w:t>
      </w:r>
      <w:r w:rsidRPr="034D6252">
        <w:rPr>
          <w:rFonts w:ascii="Arial" w:hAnsi="Arial" w:cs="Arial"/>
        </w:rPr>
        <w:t xml:space="preserve">application serves as the method to communicate any substantive changes to the </w:t>
      </w:r>
      <w:r w:rsidR="00AF2069" w:rsidRPr="034D6252">
        <w:rPr>
          <w:rFonts w:ascii="Arial" w:hAnsi="Arial" w:cs="Arial"/>
        </w:rPr>
        <w:t>agency’s</w:t>
      </w:r>
      <w:r w:rsidRPr="034D6252">
        <w:rPr>
          <w:rFonts w:ascii="Arial" w:hAnsi="Arial" w:cs="Arial"/>
        </w:rPr>
        <w:t xml:space="preserve"> local four-year plan. To assist with preparing the 2021-</w:t>
      </w:r>
      <w:r w:rsidR="0B3AF741" w:rsidRPr="034D6252">
        <w:rPr>
          <w:rFonts w:ascii="Arial" w:hAnsi="Arial" w:cs="Arial"/>
        </w:rPr>
        <w:t>20</w:t>
      </w:r>
      <w:r w:rsidRPr="034D6252">
        <w:rPr>
          <w:rFonts w:ascii="Arial" w:hAnsi="Arial" w:cs="Arial"/>
        </w:rPr>
        <w:t xml:space="preserve">22 </w:t>
      </w:r>
      <w:r w:rsidR="243D026A" w:rsidRPr="034D6252">
        <w:rPr>
          <w:rFonts w:ascii="Arial" w:hAnsi="Arial" w:cs="Arial"/>
        </w:rPr>
        <w:t>c</w:t>
      </w:r>
      <w:r w:rsidRPr="034D6252">
        <w:rPr>
          <w:rFonts w:ascii="Arial" w:hAnsi="Arial" w:cs="Arial"/>
        </w:rPr>
        <w:t xml:space="preserve">ontinuation </w:t>
      </w:r>
      <w:r w:rsidR="369CE0F4" w:rsidRPr="034D6252">
        <w:rPr>
          <w:rFonts w:ascii="Arial" w:hAnsi="Arial" w:cs="Arial"/>
        </w:rPr>
        <w:t xml:space="preserve">grant </w:t>
      </w:r>
      <w:r w:rsidR="06A8C0B3" w:rsidRPr="034D6252">
        <w:rPr>
          <w:rFonts w:ascii="Arial" w:hAnsi="Arial" w:cs="Arial"/>
        </w:rPr>
        <w:t>a</w:t>
      </w:r>
      <w:r w:rsidRPr="034D6252">
        <w:rPr>
          <w:rFonts w:ascii="Arial" w:hAnsi="Arial" w:cs="Arial"/>
        </w:rPr>
        <w:t xml:space="preserve">pplication narrative and required attachments, eligible recipients MUST read the accompanying 2021-2022 Perkins V Implementation Guide, which can be accessed at: </w:t>
      </w:r>
      <w:hyperlink r:id="rId38">
        <w:r w:rsidRPr="034D6252">
          <w:rPr>
            <w:rStyle w:val="Hyperlink"/>
            <w:rFonts w:ascii="Arial" w:hAnsi="Arial" w:cs="Arial"/>
          </w:rPr>
          <w:t>http://fldoe.org/academics/career-adult-edu/perkins/</w:t>
        </w:r>
      </w:hyperlink>
      <w:r w:rsidRPr="034D6252">
        <w:rPr>
          <w:rFonts w:ascii="Arial" w:hAnsi="Arial" w:cs="Arial"/>
        </w:rPr>
        <w:t>.  This guide details federal, state requirements, and must be used as a resource to prepare the 202</w:t>
      </w:r>
      <w:r w:rsidR="00AF2069" w:rsidRPr="034D6252">
        <w:rPr>
          <w:rFonts w:ascii="Arial" w:hAnsi="Arial" w:cs="Arial"/>
        </w:rPr>
        <w:t>1</w:t>
      </w:r>
      <w:r w:rsidRPr="034D6252">
        <w:rPr>
          <w:rFonts w:ascii="Arial" w:hAnsi="Arial" w:cs="Arial"/>
        </w:rPr>
        <w:t>-</w:t>
      </w:r>
      <w:r w:rsidR="39763172" w:rsidRPr="034D6252">
        <w:rPr>
          <w:rFonts w:ascii="Arial" w:hAnsi="Arial" w:cs="Arial"/>
        </w:rPr>
        <w:t>20</w:t>
      </w:r>
      <w:r w:rsidRPr="034D6252">
        <w:rPr>
          <w:rFonts w:ascii="Arial" w:hAnsi="Arial" w:cs="Arial"/>
        </w:rPr>
        <w:t>2</w:t>
      </w:r>
      <w:r w:rsidR="00AF2069" w:rsidRPr="034D6252">
        <w:rPr>
          <w:rFonts w:ascii="Arial" w:hAnsi="Arial" w:cs="Arial"/>
        </w:rPr>
        <w:t>2</w:t>
      </w:r>
      <w:r w:rsidR="7BB9F17B" w:rsidRPr="034D6252">
        <w:rPr>
          <w:rFonts w:ascii="Arial" w:hAnsi="Arial" w:cs="Arial"/>
        </w:rPr>
        <w:t xml:space="preserve"> </w:t>
      </w:r>
      <w:r w:rsidRPr="034D6252">
        <w:rPr>
          <w:rFonts w:ascii="Arial" w:hAnsi="Arial" w:cs="Arial"/>
        </w:rPr>
        <w:t xml:space="preserve">local continuation </w:t>
      </w:r>
      <w:r w:rsidR="2471820C" w:rsidRPr="034D6252">
        <w:rPr>
          <w:rFonts w:ascii="Arial" w:hAnsi="Arial" w:cs="Arial"/>
        </w:rPr>
        <w:t xml:space="preserve">grant </w:t>
      </w:r>
      <w:r w:rsidRPr="034D6252">
        <w:rPr>
          <w:rFonts w:ascii="Arial" w:hAnsi="Arial" w:cs="Arial"/>
        </w:rPr>
        <w:t>application.</w:t>
      </w:r>
    </w:p>
    <w:p w14:paraId="0E142D6C" w14:textId="4391BBB2" w:rsidR="00826A6E" w:rsidRDefault="00826A6E" w:rsidP="70F6AFD7">
      <w:pPr>
        <w:spacing w:before="60" w:after="60"/>
        <w:rPr>
          <w:rFonts w:ascii="Arial" w:hAnsi="Arial" w:cs="Arial"/>
          <w:snapToGrid w:val="0"/>
        </w:rPr>
      </w:pPr>
    </w:p>
    <w:p w14:paraId="371F42C1" w14:textId="286EF5AD" w:rsidR="00826A6E" w:rsidRPr="000F28BD" w:rsidRDefault="00826A6E" w:rsidP="24C0E303">
      <w:pPr>
        <w:tabs>
          <w:tab w:val="left" w:pos="450"/>
        </w:tabs>
        <w:jc w:val="center"/>
        <w:rPr>
          <w:rFonts w:ascii="Arial" w:hAnsi="Arial" w:cs="Arial"/>
          <w:b/>
          <w:bCs/>
          <w:u w:val="single"/>
        </w:rPr>
      </w:pPr>
      <w:r w:rsidRPr="034D6252">
        <w:rPr>
          <w:rFonts w:ascii="Arial" w:hAnsi="Arial" w:cs="Arial"/>
          <w:b/>
          <w:bCs/>
          <w:u w:val="single"/>
        </w:rPr>
        <w:t xml:space="preserve">Instructions for </w:t>
      </w:r>
      <w:r w:rsidR="1F357B26" w:rsidRPr="034D6252">
        <w:rPr>
          <w:rFonts w:ascii="Arial" w:hAnsi="Arial" w:cs="Arial"/>
          <w:b/>
          <w:bCs/>
          <w:u w:val="single"/>
        </w:rPr>
        <w:t xml:space="preserve">Submitting the Application and </w:t>
      </w:r>
      <w:r w:rsidRPr="034D6252">
        <w:rPr>
          <w:rFonts w:ascii="Arial" w:hAnsi="Arial" w:cs="Arial"/>
          <w:b/>
          <w:bCs/>
          <w:u w:val="single"/>
        </w:rPr>
        <w:t xml:space="preserve">Completing the Application Narrative </w:t>
      </w:r>
    </w:p>
    <w:p w14:paraId="4550BAA2" w14:textId="77777777" w:rsidR="00826A6E" w:rsidRPr="00115673" w:rsidRDefault="00826A6E" w:rsidP="00826A6E">
      <w:pPr>
        <w:tabs>
          <w:tab w:val="left" w:pos="450"/>
        </w:tabs>
        <w:rPr>
          <w:rFonts w:ascii="Arial" w:hAnsi="Arial" w:cs="Arial"/>
          <w:szCs w:val="24"/>
        </w:rPr>
      </w:pPr>
    </w:p>
    <w:p w14:paraId="7A1C6B52" w14:textId="77777777" w:rsidR="00DB29E5" w:rsidRDefault="00DB29E5" w:rsidP="00DB29E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48DFDE1C" w14:textId="77777777" w:rsidR="00DB29E5" w:rsidRDefault="00DB29E5" w:rsidP="00DB29E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2A1AD80D" w14:textId="77777777" w:rsidR="00DB29E5" w:rsidRPr="00DB29E5" w:rsidRDefault="00DB29E5" w:rsidP="00DB29E5">
      <w:pPr>
        <w:pStyle w:val="paragraph"/>
        <w:numPr>
          <w:ilvl w:val="0"/>
          <w:numId w:val="9"/>
        </w:numPr>
        <w:spacing w:before="0" w:beforeAutospacing="0" w:after="0" w:afterAutospacing="0"/>
        <w:textAlignment w:val="baseline"/>
        <w:rPr>
          <w:rFonts w:ascii="Arial" w:eastAsia="Arial" w:hAnsi="Arial" w:cs="Arial"/>
          <w:b/>
        </w:rPr>
      </w:pPr>
      <w:r w:rsidRPr="00DB29E5">
        <w:rPr>
          <w:rFonts w:ascii="Arial" w:eastAsia="Arial" w:hAnsi="Arial" w:cs="Arial"/>
          <w:b/>
        </w:rPr>
        <w:t>Step 1:</w:t>
      </w:r>
      <w:r w:rsidRPr="00DB29E5">
        <w:rPr>
          <w:rFonts w:ascii="Arial" w:eastAsia="Arial" w:hAnsi="Arial" w:cs="Arial"/>
        </w:rPr>
        <w:t> Upload a signed DOE100A Form (signed by an authorized agency head) on or before June 30, 2021. The DOE100A form is in each RFA.​</w:t>
      </w:r>
    </w:p>
    <w:p w14:paraId="71885D1F" w14:textId="36F073FC" w:rsidR="00DB29E5" w:rsidRPr="00DB29E5" w:rsidRDefault="00DB29E5" w:rsidP="00DB29E5">
      <w:pPr>
        <w:pStyle w:val="paragraph"/>
        <w:numPr>
          <w:ilvl w:val="0"/>
          <w:numId w:val="9"/>
        </w:numPr>
        <w:spacing w:before="0" w:beforeAutospacing="0" w:after="0" w:afterAutospacing="0"/>
        <w:textAlignment w:val="baseline"/>
        <w:rPr>
          <w:rFonts w:ascii="Arial" w:eastAsia="Arial" w:hAnsi="Arial" w:cs="Arial"/>
          <w:b/>
        </w:rPr>
      </w:pPr>
      <w:r w:rsidRPr="00DB29E5">
        <w:rPr>
          <w:rFonts w:ascii="Arial" w:eastAsia="Arial" w:hAnsi="Arial" w:cs="Arial"/>
          <w:b/>
        </w:rPr>
        <w:t>Step 2:</w:t>
      </w:r>
      <w:r w:rsidRPr="00DB29E5">
        <w:rPr>
          <w:rFonts w:ascii="Arial" w:eastAsia="Arial" w:hAnsi="Arial" w:cs="Arial"/>
        </w:rPr>
        <w:t> Upload the additional application required documents as prescribed in each RFA at the earliest date possible (DOE200 Award Notifications will not be issued until all RFA documents are received and approved).​</w:t>
      </w:r>
    </w:p>
    <w:p w14:paraId="419E50C1" w14:textId="77777777" w:rsidR="00DB29E5" w:rsidRPr="00DB29E5" w:rsidRDefault="00DB29E5" w:rsidP="00DB29E5">
      <w:pPr>
        <w:pStyle w:val="paragraph"/>
        <w:spacing w:before="0" w:beforeAutospacing="0" w:after="0" w:afterAutospacing="0"/>
        <w:ind w:left="720"/>
        <w:textAlignment w:val="baseline"/>
        <w:rPr>
          <w:rFonts w:ascii="Arial" w:eastAsia="Arial" w:hAnsi="Arial" w:cs="Arial"/>
          <w:b/>
        </w:rPr>
      </w:pPr>
    </w:p>
    <w:p w14:paraId="4514AE7F" w14:textId="77777777" w:rsidR="00826A6E" w:rsidRDefault="00826A6E" w:rsidP="00685F62">
      <w:pPr>
        <w:numPr>
          <w:ilvl w:val="0"/>
          <w:numId w:val="13"/>
        </w:numPr>
        <w:tabs>
          <w:tab w:val="left" w:pos="360"/>
        </w:tabs>
        <w:ind w:left="360"/>
        <w:rPr>
          <w:rFonts w:ascii="Arial" w:hAnsi="Arial" w:cs="Arial"/>
        </w:rPr>
      </w:pPr>
      <w:r w:rsidRPr="6B4B484E">
        <w:rPr>
          <w:rFonts w:ascii="Arial" w:hAnsi="Arial" w:cs="Arial"/>
          <w:u w:val="single"/>
        </w:rPr>
        <w:t>Before</w:t>
      </w:r>
      <w:r w:rsidRPr="6B4B484E">
        <w:rPr>
          <w:rFonts w:ascii="Arial" w:hAnsi="Arial" w:cs="Arial"/>
        </w:rPr>
        <w:t xml:space="preserve"> inserting any text or information into the </w:t>
      </w:r>
      <w:r w:rsidRPr="0011765A">
        <w:rPr>
          <w:rFonts w:ascii="Arial" w:hAnsi="Arial" w:cs="Arial"/>
        </w:rPr>
        <w:t>Application narrative</w:t>
      </w:r>
      <w:r>
        <w:rPr>
          <w:rFonts w:ascii="Arial" w:hAnsi="Arial" w:cs="Arial"/>
        </w:rPr>
        <w:t>, forms and tables</w:t>
      </w:r>
      <w:r w:rsidRPr="6B4B484E">
        <w:rPr>
          <w:rFonts w:ascii="Arial" w:hAnsi="Arial" w:cs="Arial"/>
        </w:rPr>
        <w:t xml:space="preserve">, </w:t>
      </w:r>
      <w:r w:rsidRPr="00C52924">
        <w:rPr>
          <w:rFonts w:ascii="Arial" w:hAnsi="Arial" w:cs="Arial"/>
          <w:u w:val="single"/>
        </w:rPr>
        <w:t>save</w:t>
      </w:r>
      <w:r>
        <w:rPr>
          <w:rFonts w:ascii="Arial" w:hAnsi="Arial" w:cs="Arial"/>
        </w:rPr>
        <w:t xml:space="preserve"> a blank template in a separate Word document </w:t>
      </w:r>
      <w:r w:rsidRPr="6B4B484E">
        <w:rPr>
          <w:rFonts w:ascii="Arial" w:hAnsi="Arial" w:cs="Arial"/>
        </w:rPr>
        <w:t>on your computer.</w:t>
      </w:r>
    </w:p>
    <w:p w14:paraId="45770937" w14:textId="77777777" w:rsidR="00826A6E" w:rsidRDefault="00826A6E" w:rsidP="00685F62">
      <w:pPr>
        <w:numPr>
          <w:ilvl w:val="0"/>
          <w:numId w:val="13"/>
        </w:numPr>
        <w:tabs>
          <w:tab w:val="left" w:pos="360"/>
        </w:tabs>
        <w:ind w:left="360"/>
      </w:pPr>
      <w:r w:rsidRPr="6B4B484E">
        <w:rPr>
          <w:rFonts w:ascii="Arial" w:hAnsi="Arial" w:cs="Arial"/>
        </w:rPr>
        <w:t>Use size 12-point font.</w:t>
      </w:r>
    </w:p>
    <w:p w14:paraId="4D2A6C74" w14:textId="77777777" w:rsidR="00AF2069" w:rsidRPr="47E4816A" w:rsidRDefault="00826A6E" w:rsidP="00685F62">
      <w:pPr>
        <w:numPr>
          <w:ilvl w:val="0"/>
          <w:numId w:val="13"/>
        </w:numPr>
        <w:tabs>
          <w:tab w:val="left" w:pos="360"/>
        </w:tabs>
        <w:ind w:left="360"/>
        <w:rPr>
          <w:rFonts w:ascii="Arial" w:hAnsi="Arial" w:cs="Arial"/>
        </w:rPr>
      </w:pPr>
      <w:r w:rsidRPr="034D6252">
        <w:rPr>
          <w:rFonts w:ascii="Arial" w:hAnsi="Arial" w:cs="Arial"/>
        </w:rPr>
        <w:t>Responses should be brief, clear and concise.</w:t>
      </w:r>
    </w:p>
    <w:p w14:paraId="7DE15438" w14:textId="77777777" w:rsidR="00AF2069" w:rsidRDefault="00AF2069" w:rsidP="00685F62">
      <w:pPr>
        <w:numPr>
          <w:ilvl w:val="0"/>
          <w:numId w:val="13"/>
        </w:numPr>
        <w:tabs>
          <w:tab w:val="left" w:pos="360"/>
        </w:tabs>
        <w:ind w:left="360"/>
        <w:rPr>
          <w:rFonts w:ascii="Arial" w:eastAsia="Arial" w:hAnsi="Arial" w:cs="Arial"/>
        </w:rPr>
      </w:pPr>
      <w:r w:rsidRPr="034D6252">
        <w:rPr>
          <w:rFonts w:ascii="Arial" w:hAnsi="Arial" w:cs="Arial"/>
        </w:rPr>
        <w:t>The application and all required forms must be submitted electronically to the Office of Grants Management via ShareFile.</w:t>
      </w:r>
    </w:p>
    <w:p w14:paraId="4868D13E" w14:textId="77777777" w:rsidR="00AF2069" w:rsidRDefault="00AF2069" w:rsidP="00685F62">
      <w:pPr>
        <w:numPr>
          <w:ilvl w:val="0"/>
          <w:numId w:val="13"/>
        </w:numPr>
        <w:tabs>
          <w:tab w:val="left" w:pos="360"/>
        </w:tabs>
        <w:ind w:left="360"/>
      </w:pPr>
      <w:r w:rsidRPr="034D6252">
        <w:rPr>
          <w:rFonts w:ascii="Arial" w:eastAsia="Arial" w:hAnsi="Arial" w:cs="Arial"/>
        </w:rPr>
        <w:t>How to submit the grant application documents: Two separate Files</w:t>
      </w:r>
    </w:p>
    <w:p w14:paraId="78301CC0" w14:textId="63F54700" w:rsidR="00AF2069" w:rsidRDefault="00AF2069" w:rsidP="00685F62">
      <w:pPr>
        <w:numPr>
          <w:ilvl w:val="1"/>
          <w:numId w:val="13"/>
        </w:numPr>
        <w:tabs>
          <w:tab w:val="left" w:pos="360"/>
        </w:tabs>
        <w:rPr>
          <w:rStyle w:val="Hyperlink"/>
          <w:rFonts w:ascii="Arial" w:eastAsia="Arial" w:hAnsi="Arial" w:cs="Arial"/>
          <w:color w:val="000000" w:themeColor="text1"/>
          <w:u w:val="none"/>
        </w:rPr>
      </w:pPr>
      <w:r w:rsidRPr="034D6252">
        <w:rPr>
          <w:rFonts w:ascii="Arial" w:eastAsia="Arial" w:hAnsi="Arial" w:cs="Arial"/>
        </w:rPr>
        <w:t>(1). Excel File:</w:t>
      </w:r>
      <w:r w:rsidRPr="034D6252">
        <w:rPr>
          <w:rFonts w:ascii="Arial" w:eastAsia="Arial" w:hAnsi="Arial" w:cs="Arial"/>
          <w:color w:val="000000" w:themeColor="text1"/>
        </w:rPr>
        <w:t xml:space="preserve"> Submission Naming Convention: </w:t>
      </w:r>
      <w:r w:rsidRPr="034D6252">
        <w:rPr>
          <w:rStyle w:val="Hyperlink"/>
          <w:rFonts w:ascii="Arial" w:hAnsi="Arial" w:cs="Arial"/>
          <w:b/>
          <w:bCs/>
          <w:color w:val="000000" w:themeColor="text1"/>
          <w:u w:val="none"/>
        </w:rPr>
        <w:t>XXX-Agency Name-POSTSEC</w:t>
      </w:r>
    </w:p>
    <w:p w14:paraId="68CBDACC" w14:textId="51D4E428" w:rsidR="00AF2069" w:rsidRDefault="7F79B4A6" w:rsidP="00685F62">
      <w:pPr>
        <w:numPr>
          <w:ilvl w:val="2"/>
          <w:numId w:val="13"/>
        </w:numPr>
        <w:tabs>
          <w:tab w:val="left" w:pos="360"/>
        </w:tabs>
        <w:rPr>
          <w:b/>
          <w:bCs/>
        </w:rPr>
      </w:pPr>
      <w:r w:rsidRPr="034D6252">
        <w:rPr>
          <w:rFonts w:ascii="Arial" w:eastAsia="Arial" w:hAnsi="Arial" w:cs="Arial"/>
        </w:rPr>
        <w:t>Post</w:t>
      </w:r>
      <w:r w:rsidR="074341CE" w:rsidRPr="034D6252">
        <w:rPr>
          <w:rFonts w:ascii="Arial" w:eastAsia="Arial" w:hAnsi="Arial" w:cs="Arial"/>
        </w:rPr>
        <w:t>s</w:t>
      </w:r>
      <w:r w:rsidR="00AF2069" w:rsidRPr="034D6252">
        <w:rPr>
          <w:rFonts w:ascii="Arial" w:eastAsia="Arial" w:hAnsi="Arial" w:cs="Arial"/>
        </w:rPr>
        <w:t xml:space="preserve">econdary Excel Workbook </w:t>
      </w:r>
    </w:p>
    <w:p w14:paraId="6F95B76C" w14:textId="77777777" w:rsidR="00AF2069" w:rsidRDefault="00AF2069" w:rsidP="034D6252">
      <w:pPr>
        <w:tabs>
          <w:tab w:val="left" w:pos="360"/>
        </w:tabs>
        <w:ind w:left="720"/>
        <w:rPr>
          <w:rFonts w:ascii="Arial" w:eastAsia="Arial" w:hAnsi="Arial" w:cs="Arial"/>
        </w:rPr>
      </w:pPr>
    </w:p>
    <w:p w14:paraId="5DAA98FA" w14:textId="3CBAFC1A" w:rsidR="00AF2069" w:rsidRDefault="00AF2069" w:rsidP="00685F62">
      <w:pPr>
        <w:numPr>
          <w:ilvl w:val="1"/>
          <w:numId w:val="13"/>
        </w:numPr>
        <w:tabs>
          <w:tab w:val="left" w:pos="360"/>
        </w:tabs>
        <w:rPr>
          <w:rStyle w:val="Hyperlink"/>
          <w:rFonts w:ascii="Arial" w:eastAsia="Arial" w:hAnsi="Arial" w:cs="Arial"/>
          <w:color w:val="000000" w:themeColor="text1"/>
          <w:u w:val="none"/>
        </w:rPr>
      </w:pPr>
      <w:r w:rsidRPr="034D6252">
        <w:rPr>
          <w:rFonts w:ascii="Arial" w:eastAsia="Arial" w:hAnsi="Arial" w:cs="Arial"/>
        </w:rPr>
        <w:t xml:space="preserve">(2). PDF File: </w:t>
      </w:r>
      <w:r w:rsidRPr="034D6252">
        <w:rPr>
          <w:rFonts w:ascii="Arial" w:eastAsia="Arial" w:hAnsi="Arial" w:cs="Arial"/>
          <w:color w:val="000000" w:themeColor="text1"/>
        </w:rPr>
        <w:t xml:space="preserve">Submission Naming Convention: </w:t>
      </w:r>
      <w:r w:rsidRPr="034D6252">
        <w:rPr>
          <w:rStyle w:val="Hyperlink"/>
          <w:rFonts w:ascii="Arial" w:hAnsi="Arial" w:cs="Arial"/>
          <w:b/>
          <w:bCs/>
          <w:color w:val="000000" w:themeColor="text1"/>
          <w:u w:val="none"/>
        </w:rPr>
        <w:t xml:space="preserve">XXX-Agency Name-POSTSEC </w:t>
      </w:r>
    </w:p>
    <w:p w14:paraId="74BB9AA4" w14:textId="77777777" w:rsidR="00AF2069" w:rsidRDefault="00AF2069" w:rsidP="034D6252">
      <w:pPr>
        <w:tabs>
          <w:tab w:val="left" w:pos="360"/>
        </w:tabs>
        <w:ind w:left="1440"/>
        <w:rPr>
          <w:rStyle w:val="Hyperlink"/>
          <w:rFonts w:ascii="Arial" w:hAnsi="Arial" w:cs="Arial"/>
          <w:b/>
          <w:bCs/>
          <w:color w:val="000000" w:themeColor="text1"/>
        </w:rPr>
      </w:pPr>
      <w:r w:rsidRPr="034D6252">
        <w:rPr>
          <w:rStyle w:val="Hyperlink"/>
          <w:rFonts w:ascii="Arial" w:hAnsi="Arial" w:cs="Arial"/>
          <w:b/>
          <w:bCs/>
          <w:color w:val="000000" w:themeColor="text1"/>
        </w:rPr>
        <w:t>Place the PDF documents in the order listed below.</w:t>
      </w:r>
    </w:p>
    <w:p w14:paraId="5C286E07" w14:textId="77777777" w:rsidR="00AF2069" w:rsidRDefault="00AF2069" w:rsidP="00685F62">
      <w:pPr>
        <w:pStyle w:val="ListParagraph"/>
        <w:numPr>
          <w:ilvl w:val="2"/>
          <w:numId w:val="43"/>
        </w:numPr>
        <w:tabs>
          <w:tab w:val="left" w:pos="360"/>
        </w:tabs>
        <w:spacing w:after="0" w:line="259" w:lineRule="auto"/>
        <w:rPr>
          <w:rFonts w:ascii="Arial" w:eastAsia="Arial" w:hAnsi="Arial" w:cs="Arial"/>
          <w:sz w:val="24"/>
          <w:szCs w:val="24"/>
        </w:rPr>
      </w:pPr>
      <w:r w:rsidRPr="034D6252">
        <w:rPr>
          <w:rFonts w:ascii="Arial" w:eastAsia="Arial" w:hAnsi="Arial" w:cs="Arial"/>
          <w:sz w:val="24"/>
          <w:szCs w:val="24"/>
        </w:rPr>
        <w:t>DOE 100A, Project Application Form (signed by the agency head or other authorized person)</w:t>
      </w:r>
    </w:p>
    <w:p w14:paraId="1611E47A" w14:textId="77777777" w:rsidR="00AF2069" w:rsidRDefault="00AF2069" w:rsidP="00685F62">
      <w:pPr>
        <w:pStyle w:val="ListParagraph"/>
        <w:numPr>
          <w:ilvl w:val="2"/>
          <w:numId w:val="43"/>
        </w:numPr>
        <w:tabs>
          <w:tab w:val="left" w:pos="360"/>
        </w:tabs>
        <w:spacing w:after="0" w:line="259" w:lineRule="auto"/>
        <w:rPr>
          <w:rFonts w:ascii="Arial" w:eastAsia="Arial" w:hAnsi="Arial" w:cs="Arial"/>
          <w:sz w:val="24"/>
          <w:szCs w:val="24"/>
        </w:rPr>
      </w:pPr>
      <w:r w:rsidRPr="034D6252">
        <w:rPr>
          <w:rFonts w:ascii="Arial" w:eastAsia="Arial" w:hAnsi="Arial" w:cs="Arial"/>
          <w:sz w:val="24"/>
          <w:szCs w:val="24"/>
        </w:rPr>
        <w:t>Application Narrative Sections</w:t>
      </w:r>
    </w:p>
    <w:p w14:paraId="4776DF4E" w14:textId="77777777" w:rsidR="00AF2069" w:rsidRDefault="00AF2069" w:rsidP="00685F62">
      <w:pPr>
        <w:pStyle w:val="ListParagraph"/>
        <w:numPr>
          <w:ilvl w:val="2"/>
          <w:numId w:val="43"/>
        </w:numPr>
        <w:tabs>
          <w:tab w:val="left" w:pos="360"/>
        </w:tabs>
        <w:spacing w:after="0" w:line="259" w:lineRule="auto"/>
        <w:rPr>
          <w:rFonts w:ascii="Arial" w:eastAsia="Arial" w:hAnsi="Arial" w:cs="Arial"/>
          <w:sz w:val="24"/>
          <w:szCs w:val="24"/>
        </w:rPr>
      </w:pPr>
      <w:r w:rsidRPr="034D6252">
        <w:rPr>
          <w:rFonts w:ascii="Arial" w:eastAsia="Arial" w:hAnsi="Arial" w:cs="Arial"/>
          <w:sz w:val="24"/>
          <w:szCs w:val="24"/>
        </w:rPr>
        <w:t>Attachment Sections</w:t>
      </w:r>
    </w:p>
    <w:p w14:paraId="36619C03" w14:textId="77777777" w:rsidR="00AF2069" w:rsidRDefault="00AF2069" w:rsidP="00685F62">
      <w:pPr>
        <w:pStyle w:val="ListParagraph"/>
        <w:numPr>
          <w:ilvl w:val="3"/>
          <w:numId w:val="43"/>
        </w:numPr>
        <w:tabs>
          <w:tab w:val="left" w:pos="360"/>
        </w:tabs>
        <w:spacing w:after="0" w:line="259" w:lineRule="auto"/>
        <w:rPr>
          <w:rFonts w:ascii="Arial" w:eastAsia="Arial" w:hAnsi="Arial" w:cs="Arial"/>
          <w:sz w:val="24"/>
          <w:szCs w:val="24"/>
          <w:u w:val="single"/>
        </w:rPr>
      </w:pPr>
      <w:r w:rsidRPr="034D6252">
        <w:rPr>
          <w:rFonts w:ascii="Arial" w:eastAsia="Arial" w:hAnsi="Arial" w:cs="Arial"/>
          <w:sz w:val="24"/>
          <w:szCs w:val="24"/>
        </w:rPr>
        <w:t>Program of Study Template</w:t>
      </w:r>
    </w:p>
    <w:p w14:paraId="0DAF8490" w14:textId="27115A6B" w:rsidR="00AF2069" w:rsidRDefault="005A3987" w:rsidP="00685F62">
      <w:pPr>
        <w:pStyle w:val="ListParagraph"/>
        <w:numPr>
          <w:ilvl w:val="3"/>
          <w:numId w:val="43"/>
        </w:numPr>
        <w:spacing w:after="0" w:line="259" w:lineRule="auto"/>
        <w:rPr>
          <w:rFonts w:ascii="Arial" w:eastAsia="Arial" w:hAnsi="Arial" w:cs="Arial"/>
          <w:sz w:val="24"/>
          <w:szCs w:val="24"/>
          <w:u w:val="single"/>
        </w:rPr>
      </w:pPr>
      <w:r>
        <w:rPr>
          <w:rFonts w:ascii="Arial" w:eastAsia="Arial" w:hAnsi="Arial" w:cs="Arial"/>
          <w:sz w:val="24"/>
          <w:szCs w:val="24"/>
        </w:rPr>
        <w:lastRenderedPageBreak/>
        <w:t>Posts</w:t>
      </w:r>
      <w:r w:rsidR="00AF2069" w:rsidRPr="034D6252">
        <w:rPr>
          <w:rFonts w:ascii="Arial" w:eastAsia="Arial" w:hAnsi="Arial" w:cs="Arial"/>
          <w:sz w:val="24"/>
          <w:szCs w:val="24"/>
        </w:rPr>
        <w:t>econdary CTE Assurances Form</w:t>
      </w:r>
    </w:p>
    <w:p w14:paraId="217D2DA1" w14:textId="77777777" w:rsidR="00AF2069" w:rsidRDefault="00AF2069" w:rsidP="00685F62">
      <w:pPr>
        <w:pStyle w:val="ListParagraph"/>
        <w:numPr>
          <w:ilvl w:val="3"/>
          <w:numId w:val="43"/>
        </w:numPr>
        <w:spacing w:after="0" w:line="259" w:lineRule="auto"/>
        <w:rPr>
          <w:rFonts w:ascii="Arial" w:eastAsia="Arial" w:hAnsi="Arial" w:cs="Arial"/>
          <w:sz w:val="24"/>
          <w:szCs w:val="24"/>
          <w:u w:val="single"/>
        </w:rPr>
      </w:pPr>
      <w:r w:rsidRPr="034D6252">
        <w:rPr>
          <w:rFonts w:ascii="Arial" w:eastAsia="Arial" w:hAnsi="Arial" w:cs="Arial"/>
          <w:sz w:val="24"/>
          <w:szCs w:val="24"/>
        </w:rPr>
        <w:t>Application Review Criteria and Checklist</w:t>
      </w:r>
    </w:p>
    <w:p w14:paraId="5A4C3E7F" w14:textId="77777777" w:rsidR="00AF2069" w:rsidRDefault="00AF2069" w:rsidP="00685F62">
      <w:pPr>
        <w:pStyle w:val="ListParagraph"/>
        <w:numPr>
          <w:ilvl w:val="2"/>
          <w:numId w:val="43"/>
        </w:numPr>
        <w:tabs>
          <w:tab w:val="left" w:pos="360"/>
        </w:tabs>
        <w:spacing w:after="0" w:line="259" w:lineRule="auto"/>
        <w:rPr>
          <w:rFonts w:ascii="Arial" w:eastAsia="Arial" w:hAnsi="Arial" w:cs="Arial"/>
          <w:sz w:val="24"/>
          <w:szCs w:val="24"/>
        </w:rPr>
      </w:pPr>
      <w:r w:rsidRPr="034D6252">
        <w:rPr>
          <w:rFonts w:ascii="Arial" w:eastAsia="Arial" w:hAnsi="Arial" w:cs="Arial"/>
          <w:sz w:val="24"/>
          <w:szCs w:val="24"/>
        </w:rPr>
        <w:t xml:space="preserve">General Assurance (if applicable) </w:t>
      </w:r>
    </w:p>
    <w:p w14:paraId="3A067324" w14:textId="256DF41A" w:rsidR="00AF2069" w:rsidRDefault="00AF2069" w:rsidP="00685F62">
      <w:pPr>
        <w:pStyle w:val="ListParagraph"/>
        <w:numPr>
          <w:ilvl w:val="2"/>
          <w:numId w:val="43"/>
        </w:numPr>
        <w:tabs>
          <w:tab w:val="left" w:pos="360"/>
        </w:tabs>
        <w:spacing w:after="0" w:line="259" w:lineRule="auto"/>
        <w:rPr>
          <w:rFonts w:ascii="Arial" w:eastAsia="Arial" w:hAnsi="Arial" w:cs="Arial"/>
          <w:sz w:val="24"/>
          <w:szCs w:val="24"/>
        </w:rPr>
      </w:pPr>
      <w:r w:rsidRPr="034D6252">
        <w:rPr>
          <w:rFonts w:ascii="Arial" w:eastAsia="Arial" w:hAnsi="Arial" w:cs="Arial"/>
          <w:sz w:val="24"/>
          <w:szCs w:val="24"/>
        </w:rPr>
        <w:t>DOE 610 Form (if applicable)</w:t>
      </w:r>
    </w:p>
    <w:p w14:paraId="247C0039" w14:textId="77777777" w:rsidR="00AF2069" w:rsidRPr="00616B08" w:rsidRDefault="00AF2069" w:rsidP="00685F62">
      <w:pPr>
        <w:numPr>
          <w:ilvl w:val="0"/>
          <w:numId w:val="13"/>
        </w:numPr>
        <w:tabs>
          <w:tab w:val="left" w:pos="360"/>
        </w:tabs>
        <w:spacing w:before="60" w:after="60"/>
        <w:ind w:left="360"/>
        <w:rPr>
          <w:rFonts w:ascii="Arial" w:hAnsi="Arial" w:cs="Arial"/>
        </w:rPr>
      </w:pPr>
      <w:r w:rsidRPr="034D6252">
        <w:rPr>
          <w:rFonts w:ascii="Arial" w:hAnsi="Arial" w:cs="Arial"/>
        </w:rPr>
        <w:t>All required forms must have signatures by an authorized entity. The department will accept electronic signatures from the agency head in accordance with section 668.50(2</w:t>
      </w:r>
      <w:proofErr w:type="gramStart"/>
      <w:r w:rsidRPr="034D6252">
        <w:rPr>
          <w:rFonts w:ascii="Arial" w:hAnsi="Arial" w:cs="Arial"/>
        </w:rPr>
        <w:t>)(</w:t>
      </w:r>
      <w:proofErr w:type="gramEnd"/>
      <w:r w:rsidRPr="034D6252">
        <w:rPr>
          <w:rFonts w:ascii="Arial" w:hAnsi="Arial" w:cs="Arial"/>
        </w:rPr>
        <w:t>h), Florida Statutes.</w:t>
      </w:r>
    </w:p>
    <w:p w14:paraId="442163DF" w14:textId="77777777" w:rsidR="00AF2069" w:rsidRPr="00616B08" w:rsidRDefault="00AF2069" w:rsidP="00685F62">
      <w:pPr>
        <w:numPr>
          <w:ilvl w:val="1"/>
          <w:numId w:val="13"/>
        </w:numPr>
        <w:tabs>
          <w:tab w:val="left" w:pos="360"/>
          <w:tab w:val="num" w:pos="720"/>
        </w:tabs>
        <w:spacing w:before="60" w:after="60"/>
        <w:ind w:left="720"/>
        <w:rPr>
          <w:rFonts w:ascii="Arial" w:hAnsi="Arial" w:cs="Arial"/>
        </w:rPr>
      </w:pPr>
      <w:r w:rsidRPr="034D6252">
        <w:rPr>
          <w:rFonts w:ascii="Arial" w:hAnsi="Arial" w:cs="Arial"/>
        </w:rPr>
        <w:t>An “electronic signature” means an electronic sound, symbol, or process attached to or logically associated with a record and executed or adopted by the person with the intent to sign the record.</w:t>
      </w:r>
    </w:p>
    <w:p w14:paraId="500141B2" w14:textId="77777777" w:rsidR="00AF2069" w:rsidRPr="00A512FB" w:rsidRDefault="00AF2069" w:rsidP="00685F62">
      <w:pPr>
        <w:numPr>
          <w:ilvl w:val="1"/>
          <w:numId w:val="42"/>
        </w:numPr>
        <w:ind w:left="720"/>
        <w:jc w:val="both"/>
        <w:rPr>
          <w:rFonts w:ascii="Arial" w:hAnsi="Arial" w:cs="Arial"/>
        </w:rPr>
      </w:pPr>
      <w:r w:rsidRPr="034D6252">
        <w:rPr>
          <w:rFonts w:ascii="Arial" w:hAnsi="Arial" w:cs="Arial"/>
        </w:rPr>
        <w:t>The department will accept as an electronic signature a scanned or PDF copy of a hardcopy signature.</w:t>
      </w:r>
    </w:p>
    <w:p w14:paraId="5B4221C7" w14:textId="77777777" w:rsidR="00AF2069" w:rsidRDefault="00AF2069" w:rsidP="00685F62">
      <w:pPr>
        <w:numPr>
          <w:ilvl w:val="1"/>
          <w:numId w:val="42"/>
        </w:numPr>
        <w:spacing w:before="60" w:after="60"/>
        <w:ind w:left="720"/>
        <w:jc w:val="both"/>
        <w:rPr>
          <w:rFonts w:ascii="Arial" w:hAnsi="Arial" w:cs="Arial"/>
        </w:rPr>
      </w:pPr>
      <w:r w:rsidRPr="034D6252">
        <w:rPr>
          <w:rFonts w:ascii="Arial" w:hAnsi="Arial" w:cs="Arial"/>
        </w:rPr>
        <w:t xml:space="preserve">The department will also accept a typed signature, if the document is uploaded by the individual signing the document. </w:t>
      </w:r>
    </w:p>
    <w:p w14:paraId="1316C083" w14:textId="77777777" w:rsidR="00AF2069" w:rsidRDefault="00AF2069" w:rsidP="034D6252">
      <w:pPr>
        <w:jc w:val="both"/>
        <w:rPr>
          <w:rFonts w:ascii="Arial" w:hAnsi="Arial" w:cs="Arial"/>
        </w:rPr>
      </w:pPr>
    </w:p>
    <w:p w14:paraId="6AE426AC" w14:textId="446FDE4F" w:rsidR="00AF2069" w:rsidRDefault="00AF2069" w:rsidP="00C52924">
      <w:pPr>
        <w:rPr>
          <w:rFonts w:ascii="Arial" w:hAnsi="Arial" w:cs="Arial"/>
        </w:rPr>
      </w:pPr>
      <w:r w:rsidRPr="034D6252">
        <w:rPr>
          <w:rFonts w:ascii="Arial" w:hAnsi="Arial" w:cs="Arial"/>
        </w:rPr>
        <w:t xml:space="preserve">Be sure to read the Perkins V information in the </w:t>
      </w:r>
      <w:r w:rsidRPr="034D6252">
        <w:rPr>
          <w:rFonts w:ascii="Arial" w:hAnsi="Arial" w:cs="Arial"/>
          <w:b/>
          <w:bCs/>
        </w:rPr>
        <w:t>Attachments</w:t>
      </w:r>
      <w:r w:rsidRPr="034D6252">
        <w:rPr>
          <w:rFonts w:ascii="Arial" w:hAnsi="Arial" w:cs="Arial"/>
        </w:rPr>
        <w:t xml:space="preserve"> section prior to preparing the application package. In accordance with Section 134(b), each year eligible recipients must address the nine specific requirements.</w:t>
      </w:r>
    </w:p>
    <w:p w14:paraId="12B050C6" w14:textId="1864D9A6" w:rsidR="00AE4E34" w:rsidRDefault="00AE4E34" w:rsidP="00C52924">
      <w:pPr>
        <w:rPr>
          <w:rFonts w:ascii="Arial" w:hAnsi="Arial" w:cs="Arial"/>
        </w:rPr>
      </w:pPr>
    </w:p>
    <w:p w14:paraId="6FFE82C7" w14:textId="34CE62C3" w:rsidR="00AE4E34" w:rsidRPr="008F70EB" w:rsidRDefault="00AE4E34" w:rsidP="00C52924">
      <w:pPr>
        <w:rPr>
          <w:rFonts w:ascii="Arial" w:hAnsi="Arial" w:cs="Arial"/>
        </w:rPr>
      </w:pPr>
      <w:r>
        <w:rPr>
          <w:rFonts w:ascii="Arial" w:hAnsi="Arial" w:cs="Arial"/>
        </w:rPr>
        <w:t xml:space="preserve">For a list of all items that must be included in the application package, see the </w:t>
      </w:r>
      <w:r w:rsidRPr="00AE4E34">
        <w:rPr>
          <w:rFonts w:ascii="Arial" w:hAnsi="Arial" w:cs="Arial"/>
          <w:b/>
        </w:rPr>
        <w:t>Application Review Criteria and Checklist</w:t>
      </w:r>
      <w:r>
        <w:rPr>
          <w:rFonts w:ascii="Arial" w:hAnsi="Arial" w:cs="Arial"/>
        </w:rPr>
        <w:t xml:space="preserve"> in the </w:t>
      </w:r>
      <w:r w:rsidRPr="00AE4E34">
        <w:rPr>
          <w:rFonts w:ascii="Arial" w:hAnsi="Arial" w:cs="Arial"/>
          <w:b/>
        </w:rPr>
        <w:t xml:space="preserve">Attachments </w:t>
      </w:r>
      <w:r>
        <w:rPr>
          <w:rFonts w:ascii="Arial" w:hAnsi="Arial" w:cs="Arial"/>
        </w:rPr>
        <w:t>section.</w:t>
      </w:r>
    </w:p>
    <w:p w14:paraId="2D42D21A" w14:textId="47E7DECB" w:rsidR="59319FF8" w:rsidRDefault="59319FF8" w:rsidP="59319FF8">
      <w:pPr>
        <w:rPr>
          <w:rFonts w:ascii="Arial" w:hAnsi="Arial" w:cs="Arial"/>
          <w:color w:val="000000" w:themeColor="text1"/>
          <w:szCs w:val="24"/>
        </w:rPr>
      </w:pPr>
    </w:p>
    <w:p w14:paraId="12741903" w14:textId="2A14497B" w:rsidR="00FE0335" w:rsidRPr="00C52924" w:rsidRDefault="00FE0335" w:rsidP="59319FF8">
      <w:pPr>
        <w:tabs>
          <w:tab w:val="left" w:pos="360"/>
        </w:tabs>
        <w:rPr>
          <w:rFonts w:ascii="Arial" w:eastAsia="Arial" w:hAnsi="Arial" w:cs="Arial"/>
          <w:b/>
          <w:bCs/>
          <w:snapToGrid w:val="0"/>
          <w:sz w:val="28"/>
          <w:szCs w:val="28"/>
          <w:u w:val="single"/>
        </w:rPr>
      </w:pPr>
      <w:r w:rsidRPr="00C52924">
        <w:rPr>
          <w:rFonts w:ascii="Arial" w:hAnsi="Arial" w:cs="Arial"/>
          <w:b/>
          <w:bCs/>
          <w:snapToGrid w:val="0"/>
          <w:sz w:val="28"/>
          <w:szCs w:val="28"/>
          <w:u w:val="single"/>
        </w:rPr>
        <w:t>Section 1.  Comprehensive Local Needs Assessment</w:t>
      </w:r>
      <w:r w:rsidR="0833D104" w:rsidRPr="00C52924">
        <w:rPr>
          <w:rFonts w:ascii="Arial" w:hAnsi="Arial" w:cs="Arial"/>
          <w:b/>
          <w:bCs/>
          <w:snapToGrid w:val="0"/>
          <w:sz w:val="28"/>
          <w:szCs w:val="28"/>
          <w:u w:val="single"/>
        </w:rPr>
        <w:t xml:space="preserve"> </w:t>
      </w:r>
      <w:r w:rsidR="0833D104" w:rsidRPr="00C52924">
        <w:rPr>
          <w:rFonts w:ascii="Arial" w:hAnsi="Arial" w:cs="Arial"/>
          <w:b/>
          <w:bCs/>
          <w:sz w:val="28"/>
          <w:szCs w:val="28"/>
          <w:u w:val="single"/>
        </w:rPr>
        <w:t>and Stakeholder Engagement</w:t>
      </w:r>
      <w:r w:rsidR="00267330">
        <w:rPr>
          <w:rFonts w:ascii="Arial" w:hAnsi="Arial" w:cs="Arial"/>
          <w:b/>
          <w:bCs/>
          <w:sz w:val="28"/>
          <w:szCs w:val="28"/>
          <w:u w:val="single"/>
        </w:rPr>
        <w:t xml:space="preserve"> </w:t>
      </w:r>
    </w:p>
    <w:p w14:paraId="375886D6" w14:textId="77777777" w:rsidR="00AF2069" w:rsidRPr="00FB38DF" w:rsidRDefault="00AF2069" w:rsidP="00AF2069">
      <w:pPr>
        <w:rPr>
          <w:rFonts w:ascii="Arial" w:eastAsia="Arial" w:hAnsi="Arial" w:cs="Arial"/>
          <w:snapToGrid w:val="0"/>
        </w:rPr>
      </w:pPr>
      <w:r w:rsidRPr="034D6252">
        <w:rPr>
          <w:rFonts w:ascii="Arial" w:hAnsi="Arial" w:cs="Arial"/>
        </w:rPr>
        <w:t xml:space="preserve">A Comprehensive Local Needs Assessment (CLNA) is required of all eligible recipients every two years. Local eligible recipients conducted their first CLNA during the 2019-2020 program year, which has and will serve to </w:t>
      </w:r>
      <w:r w:rsidRPr="034D6252">
        <w:rPr>
          <w:rFonts w:ascii="Arial" w:eastAsia="Arial" w:hAnsi="Arial" w:cs="Arial"/>
        </w:rPr>
        <w:t>guide the development of activities and programs to meet Perkins V requirements to be implemented during the 2020-2021 and 2021-2022 program years. The second CLNA will be conducted by eligible recipients during the 2021-2022 program year to guide the development of activities and programs to meet Perkins V requirements to be implemented during the 2022-2023 and 2023-2024 program years.</w:t>
      </w:r>
    </w:p>
    <w:p w14:paraId="5A399742" w14:textId="77777777" w:rsidR="00AF2069" w:rsidRDefault="00AF2069" w:rsidP="034D6252">
      <w:pPr>
        <w:spacing w:line="259" w:lineRule="auto"/>
        <w:rPr>
          <w:rFonts w:ascii="Arial" w:eastAsia="Arial" w:hAnsi="Arial" w:cs="Arial"/>
        </w:rPr>
      </w:pPr>
    </w:p>
    <w:p w14:paraId="6E6C9ECF" w14:textId="77777777" w:rsidR="00AF2069" w:rsidRDefault="00AF2069" w:rsidP="034D6252">
      <w:pPr>
        <w:spacing w:line="259" w:lineRule="auto"/>
        <w:rPr>
          <w:rFonts w:ascii="Arial" w:eastAsia="Arial" w:hAnsi="Arial" w:cs="Arial"/>
        </w:rPr>
      </w:pPr>
      <w:r w:rsidRPr="034D6252">
        <w:rPr>
          <w:rFonts w:ascii="Arial" w:eastAsia="Arial" w:hAnsi="Arial" w:cs="Arial"/>
        </w:rPr>
        <w:t>CLNA requirements for the 2021-2022 local continuation grant application:</w:t>
      </w:r>
    </w:p>
    <w:p w14:paraId="58155140" w14:textId="3DFA5D43" w:rsidR="00AF2069" w:rsidRDefault="00AF2069" w:rsidP="00685F62">
      <w:pPr>
        <w:pStyle w:val="ListParagraph"/>
        <w:numPr>
          <w:ilvl w:val="0"/>
          <w:numId w:val="44"/>
        </w:numPr>
        <w:spacing w:line="259" w:lineRule="auto"/>
        <w:rPr>
          <w:rFonts w:ascii="Arial" w:eastAsia="Arial" w:hAnsi="Arial" w:cs="Arial"/>
          <w:sz w:val="24"/>
          <w:szCs w:val="24"/>
        </w:rPr>
      </w:pPr>
      <w:r w:rsidRPr="034D6252">
        <w:rPr>
          <w:rFonts w:ascii="Arial" w:eastAsia="Arial" w:hAnsi="Arial" w:cs="Arial"/>
          <w:sz w:val="24"/>
          <w:szCs w:val="24"/>
        </w:rPr>
        <w:t>Provide updates, if needed, to the 2020-2021 CLNA Size, Scope and Quality and Labor Market Alignment information as well as priority needs indicated in the narrative section of the local continuation grant application to reflect necessary changes for the implementation of program and activities during the 2021-2022 program year.</w:t>
      </w:r>
    </w:p>
    <w:p w14:paraId="44DAED60" w14:textId="77777777" w:rsidR="00AF2069" w:rsidRDefault="00AF2069" w:rsidP="00685F62">
      <w:pPr>
        <w:pStyle w:val="ListParagraph"/>
        <w:numPr>
          <w:ilvl w:val="0"/>
          <w:numId w:val="44"/>
        </w:numPr>
        <w:spacing w:line="259" w:lineRule="auto"/>
        <w:rPr>
          <w:sz w:val="24"/>
          <w:szCs w:val="24"/>
        </w:rPr>
      </w:pPr>
      <w:r w:rsidRPr="034D6252">
        <w:rPr>
          <w:rFonts w:ascii="Arial" w:eastAsia="Arial" w:hAnsi="Arial" w:cs="Arial"/>
          <w:sz w:val="24"/>
          <w:szCs w:val="24"/>
        </w:rPr>
        <w:t>Describe the process the eligible recipient will use to conduct the second CLNA during the 2021-2022 program year by responding to the following questions:</w:t>
      </w:r>
    </w:p>
    <w:p w14:paraId="34F065F0" w14:textId="3FA9AEED" w:rsidR="2FEC3FC5" w:rsidRDefault="2FEC3FC5" w:rsidP="59FAA297">
      <w:pPr>
        <w:rPr>
          <w:rFonts w:ascii="Arial" w:eastAsia="Arial" w:hAnsi="Arial" w:cs="Arial"/>
          <w:color w:val="000000" w:themeColor="text1"/>
          <w:szCs w:val="24"/>
        </w:rPr>
      </w:pPr>
      <w:r w:rsidRPr="59FAA297">
        <w:rPr>
          <w:rFonts w:ascii="Arial" w:eastAsia="Arial" w:hAnsi="Arial" w:cs="Arial"/>
          <w:b/>
          <w:bCs/>
          <w:color w:val="000000" w:themeColor="text1"/>
          <w:szCs w:val="24"/>
        </w:rPr>
        <w:t>Please respond to the following questions:</w:t>
      </w:r>
    </w:p>
    <w:p w14:paraId="3DD0C06B" w14:textId="713423A6" w:rsidR="2FEC3FC5" w:rsidRPr="00C52924" w:rsidRDefault="2FEC3FC5" w:rsidP="00685F62">
      <w:pPr>
        <w:pStyle w:val="ListParagraph"/>
        <w:numPr>
          <w:ilvl w:val="0"/>
          <w:numId w:val="6"/>
        </w:numPr>
        <w:spacing w:after="0" w:line="240" w:lineRule="auto"/>
        <w:rPr>
          <w:rStyle w:val="eop"/>
          <w:rFonts w:ascii="Arial" w:eastAsia="Arial" w:hAnsi="Arial" w:cs="Arial"/>
          <w:color w:val="000000" w:themeColor="text1"/>
          <w:sz w:val="24"/>
          <w:szCs w:val="24"/>
        </w:rPr>
      </w:pPr>
      <w:r w:rsidRPr="034D6252">
        <w:rPr>
          <w:rFonts w:ascii="Arial" w:eastAsia="Arial" w:hAnsi="Arial" w:cs="Arial"/>
          <w:sz w:val="24"/>
          <w:szCs w:val="24"/>
        </w:rPr>
        <w:lastRenderedPageBreak/>
        <w:t xml:space="preserve">Describe the process your agency will use to conduct the </w:t>
      </w:r>
      <w:r w:rsidR="00525F1D" w:rsidRPr="034D6252">
        <w:rPr>
          <w:rFonts w:ascii="Arial" w:eastAsia="Arial" w:hAnsi="Arial" w:cs="Arial"/>
          <w:sz w:val="24"/>
          <w:szCs w:val="24"/>
        </w:rPr>
        <w:t xml:space="preserve">required </w:t>
      </w:r>
      <w:r w:rsidR="5BD2A6DC" w:rsidRPr="034D6252">
        <w:rPr>
          <w:rFonts w:ascii="Arial" w:eastAsia="Arial" w:hAnsi="Arial" w:cs="Arial"/>
          <w:sz w:val="24"/>
          <w:szCs w:val="24"/>
        </w:rPr>
        <w:t>biennial</w:t>
      </w:r>
      <w:r w:rsidRPr="034D6252">
        <w:rPr>
          <w:rFonts w:ascii="Arial" w:eastAsia="Arial" w:hAnsi="Arial" w:cs="Arial"/>
          <w:sz w:val="24"/>
          <w:szCs w:val="24"/>
        </w:rPr>
        <w:t xml:space="preserve"> CLNA </w:t>
      </w:r>
      <w:r w:rsidR="00525F1D" w:rsidRPr="034D6252">
        <w:rPr>
          <w:rFonts w:ascii="Arial" w:eastAsia="Arial" w:hAnsi="Arial" w:cs="Arial"/>
          <w:sz w:val="24"/>
          <w:szCs w:val="24"/>
        </w:rPr>
        <w:t xml:space="preserve">during the </w:t>
      </w:r>
      <w:r w:rsidRPr="034D6252">
        <w:rPr>
          <w:rFonts w:ascii="Arial" w:eastAsia="Arial" w:hAnsi="Arial" w:cs="Arial"/>
          <w:sz w:val="24"/>
          <w:szCs w:val="24"/>
        </w:rPr>
        <w:t xml:space="preserve">2021-2022 </w:t>
      </w:r>
      <w:r w:rsidR="00525F1D" w:rsidRPr="034D6252">
        <w:rPr>
          <w:rFonts w:ascii="Arial" w:eastAsia="Arial" w:hAnsi="Arial" w:cs="Arial"/>
          <w:sz w:val="24"/>
          <w:szCs w:val="24"/>
        </w:rPr>
        <w:t xml:space="preserve">program year. The results from this CLNA will guide the updates for your agency’s Perkins V high priorities that will be implemented in the </w:t>
      </w:r>
      <w:r w:rsidRPr="034D6252">
        <w:rPr>
          <w:rFonts w:ascii="Arial" w:eastAsia="Arial" w:hAnsi="Arial" w:cs="Arial"/>
          <w:sz w:val="24"/>
          <w:szCs w:val="24"/>
        </w:rPr>
        <w:t xml:space="preserve">2022-2023 and 2023-2024 </w:t>
      </w:r>
      <w:r w:rsidR="00525F1D" w:rsidRPr="034D6252">
        <w:rPr>
          <w:rFonts w:ascii="Arial" w:eastAsia="Arial" w:hAnsi="Arial" w:cs="Arial"/>
          <w:sz w:val="24"/>
          <w:szCs w:val="24"/>
        </w:rPr>
        <w:t>program years</w:t>
      </w:r>
      <w:r w:rsidRPr="034D6252">
        <w:rPr>
          <w:rFonts w:ascii="Arial" w:eastAsia="Arial" w:hAnsi="Arial" w:cs="Arial"/>
          <w:sz w:val="24"/>
          <w:szCs w:val="24"/>
        </w:rPr>
        <w:t>.</w:t>
      </w:r>
      <w:r w:rsidRPr="034D6252">
        <w:rPr>
          <w:rStyle w:val="eop"/>
          <w:rFonts w:ascii="Arial" w:eastAsia="Arial" w:hAnsi="Arial" w:cs="Arial"/>
          <w:sz w:val="24"/>
          <w:szCs w:val="24"/>
        </w:rPr>
        <w:t xml:space="preserve"> </w:t>
      </w:r>
    </w:p>
    <w:p w14:paraId="48D8BA11" w14:textId="77777777" w:rsidR="00C52924" w:rsidRPr="00C52924" w:rsidRDefault="00C52924" w:rsidP="00C52924">
      <w:pPr>
        <w:ind w:left="360"/>
        <w:rPr>
          <w:rFonts w:ascii="Arial" w:eastAsia="Arial" w:hAnsi="Arial" w:cs="Arial"/>
          <w:color w:val="000000" w:themeColor="text1"/>
          <w:szCs w:val="24"/>
        </w:rPr>
      </w:pPr>
    </w:p>
    <w:p w14:paraId="02334206" w14:textId="56A4072E" w:rsidR="2FEC3FC5" w:rsidRPr="00C52924" w:rsidRDefault="2FEC3FC5" w:rsidP="00685F62">
      <w:pPr>
        <w:pStyle w:val="ListParagraph"/>
        <w:numPr>
          <w:ilvl w:val="0"/>
          <w:numId w:val="6"/>
        </w:numPr>
        <w:spacing w:after="0" w:line="240" w:lineRule="auto"/>
        <w:rPr>
          <w:rStyle w:val="normaltextrun"/>
          <w:rFonts w:ascii="Arial" w:eastAsia="Arial" w:hAnsi="Arial" w:cs="Arial"/>
          <w:color w:val="000000" w:themeColor="text1"/>
          <w:sz w:val="24"/>
          <w:szCs w:val="24"/>
        </w:rPr>
      </w:pPr>
      <w:r w:rsidRPr="00C52924">
        <w:rPr>
          <w:rStyle w:val="normaltextrun"/>
          <w:rFonts w:ascii="Arial" w:eastAsia="Arial" w:hAnsi="Arial" w:cs="Arial"/>
          <w:color w:val="000000" w:themeColor="text1"/>
          <w:sz w:val="24"/>
          <w:szCs w:val="24"/>
        </w:rPr>
        <w:t xml:space="preserve">Describe </w:t>
      </w:r>
      <w:r w:rsidR="00525F1D" w:rsidRPr="00C52924">
        <w:rPr>
          <w:rStyle w:val="normaltextrun"/>
          <w:rFonts w:ascii="Arial" w:hAnsi="Arial" w:cs="Arial"/>
          <w:sz w:val="24"/>
          <w:szCs w:val="24"/>
        </w:rPr>
        <w:t xml:space="preserve">the process your agency will implement to engage and consult with stakeholders to conduct the required biennial 2021-2022 CLNA, and identify any new stakeholders not previously involved in the process and how they are providing input into the CLNA development </w:t>
      </w:r>
      <w:r w:rsidR="00525F1D" w:rsidRPr="00C52924">
        <w:rPr>
          <w:rStyle w:val="normaltextrun"/>
          <w:rFonts w:ascii="Arial" w:eastAsia="Arial" w:hAnsi="Arial" w:cs="Arial"/>
          <w:color w:val="000000" w:themeColor="text1"/>
          <w:sz w:val="24"/>
          <w:szCs w:val="24"/>
        </w:rPr>
        <w:t xml:space="preserve">in accordance </w:t>
      </w:r>
      <w:r w:rsidRPr="00C52924">
        <w:rPr>
          <w:rStyle w:val="normaltextrun"/>
          <w:rFonts w:ascii="Arial" w:eastAsia="Arial" w:hAnsi="Arial" w:cs="Arial"/>
          <w:color w:val="000000" w:themeColor="text1"/>
          <w:sz w:val="24"/>
          <w:szCs w:val="24"/>
        </w:rPr>
        <w:t>with section 134(e). </w:t>
      </w:r>
    </w:p>
    <w:p w14:paraId="1C7FFB6C" w14:textId="77777777" w:rsidR="00C52924" w:rsidRPr="00C52924" w:rsidRDefault="00C52924" w:rsidP="00C52924">
      <w:pPr>
        <w:ind w:left="360"/>
        <w:rPr>
          <w:rFonts w:ascii="Arial" w:eastAsia="Arial" w:hAnsi="Arial" w:cs="Arial"/>
          <w:color w:val="000000" w:themeColor="text1"/>
          <w:szCs w:val="24"/>
        </w:rPr>
      </w:pPr>
    </w:p>
    <w:p w14:paraId="58705D63" w14:textId="50D25A79" w:rsidR="6F730857" w:rsidRPr="00291861" w:rsidRDefault="6F730857" w:rsidP="00685F62">
      <w:pPr>
        <w:pStyle w:val="ListParagraph"/>
        <w:numPr>
          <w:ilvl w:val="0"/>
          <w:numId w:val="6"/>
        </w:numPr>
        <w:spacing w:after="0" w:line="240" w:lineRule="auto"/>
        <w:rPr>
          <w:color w:val="000000" w:themeColor="text1"/>
          <w:sz w:val="24"/>
          <w:szCs w:val="24"/>
        </w:rPr>
      </w:pPr>
      <w:r w:rsidRPr="00291861">
        <w:rPr>
          <w:rFonts w:ascii="Arial" w:eastAsia="Arial" w:hAnsi="Arial" w:cs="Arial"/>
          <w:color w:val="000000" w:themeColor="text1"/>
          <w:sz w:val="24"/>
          <w:szCs w:val="24"/>
        </w:rPr>
        <w:t xml:space="preserve">Describe what fiscal resources will be needed to effectively conduct the biennial 2021-2022 </w:t>
      </w:r>
      <w:r w:rsidR="10DD3014" w:rsidRPr="00291861">
        <w:rPr>
          <w:rFonts w:ascii="Arial" w:eastAsia="Arial" w:hAnsi="Arial" w:cs="Arial"/>
          <w:color w:val="000000" w:themeColor="text1"/>
          <w:sz w:val="24"/>
          <w:szCs w:val="24"/>
        </w:rPr>
        <w:t xml:space="preserve">update to the </w:t>
      </w:r>
      <w:r w:rsidRPr="00291861">
        <w:rPr>
          <w:rFonts w:ascii="Arial" w:eastAsia="Arial" w:hAnsi="Arial" w:cs="Arial"/>
          <w:color w:val="000000" w:themeColor="text1"/>
          <w:sz w:val="24"/>
          <w:szCs w:val="24"/>
        </w:rPr>
        <w:t>CLNA. Possible resources needed may include, but are not limited to, outside consultants, additional staff, travel expenditures, and funds needed to conduct meetings.</w:t>
      </w:r>
    </w:p>
    <w:p w14:paraId="1089E592" w14:textId="5BD71CF6" w:rsidR="003A0B58" w:rsidRDefault="003A0B58">
      <w:pPr>
        <w:rPr>
          <w:rFonts w:ascii="Arial" w:eastAsia="Arial" w:hAnsi="Arial" w:cs="Arial"/>
          <w:b/>
          <w:szCs w:val="24"/>
        </w:rPr>
      </w:pPr>
    </w:p>
    <w:p w14:paraId="1CE8C5C5" w14:textId="0E440021" w:rsidR="00291861" w:rsidRPr="00291861" w:rsidDel="00525F1D" w:rsidRDefault="065FEB61" w:rsidP="59319FF8">
      <w:pPr>
        <w:rPr>
          <w:rFonts w:ascii="Arial" w:eastAsia="Arial" w:hAnsi="Arial" w:cs="Arial"/>
          <w:b/>
          <w:bCs/>
          <w:color w:val="000000" w:themeColor="text1"/>
        </w:rPr>
      </w:pPr>
      <w:r w:rsidRPr="59319FF8">
        <w:rPr>
          <w:rFonts w:ascii="Arial" w:eastAsia="Arial" w:hAnsi="Arial" w:cs="Arial"/>
          <w:color w:val="000000" w:themeColor="text1"/>
          <w:szCs w:val="24"/>
        </w:rPr>
        <w:t xml:space="preserve">To simplify the process for the 2021-2022 local continuation grant application, a </w:t>
      </w:r>
      <w:r w:rsidRPr="59319FF8">
        <w:rPr>
          <w:rFonts w:ascii="Arial" w:eastAsia="Arial" w:hAnsi="Arial" w:cs="Arial"/>
          <w:b/>
          <w:bCs/>
          <w:color w:val="000000" w:themeColor="text1"/>
          <w:szCs w:val="24"/>
          <w:u w:val="single"/>
        </w:rPr>
        <w:t>Postsecondary Excel Workbook</w:t>
      </w:r>
      <w:r w:rsidRPr="59319FF8">
        <w:rPr>
          <w:rFonts w:ascii="Arial" w:eastAsia="Arial" w:hAnsi="Arial" w:cs="Arial"/>
          <w:color w:val="000000" w:themeColor="text1"/>
          <w:szCs w:val="24"/>
          <w:u w:val="single"/>
        </w:rPr>
        <w:t xml:space="preserve"> </w:t>
      </w:r>
      <w:r w:rsidRPr="59319FF8">
        <w:rPr>
          <w:rFonts w:ascii="Arial" w:eastAsia="Arial" w:hAnsi="Arial" w:cs="Arial"/>
          <w:color w:val="000000" w:themeColor="text1"/>
          <w:szCs w:val="24"/>
        </w:rPr>
        <w:t xml:space="preserve">has been developed, which includes the following worksheets: Size, Scope and Quality (SSQ), Labor Market Analysis (LMA), Fundable Programs, Programs of Study, DOE 101 Budget Narrative Form, and Projected Equipment Purchases Form. </w:t>
      </w:r>
      <w:r w:rsidR="00291861" w:rsidRPr="59319FF8">
        <w:rPr>
          <w:rFonts w:ascii="Arial" w:eastAsia="Arial" w:hAnsi="Arial" w:cs="Arial"/>
          <w:b/>
          <w:bCs/>
          <w:color w:val="000000" w:themeColor="text1"/>
        </w:rPr>
        <w:t xml:space="preserve"> </w:t>
      </w:r>
    </w:p>
    <w:p w14:paraId="412FF144" w14:textId="0DFDA823" w:rsidR="00525F1D" w:rsidRPr="00291861" w:rsidRDefault="00525F1D" w:rsidP="24C0E303">
      <w:pPr>
        <w:rPr>
          <w:rStyle w:val="Hyperlink"/>
          <w:rFonts w:ascii="Arial" w:eastAsia="Calibri" w:hAnsi="Arial" w:cs="Arial"/>
          <w:color w:val="000000" w:themeColor="text1"/>
          <w:highlight w:val="yellow"/>
          <w:u w:val="none"/>
        </w:rPr>
      </w:pPr>
      <w:r w:rsidRPr="00291861">
        <w:rPr>
          <w:rFonts w:ascii="Arial" w:eastAsia="Arial" w:hAnsi="Arial" w:cs="Arial"/>
          <w:color w:val="000000" w:themeColor="text1"/>
        </w:rPr>
        <w:t xml:space="preserve">  </w:t>
      </w:r>
    </w:p>
    <w:p w14:paraId="67478256" w14:textId="3008ADE6" w:rsidR="00525F1D" w:rsidRDefault="00525F1D" w:rsidP="00685F62">
      <w:pPr>
        <w:pStyle w:val="ListParagraph"/>
        <w:numPr>
          <w:ilvl w:val="1"/>
          <w:numId w:val="45"/>
        </w:numPr>
        <w:rPr>
          <w:rFonts w:ascii="Arial" w:eastAsia="Arial" w:hAnsi="Arial" w:cs="Arial"/>
          <w:sz w:val="28"/>
          <w:szCs w:val="28"/>
        </w:rPr>
      </w:pPr>
      <w:r w:rsidRPr="00291861">
        <w:rPr>
          <w:rFonts w:ascii="Arial" w:eastAsia="Arial" w:hAnsi="Arial" w:cs="Arial"/>
          <w:color w:val="000000" w:themeColor="text1"/>
          <w:sz w:val="24"/>
          <w:szCs w:val="24"/>
        </w:rPr>
        <w:t xml:space="preserve">The Postsecondary Excel Workbook contains pre-populated program data from prior year (2020-2021) for both the SSQ </w:t>
      </w:r>
      <w:r w:rsidRPr="7D455B35">
        <w:rPr>
          <w:rFonts w:ascii="Arial" w:eastAsia="Arial" w:hAnsi="Arial" w:cs="Arial"/>
          <w:sz w:val="24"/>
          <w:szCs w:val="24"/>
        </w:rPr>
        <w:t xml:space="preserve">and LMA worksheets. </w:t>
      </w:r>
    </w:p>
    <w:p w14:paraId="3BC743DF" w14:textId="20C36804" w:rsidR="00525F1D" w:rsidRDefault="7705ACEF" w:rsidP="00685F62">
      <w:pPr>
        <w:pStyle w:val="ListParagraph"/>
        <w:numPr>
          <w:ilvl w:val="1"/>
          <w:numId w:val="45"/>
        </w:numPr>
        <w:rPr>
          <w:rFonts w:ascii="Arial" w:eastAsia="Arial" w:hAnsi="Arial" w:cs="Arial"/>
          <w:sz w:val="24"/>
          <w:szCs w:val="24"/>
        </w:rPr>
      </w:pPr>
      <w:r w:rsidRPr="33A2DD77">
        <w:rPr>
          <w:rFonts w:ascii="Arial" w:eastAsia="Arial" w:hAnsi="Arial" w:cs="Arial"/>
          <w:color w:val="000000" w:themeColor="text1"/>
          <w:sz w:val="24"/>
          <w:szCs w:val="24"/>
        </w:rPr>
        <w:t xml:space="preserve">Each agency’s customized </w:t>
      </w:r>
      <w:r w:rsidR="1BB778EE" w:rsidRPr="33A2DD77">
        <w:rPr>
          <w:rFonts w:ascii="Arial" w:eastAsia="Arial" w:hAnsi="Arial" w:cs="Arial"/>
          <w:color w:val="000000" w:themeColor="text1"/>
          <w:sz w:val="24"/>
          <w:szCs w:val="24"/>
        </w:rPr>
        <w:t>Posts</w:t>
      </w:r>
      <w:r w:rsidRPr="33A2DD77">
        <w:rPr>
          <w:rFonts w:ascii="Arial" w:eastAsia="Arial" w:hAnsi="Arial" w:cs="Arial"/>
          <w:color w:val="000000" w:themeColor="text1"/>
          <w:sz w:val="24"/>
          <w:szCs w:val="24"/>
        </w:rPr>
        <w:t xml:space="preserve">econdary Excel Workbook is available for download and is located in the </w:t>
      </w:r>
      <w:r w:rsidR="00412B84" w:rsidRPr="33A2DD77">
        <w:rPr>
          <w:rFonts w:ascii="Arial" w:eastAsia="Arial" w:hAnsi="Arial" w:cs="Arial"/>
          <w:color w:val="000000" w:themeColor="text1"/>
          <w:sz w:val="24"/>
          <w:szCs w:val="24"/>
        </w:rPr>
        <w:t xml:space="preserve">DOE </w:t>
      </w:r>
      <w:r w:rsidRPr="33A2DD77">
        <w:rPr>
          <w:rFonts w:ascii="Arial" w:eastAsia="Arial" w:hAnsi="Arial" w:cs="Arial"/>
          <w:color w:val="000000" w:themeColor="text1"/>
          <w:sz w:val="24"/>
          <w:szCs w:val="24"/>
        </w:rPr>
        <w:t xml:space="preserve">ShareFile System – Folder Name: </w:t>
      </w:r>
      <w:r w:rsidR="00F67745" w:rsidRPr="33A2DD77">
        <w:rPr>
          <w:rFonts w:ascii="Arial" w:eastAsia="Arial" w:hAnsi="Arial" w:cs="Arial"/>
          <w:b/>
          <w:bCs/>
          <w:color w:val="000000" w:themeColor="text1"/>
          <w:sz w:val="24"/>
          <w:szCs w:val="24"/>
          <w:u w:val="single"/>
        </w:rPr>
        <w:t xml:space="preserve">Perkins RFA </w:t>
      </w:r>
      <w:r w:rsidRPr="33A2DD77">
        <w:rPr>
          <w:rFonts w:ascii="Arial" w:eastAsia="Arial" w:hAnsi="Arial" w:cs="Arial"/>
          <w:b/>
          <w:bCs/>
          <w:color w:val="000000" w:themeColor="text1"/>
          <w:sz w:val="24"/>
          <w:szCs w:val="24"/>
          <w:u w:val="single"/>
        </w:rPr>
        <w:t>Downloads</w:t>
      </w:r>
      <w:r w:rsidRPr="33A2DD77">
        <w:rPr>
          <w:rFonts w:ascii="Arial" w:eastAsia="Arial" w:hAnsi="Arial" w:cs="Arial"/>
          <w:color w:val="000000" w:themeColor="text1"/>
          <w:sz w:val="24"/>
          <w:szCs w:val="24"/>
        </w:rPr>
        <w:t xml:space="preserve"> </w:t>
      </w:r>
    </w:p>
    <w:p w14:paraId="3D6005C5" w14:textId="5037EDF4" w:rsidR="00525F1D" w:rsidRDefault="00525F1D" w:rsidP="00685F62">
      <w:pPr>
        <w:pStyle w:val="ListParagraph"/>
        <w:numPr>
          <w:ilvl w:val="1"/>
          <w:numId w:val="45"/>
        </w:numPr>
        <w:rPr>
          <w:sz w:val="24"/>
          <w:szCs w:val="24"/>
        </w:rPr>
      </w:pPr>
      <w:r w:rsidRPr="59319FF8">
        <w:rPr>
          <w:rFonts w:ascii="Arial" w:eastAsia="Arial" w:hAnsi="Arial" w:cs="Arial"/>
          <w:sz w:val="24"/>
          <w:szCs w:val="24"/>
        </w:rPr>
        <w:t xml:space="preserve">Each eligible agency is required to review and update SSQ and LMA worksheets to ensure that the program data reflect current criteria (see Parts </w:t>
      </w:r>
      <w:r w:rsidR="4A0AB2ED" w:rsidRPr="59319FF8">
        <w:rPr>
          <w:rFonts w:ascii="Arial" w:eastAsia="Arial" w:hAnsi="Arial" w:cs="Arial"/>
          <w:sz w:val="24"/>
          <w:szCs w:val="24"/>
        </w:rPr>
        <w:t>1-</w:t>
      </w:r>
      <w:r w:rsidRPr="59319FF8">
        <w:rPr>
          <w:rFonts w:ascii="Arial" w:eastAsia="Arial" w:hAnsi="Arial" w:cs="Arial"/>
          <w:sz w:val="24"/>
          <w:szCs w:val="24"/>
        </w:rPr>
        <w:t xml:space="preserve">A and </w:t>
      </w:r>
      <w:r w:rsidR="26A52999" w:rsidRPr="59319FF8">
        <w:rPr>
          <w:rFonts w:ascii="Arial" w:eastAsia="Arial" w:hAnsi="Arial" w:cs="Arial"/>
          <w:sz w:val="24"/>
          <w:szCs w:val="24"/>
        </w:rPr>
        <w:t>1-</w:t>
      </w:r>
      <w:r w:rsidRPr="59319FF8">
        <w:rPr>
          <w:rFonts w:ascii="Arial" w:eastAsia="Arial" w:hAnsi="Arial" w:cs="Arial"/>
          <w:sz w:val="24"/>
          <w:szCs w:val="24"/>
        </w:rPr>
        <w:t>B below).</w:t>
      </w:r>
    </w:p>
    <w:p w14:paraId="27CA18F4" w14:textId="555B7C96" w:rsidR="00525F1D" w:rsidRDefault="00525F1D" w:rsidP="00685F62">
      <w:pPr>
        <w:pStyle w:val="ListParagraph"/>
        <w:numPr>
          <w:ilvl w:val="1"/>
          <w:numId w:val="45"/>
        </w:numPr>
        <w:rPr>
          <w:rFonts w:ascii="Arial" w:eastAsia="Arial" w:hAnsi="Arial" w:cs="Arial"/>
          <w:sz w:val="24"/>
          <w:szCs w:val="24"/>
        </w:rPr>
      </w:pPr>
      <w:r w:rsidRPr="59319FF8">
        <w:rPr>
          <w:rFonts w:ascii="Arial" w:eastAsia="Arial" w:hAnsi="Arial" w:cs="Arial"/>
          <w:sz w:val="24"/>
          <w:szCs w:val="24"/>
        </w:rPr>
        <w:t xml:space="preserve">Fundable Programs and Programs of Study worksheets must be completed (see </w:t>
      </w:r>
      <w:r w:rsidR="2C79DF22" w:rsidRPr="59319FF8">
        <w:rPr>
          <w:rFonts w:ascii="Arial" w:eastAsia="Arial" w:hAnsi="Arial" w:cs="Arial"/>
          <w:color w:val="000000" w:themeColor="text1"/>
          <w:sz w:val="24"/>
          <w:szCs w:val="24"/>
        </w:rPr>
        <w:t>Parts 2-A and 2-B</w:t>
      </w:r>
      <w:r w:rsidRPr="59319FF8">
        <w:rPr>
          <w:rFonts w:ascii="Arial" w:eastAsia="Arial" w:hAnsi="Arial" w:cs="Arial"/>
          <w:sz w:val="24"/>
          <w:szCs w:val="24"/>
        </w:rPr>
        <w:t xml:space="preserve"> below).</w:t>
      </w:r>
    </w:p>
    <w:p w14:paraId="774F056F" w14:textId="47EA5CAB" w:rsidR="6BA3F973" w:rsidRDefault="6BA3F973" w:rsidP="00685F62">
      <w:pPr>
        <w:pStyle w:val="ListParagraph"/>
        <w:numPr>
          <w:ilvl w:val="1"/>
          <w:numId w:val="45"/>
        </w:numPr>
        <w:rPr>
          <w:rFonts w:ascii="Arial" w:eastAsia="Arial" w:hAnsi="Arial" w:cs="Arial"/>
          <w:color w:val="000000" w:themeColor="text1"/>
          <w:sz w:val="24"/>
          <w:szCs w:val="24"/>
        </w:rPr>
      </w:pPr>
      <w:r w:rsidRPr="59319FF8">
        <w:rPr>
          <w:rFonts w:ascii="Arial" w:eastAsia="Arial" w:hAnsi="Arial" w:cs="Arial"/>
          <w:color w:val="000000" w:themeColor="text1"/>
          <w:sz w:val="24"/>
          <w:szCs w:val="24"/>
        </w:rPr>
        <w:t>DOE 101 Budget Narrative Form</w:t>
      </w:r>
      <w:r w:rsidR="008100ED">
        <w:rPr>
          <w:rFonts w:ascii="Arial" w:eastAsia="Arial" w:hAnsi="Arial" w:cs="Arial"/>
          <w:color w:val="000000" w:themeColor="text1"/>
          <w:sz w:val="24"/>
          <w:szCs w:val="24"/>
        </w:rPr>
        <w:t xml:space="preserve"> must be completed.</w:t>
      </w:r>
    </w:p>
    <w:p w14:paraId="1E70B7B8" w14:textId="04F1F8C5" w:rsidR="6BA3F973" w:rsidRDefault="6BA3F973" w:rsidP="00685F62">
      <w:pPr>
        <w:pStyle w:val="ListParagraph"/>
        <w:numPr>
          <w:ilvl w:val="1"/>
          <w:numId w:val="45"/>
        </w:numPr>
        <w:rPr>
          <w:rFonts w:ascii="Arial" w:eastAsia="Arial" w:hAnsi="Arial" w:cs="Arial"/>
          <w:color w:val="000000" w:themeColor="text1"/>
          <w:sz w:val="24"/>
          <w:szCs w:val="24"/>
        </w:rPr>
      </w:pPr>
      <w:r w:rsidRPr="59319FF8">
        <w:rPr>
          <w:rFonts w:ascii="Arial" w:eastAsia="Arial" w:hAnsi="Arial" w:cs="Arial"/>
          <w:color w:val="000000" w:themeColor="text1"/>
          <w:sz w:val="24"/>
          <w:szCs w:val="24"/>
        </w:rPr>
        <w:t>Projected Equipment Purchases Form</w:t>
      </w:r>
      <w:r w:rsidR="008100ED">
        <w:rPr>
          <w:rFonts w:ascii="Arial" w:eastAsia="Arial" w:hAnsi="Arial" w:cs="Arial"/>
          <w:color w:val="000000" w:themeColor="text1"/>
          <w:sz w:val="24"/>
          <w:szCs w:val="24"/>
        </w:rPr>
        <w:t xml:space="preserve"> must be completed (if applicable).</w:t>
      </w:r>
    </w:p>
    <w:p w14:paraId="2AD1DEC1" w14:textId="2E9051BB" w:rsidR="00525F1D" w:rsidRDefault="00525F1D" w:rsidP="00525F1D">
      <w:pPr>
        <w:rPr>
          <w:rFonts w:ascii="Arial" w:eastAsia="Arial" w:hAnsi="Arial" w:cs="Arial"/>
        </w:rPr>
      </w:pPr>
      <w:r w:rsidRPr="11EBF4C6">
        <w:rPr>
          <w:rFonts w:ascii="Arial" w:eastAsia="Arial" w:hAnsi="Arial" w:cs="Arial"/>
          <w:szCs w:val="24"/>
        </w:rPr>
        <w:t xml:space="preserve">How to submit </w:t>
      </w:r>
      <w:r>
        <w:rPr>
          <w:rFonts w:ascii="Arial" w:eastAsia="Arial" w:hAnsi="Arial" w:cs="Arial"/>
          <w:szCs w:val="24"/>
        </w:rPr>
        <w:t>the Post</w:t>
      </w:r>
      <w:r w:rsidR="00291861">
        <w:rPr>
          <w:rFonts w:ascii="Arial" w:eastAsia="Arial" w:hAnsi="Arial" w:cs="Arial"/>
          <w:szCs w:val="24"/>
        </w:rPr>
        <w:t>s</w:t>
      </w:r>
      <w:r w:rsidRPr="11EBF4C6">
        <w:rPr>
          <w:rFonts w:ascii="Arial" w:eastAsia="Arial" w:hAnsi="Arial" w:cs="Arial"/>
          <w:szCs w:val="24"/>
        </w:rPr>
        <w:t>econdary Excel Workbook:</w:t>
      </w:r>
    </w:p>
    <w:p w14:paraId="505B5E2A" w14:textId="4E9DCA11" w:rsidR="00525F1D" w:rsidRDefault="00525F1D" w:rsidP="00525F1D">
      <w:pPr>
        <w:ind w:left="720"/>
        <w:rPr>
          <w:rStyle w:val="Hyperlink"/>
          <w:rFonts w:ascii="Arial" w:eastAsia="Calibri" w:hAnsi="Arial" w:cs="Arial"/>
          <w:color w:val="000000" w:themeColor="text1"/>
          <w:u w:val="none"/>
        </w:rPr>
      </w:pPr>
      <w:r w:rsidRPr="11EBF4C6">
        <w:rPr>
          <w:rStyle w:val="Hyperlink"/>
          <w:rFonts w:ascii="Arial" w:eastAsia="Calibri" w:hAnsi="Arial" w:cs="Arial"/>
          <w:color w:val="000000" w:themeColor="text1"/>
          <w:u w:val="none"/>
        </w:rPr>
        <w:t xml:space="preserve">Step 1: Directions on how to submit the </w:t>
      </w:r>
      <w:r>
        <w:rPr>
          <w:rStyle w:val="Hyperlink"/>
          <w:rFonts w:ascii="Arial" w:eastAsia="Calibri" w:hAnsi="Arial" w:cs="Arial"/>
          <w:color w:val="000000" w:themeColor="text1"/>
          <w:u w:val="none"/>
        </w:rPr>
        <w:t>Posts</w:t>
      </w:r>
      <w:r w:rsidRPr="11EBF4C6">
        <w:rPr>
          <w:rStyle w:val="Hyperlink"/>
          <w:rFonts w:ascii="Arial" w:eastAsia="Calibri" w:hAnsi="Arial" w:cs="Arial"/>
          <w:color w:val="000000" w:themeColor="text1"/>
          <w:u w:val="none"/>
        </w:rPr>
        <w:t xml:space="preserve">econdary Excel Workbook are in the </w:t>
      </w:r>
      <w:hyperlink r:id="rId39">
        <w:r w:rsidRPr="11EBF4C6">
          <w:rPr>
            <w:rFonts w:ascii="Arial" w:eastAsia="Calibri" w:hAnsi="Arial" w:cs="Arial"/>
            <w:i/>
            <w:iCs/>
          </w:rPr>
          <w:t>2021-2022 Perkins V Implementation Guide</w:t>
        </w:r>
      </w:hyperlink>
      <w:r w:rsidRPr="11EBF4C6">
        <w:rPr>
          <w:rStyle w:val="Hyperlink"/>
          <w:rFonts w:ascii="Arial" w:eastAsia="Calibri" w:hAnsi="Arial" w:cs="Arial"/>
          <w:i/>
          <w:iCs/>
          <w:color w:val="000000" w:themeColor="text1"/>
          <w:u w:val="none"/>
        </w:rPr>
        <w:t>.</w:t>
      </w:r>
    </w:p>
    <w:p w14:paraId="5C38591B" w14:textId="05D73165" w:rsidR="00525F1D" w:rsidRDefault="00525F1D" w:rsidP="00525F1D">
      <w:pPr>
        <w:ind w:left="720"/>
        <w:rPr>
          <w:rStyle w:val="Hyperlink"/>
          <w:rFonts w:ascii="Arial" w:eastAsia="Calibri" w:hAnsi="Arial" w:cs="Arial"/>
          <w:color w:val="000000" w:themeColor="text1"/>
          <w:u w:val="none"/>
        </w:rPr>
      </w:pPr>
      <w:r w:rsidRPr="47E4816A">
        <w:rPr>
          <w:rStyle w:val="Hyperlink"/>
          <w:rFonts w:ascii="Arial" w:eastAsia="Calibri" w:hAnsi="Arial" w:cs="Arial"/>
          <w:color w:val="000000" w:themeColor="text1"/>
          <w:u w:val="none"/>
        </w:rPr>
        <w:t>Step 2: Only Excel files may be su</w:t>
      </w:r>
      <w:r w:rsidR="008100ED">
        <w:rPr>
          <w:rStyle w:val="Hyperlink"/>
          <w:rFonts w:ascii="Arial" w:eastAsia="Calibri" w:hAnsi="Arial" w:cs="Arial"/>
          <w:color w:val="000000" w:themeColor="text1"/>
          <w:u w:val="none"/>
        </w:rPr>
        <w:t>bmitted to the Office of Grant M</w:t>
      </w:r>
      <w:r w:rsidRPr="47E4816A">
        <w:rPr>
          <w:rStyle w:val="Hyperlink"/>
          <w:rFonts w:ascii="Arial" w:eastAsia="Calibri" w:hAnsi="Arial" w:cs="Arial"/>
          <w:color w:val="000000" w:themeColor="text1"/>
          <w:u w:val="none"/>
        </w:rPr>
        <w:t>anagement</w:t>
      </w:r>
      <w:r w:rsidR="00412B84">
        <w:rPr>
          <w:rStyle w:val="Hyperlink"/>
          <w:rFonts w:ascii="Arial" w:eastAsia="Calibri" w:hAnsi="Arial" w:cs="Arial"/>
          <w:color w:val="000000" w:themeColor="text1"/>
          <w:u w:val="none"/>
        </w:rPr>
        <w:t xml:space="preserve"> (OGM)</w:t>
      </w:r>
      <w:r w:rsidRPr="47E4816A">
        <w:rPr>
          <w:rStyle w:val="Hyperlink"/>
          <w:rFonts w:ascii="Arial" w:eastAsia="Calibri" w:hAnsi="Arial" w:cs="Arial"/>
          <w:color w:val="000000" w:themeColor="text1"/>
          <w:u w:val="none"/>
        </w:rPr>
        <w:t xml:space="preserve"> ShareFile system. </w:t>
      </w:r>
    </w:p>
    <w:p w14:paraId="78BF5791" w14:textId="08C7B36E" w:rsidR="00525F1D" w:rsidRDefault="00525F1D" w:rsidP="00525F1D">
      <w:pPr>
        <w:ind w:left="720"/>
        <w:rPr>
          <w:rStyle w:val="Hyperlink"/>
          <w:rFonts w:ascii="Arial" w:eastAsia="Arial" w:hAnsi="Arial" w:cs="Arial"/>
          <w:b/>
          <w:bCs/>
          <w:i/>
          <w:iCs/>
          <w:color w:val="000000" w:themeColor="text1"/>
          <w:u w:val="none"/>
        </w:rPr>
      </w:pPr>
      <w:r w:rsidRPr="11EBF4C6">
        <w:rPr>
          <w:rStyle w:val="Hyperlink"/>
          <w:rFonts w:ascii="Arial" w:eastAsia="Calibri" w:hAnsi="Arial" w:cs="Arial"/>
          <w:color w:val="000000" w:themeColor="text1"/>
          <w:u w:val="none"/>
        </w:rPr>
        <w:t xml:space="preserve">Step 3: Districts must use the following naming convention for uploading the </w:t>
      </w:r>
      <w:r w:rsidR="004D3D93">
        <w:rPr>
          <w:rStyle w:val="Hyperlink"/>
          <w:rFonts w:ascii="Arial" w:hAnsi="Arial" w:cs="Arial"/>
          <w:color w:val="000000" w:themeColor="text1"/>
          <w:u w:val="none"/>
        </w:rPr>
        <w:t>Posts</w:t>
      </w:r>
      <w:r w:rsidRPr="11EBF4C6">
        <w:rPr>
          <w:rStyle w:val="Hyperlink"/>
          <w:rFonts w:ascii="Arial" w:hAnsi="Arial" w:cs="Arial"/>
          <w:color w:val="000000" w:themeColor="text1"/>
          <w:u w:val="none"/>
        </w:rPr>
        <w:t>econdary Excel Workbook</w:t>
      </w:r>
      <w:r w:rsidRPr="11EBF4C6">
        <w:rPr>
          <w:rStyle w:val="Hyperlink"/>
          <w:rFonts w:ascii="Arial" w:eastAsia="Calibri" w:hAnsi="Arial" w:cs="Arial"/>
          <w:color w:val="000000" w:themeColor="text1"/>
          <w:u w:val="none"/>
        </w:rPr>
        <w:t xml:space="preserve">: </w:t>
      </w:r>
    </w:p>
    <w:p w14:paraId="5F8F520E" w14:textId="55BDD6C6" w:rsidR="00525F1D" w:rsidRDefault="00525F1D" w:rsidP="33A2DD77">
      <w:pPr>
        <w:ind w:left="720"/>
        <w:rPr>
          <w:rStyle w:val="Hyperlink"/>
          <w:rFonts w:ascii="Arial" w:eastAsia="Arial" w:hAnsi="Arial" w:cs="Arial"/>
          <w:b/>
          <w:bCs/>
          <w:i/>
          <w:iCs/>
          <w:color w:val="000000" w:themeColor="text1"/>
          <w:u w:val="none"/>
        </w:rPr>
      </w:pPr>
      <w:r w:rsidRPr="33A2DD77">
        <w:rPr>
          <w:rStyle w:val="Hyperlink"/>
          <w:rFonts w:ascii="Arial" w:hAnsi="Arial" w:cs="Arial"/>
          <w:color w:val="000000" w:themeColor="text1"/>
          <w:u w:val="none"/>
        </w:rPr>
        <w:t xml:space="preserve">Naming Convention: </w:t>
      </w:r>
      <w:r w:rsidRPr="33A2DD77">
        <w:rPr>
          <w:rStyle w:val="Hyperlink"/>
          <w:rFonts w:ascii="Arial" w:hAnsi="Arial" w:cs="Arial"/>
          <w:b/>
          <w:bCs/>
          <w:color w:val="000000" w:themeColor="text1"/>
          <w:u w:val="none"/>
        </w:rPr>
        <w:t>XXX-Agency Name-</w:t>
      </w:r>
      <w:r w:rsidR="004D3D93" w:rsidRPr="33A2DD77">
        <w:rPr>
          <w:rStyle w:val="Hyperlink"/>
          <w:rFonts w:ascii="Arial" w:hAnsi="Arial" w:cs="Arial"/>
          <w:b/>
          <w:bCs/>
          <w:color w:val="000000" w:themeColor="text1"/>
          <w:u w:val="none"/>
        </w:rPr>
        <w:t>P</w:t>
      </w:r>
      <w:r w:rsidR="3076B5EB" w:rsidRPr="33A2DD77">
        <w:rPr>
          <w:rStyle w:val="Hyperlink"/>
          <w:rFonts w:ascii="Arial" w:hAnsi="Arial" w:cs="Arial"/>
          <w:b/>
          <w:bCs/>
          <w:color w:val="000000" w:themeColor="text1"/>
          <w:u w:val="none"/>
        </w:rPr>
        <w:t>OST</w:t>
      </w:r>
      <w:r w:rsidRPr="33A2DD77">
        <w:rPr>
          <w:rStyle w:val="Hyperlink"/>
          <w:rFonts w:ascii="Arial" w:hAnsi="Arial" w:cs="Arial"/>
          <w:b/>
          <w:bCs/>
          <w:color w:val="000000" w:themeColor="text1"/>
          <w:u w:val="none"/>
        </w:rPr>
        <w:t xml:space="preserve">SEC </w:t>
      </w:r>
      <w:r w:rsidRPr="33A2DD77">
        <w:rPr>
          <w:rStyle w:val="Hyperlink"/>
          <w:rFonts w:ascii="Arial" w:hAnsi="Arial" w:cs="Arial"/>
          <w:color w:val="000000" w:themeColor="text1"/>
          <w:u w:val="none"/>
        </w:rPr>
        <w:t xml:space="preserve">(the number “XXX” </w:t>
      </w:r>
      <w:r w:rsidR="0F3EEA41" w:rsidRPr="33A2DD77">
        <w:rPr>
          <w:rStyle w:val="Hyperlink"/>
          <w:rFonts w:ascii="Arial" w:hAnsi="Arial" w:cs="Arial"/>
          <w:color w:val="000000" w:themeColor="text1"/>
          <w:u w:val="none"/>
        </w:rPr>
        <w:t>is</w:t>
      </w:r>
      <w:r w:rsidRPr="33A2DD77">
        <w:rPr>
          <w:rStyle w:val="Hyperlink"/>
          <w:rFonts w:ascii="Arial" w:hAnsi="Arial" w:cs="Arial"/>
          <w:color w:val="000000" w:themeColor="text1"/>
          <w:u w:val="none"/>
        </w:rPr>
        <w:t xml:space="preserve"> your </w:t>
      </w:r>
      <w:r w:rsidR="2A6AEF15" w:rsidRPr="33A2DD77">
        <w:rPr>
          <w:rStyle w:val="Hyperlink"/>
          <w:rFonts w:ascii="Arial" w:hAnsi="Arial" w:cs="Arial"/>
          <w:color w:val="000000" w:themeColor="text1"/>
          <w:u w:val="none"/>
        </w:rPr>
        <w:t>project a</w:t>
      </w:r>
      <w:r w:rsidRPr="33A2DD77">
        <w:rPr>
          <w:rStyle w:val="Hyperlink"/>
          <w:rFonts w:ascii="Arial" w:hAnsi="Arial" w:cs="Arial"/>
          <w:color w:val="000000" w:themeColor="text1"/>
          <w:u w:val="none"/>
        </w:rPr>
        <w:t>gency number</w:t>
      </w:r>
      <w:r w:rsidR="39A29354" w:rsidRPr="33A2DD77">
        <w:rPr>
          <w:rStyle w:val="Hyperlink"/>
          <w:rFonts w:ascii="Arial" w:hAnsi="Arial" w:cs="Arial"/>
          <w:color w:val="000000" w:themeColor="text1"/>
          <w:u w:val="none"/>
        </w:rPr>
        <w:t xml:space="preserve"> that </w:t>
      </w:r>
      <w:r w:rsidR="31B6E2D7" w:rsidRPr="33A2DD77">
        <w:rPr>
          <w:rStyle w:val="Hyperlink"/>
          <w:rFonts w:ascii="Arial" w:hAnsi="Arial" w:cs="Arial"/>
          <w:color w:val="000000" w:themeColor="text1"/>
          <w:u w:val="none"/>
        </w:rPr>
        <w:t>wa</w:t>
      </w:r>
      <w:r w:rsidR="39A29354" w:rsidRPr="33A2DD77">
        <w:rPr>
          <w:rStyle w:val="Hyperlink"/>
          <w:rFonts w:ascii="Arial" w:hAnsi="Arial" w:cs="Arial"/>
          <w:color w:val="000000" w:themeColor="text1"/>
          <w:u w:val="none"/>
        </w:rPr>
        <w:t>s assigned by the Office of Grants Management</w:t>
      </w:r>
      <w:r w:rsidRPr="33A2DD77">
        <w:rPr>
          <w:rStyle w:val="Hyperlink"/>
          <w:rFonts w:ascii="Arial" w:hAnsi="Arial" w:cs="Arial"/>
          <w:color w:val="000000" w:themeColor="text1"/>
          <w:u w:val="none"/>
        </w:rPr>
        <w:t>).</w:t>
      </w:r>
    </w:p>
    <w:p w14:paraId="184BD102" w14:textId="77777777" w:rsidR="00525F1D" w:rsidRDefault="00525F1D" w:rsidP="00525F1D">
      <w:pPr>
        <w:rPr>
          <w:rFonts w:ascii="Arial" w:eastAsia="Arial" w:hAnsi="Arial" w:cs="Arial"/>
          <w:b/>
          <w:bCs/>
          <w:szCs w:val="24"/>
        </w:rPr>
      </w:pPr>
    </w:p>
    <w:p w14:paraId="7F3E4E36" w14:textId="77777777" w:rsidR="00D43AF4" w:rsidRDefault="00D43AF4">
      <w:pPr>
        <w:rPr>
          <w:rFonts w:ascii="Arial" w:eastAsia="Arial" w:hAnsi="Arial" w:cs="Arial"/>
          <w:b/>
          <w:bCs/>
        </w:rPr>
      </w:pPr>
      <w:r>
        <w:rPr>
          <w:rFonts w:ascii="Arial" w:eastAsia="Arial" w:hAnsi="Arial" w:cs="Arial"/>
          <w:b/>
          <w:bCs/>
        </w:rPr>
        <w:br w:type="page"/>
      </w:r>
    </w:p>
    <w:p w14:paraId="1538D09B" w14:textId="000FF533" w:rsidR="00AB492D" w:rsidRPr="00FB38DF" w:rsidRDefault="2B94D79B" w:rsidP="034D6252">
      <w:pPr>
        <w:rPr>
          <w:rFonts w:ascii="Arial" w:eastAsia="Arial" w:hAnsi="Arial" w:cs="Arial"/>
          <w:b/>
          <w:bCs/>
        </w:rPr>
      </w:pPr>
      <w:r w:rsidRPr="034D6252">
        <w:rPr>
          <w:rFonts w:ascii="Arial" w:eastAsia="Arial" w:hAnsi="Arial" w:cs="Arial"/>
          <w:b/>
          <w:bCs/>
        </w:rPr>
        <w:lastRenderedPageBreak/>
        <w:t xml:space="preserve">Part </w:t>
      </w:r>
      <w:r w:rsidR="004D3D93" w:rsidRPr="034D6252">
        <w:rPr>
          <w:rFonts w:ascii="Arial" w:eastAsia="Arial" w:hAnsi="Arial" w:cs="Arial"/>
          <w:b/>
          <w:bCs/>
        </w:rPr>
        <w:t>1-</w:t>
      </w:r>
      <w:r w:rsidRPr="034D6252">
        <w:rPr>
          <w:rFonts w:ascii="Arial" w:eastAsia="Arial" w:hAnsi="Arial" w:cs="Arial"/>
          <w:b/>
          <w:bCs/>
        </w:rPr>
        <w:t>A – Size, Scope and Quality (SSQ) for CTE Postsecondary Program</w:t>
      </w:r>
      <w:r w:rsidR="29C5AA2C" w:rsidRPr="034D6252">
        <w:rPr>
          <w:rFonts w:ascii="Arial" w:eastAsia="Arial" w:hAnsi="Arial" w:cs="Arial"/>
          <w:b/>
          <w:bCs/>
        </w:rPr>
        <w:t>s</w:t>
      </w:r>
    </w:p>
    <w:p w14:paraId="168499F7" w14:textId="09CFC472" w:rsidR="00AB492D" w:rsidRPr="00B22DE6" w:rsidRDefault="00AB492D" w:rsidP="59FAA297">
      <w:pPr>
        <w:rPr>
          <w:rFonts w:ascii="Arial" w:eastAsia="Arial" w:hAnsi="Arial" w:cs="Arial"/>
          <w:b/>
          <w:bCs/>
        </w:rPr>
      </w:pPr>
    </w:p>
    <w:p w14:paraId="1FAA2058" w14:textId="01592920" w:rsidR="00AB492D" w:rsidRDefault="008100ED" w:rsidP="034D6252">
      <w:pPr>
        <w:rPr>
          <w:rStyle w:val="eop"/>
          <w:rFonts w:ascii="Arial" w:hAnsi="Arial" w:cs="Arial"/>
          <w:color w:val="000000"/>
          <w:shd w:val="clear" w:color="auto" w:fill="FFFFFF"/>
        </w:rPr>
      </w:pPr>
      <w:r>
        <w:rPr>
          <w:rStyle w:val="normaltextrun"/>
          <w:rFonts w:ascii="Arial" w:hAnsi="Arial" w:cs="Arial"/>
          <w:color w:val="000000"/>
          <w:shd w:val="clear" w:color="auto" w:fill="FFFFFF"/>
        </w:rPr>
        <w:t>The purpose of this section is to give local eligible recipients an opportunity to make changes, provide updates and add new SSQ programs to their original four-year local plan.</w:t>
      </w:r>
      <w:r>
        <w:rPr>
          <w:rStyle w:val="eop"/>
          <w:rFonts w:ascii="Arial" w:hAnsi="Arial" w:cs="Arial"/>
          <w:color w:val="000000"/>
          <w:shd w:val="clear" w:color="auto" w:fill="FFFFFF"/>
        </w:rPr>
        <w:t> </w:t>
      </w:r>
    </w:p>
    <w:p w14:paraId="548B6347" w14:textId="77777777" w:rsidR="008100ED" w:rsidRDefault="008100ED" w:rsidP="034D6252">
      <w:pPr>
        <w:rPr>
          <w:rFonts w:ascii="Arial" w:eastAsia="Arial" w:hAnsi="Arial" w:cs="Arial"/>
          <w:color w:val="000000" w:themeColor="text1"/>
        </w:rPr>
      </w:pPr>
    </w:p>
    <w:p w14:paraId="1E725DC0" w14:textId="627C2EBB" w:rsidR="004D3D93" w:rsidRPr="008100ED" w:rsidRDefault="004D3D93" w:rsidP="00685F62">
      <w:pPr>
        <w:pStyle w:val="ListParagraph"/>
        <w:numPr>
          <w:ilvl w:val="0"/>
          <w:numId w:val="46"/>
        </w:numPr>
        <w:spacing w:after="120" w:line="257" w:lineRule="auto"/>
        <w:rPr>
          <w:rStyle w:val="Hyperlink"/>
          <w:rFonts w:ascii="Arial" w:hAnsi="Arial" w:cs="Arial"/>
          <w:sz w:val="24"/>
          <w:szCs w:val="24"/>
        </w:rPr>
      </w:pPr>
      <w:r w:rsidRPr="008100ED">
        <w:rPr>
          <w:rFonts w:ascii="Arial" w:eastAsia="Arial" w:hAnsi="Arial" w:cs="Arial"/>
          <w:b/>
          <w:bCs/>
          <w:sz w:val="24"/>
          <w:szCs w:val="24"/>
        </w:rPr>
        <w:t>Review and Update the SSQ Worksheet</w:t>
      </w:r>
      <w:r w:rsidRPr="008100ED">
        <w:rPr>
          <w:rFonts w:ascii="Arial" w:eastAsia="Arial" w:hAnsi="Arial" w:cs="Arial"/>
          <w:sz w:val="24"/>
          <w:szCs w:val="24"/>
        </w:rPr>
        <w:t xml:space="preserve"> in the Postsecondary Excel Workbook, as needed. Include new programs and update any changes in criteria for program(s) in the columns provided. FDOE will provide local agencies with their pre-populated SSQ data as submitted with the 2020-2021 four-year plan. Directions to update </w:t>
      </w:r>
      <w:r w:rsidR="7E0C9D27" w:rsidRPr="008100ED">
        <w:rPr>
          <w:rFonts w:ascii="Arial" w:eastAsia="Arial" w:hAnsi="Arial" w:cs="Arial"/>
          <w:sz w:val="24"/>
          <w:szCs w:val="24"/>
        </w:rPr>
        <w:t xml:space="preserve">the </w:t>
      </w:r>
      <w:r w:rsidRPr="008100ED">
        <w:rPr>
          <w:rFonts w:ascii="Arial" w:eastAsia="Arial" w:hAnsi="Arial" w:cs="Arial"/>
          <w:sz w:val="24"/>
          <w:szCs w:val="24"/>
        </w:rPr>
        <w:t>SSQ worksheet</w:t>
      </w:r>
      <w:r w:rsidR="68008085" w:rsidRPr="008100ED">
        <w:rPr>
          <w:rFonts w:ascii="Arial" w:eastAsia="Arial" w:hAnsi="Arial" w:cs="Arial"/>
          <w:sz w:val="24"/>
          <w:szCs w:val="24"/>
        </w:rPr>
        <w:t xml:space="preserve"> </w:t>
      </w:r>
      <w:r w:rsidR="146888B9" w:rsidRPr="008100ED">
        <w:rPr>
          <w:rFonts w:ascii="Arial" w:eastAsia="Arial" w:hAnsi="Arial" w:cs="Arial"/>
          <w:color w:val="000000" w:themeColor="text1"/>
          <w:sz w:val="24"/>
          <w:szCs w:val="24"/>
        </w:rPr>
        <w:t xml:space="preserve">are provided in the </w:t>
      </w:r>
      <w:hyperlink r:id="rId40">
        <w:r w:rsidR="146888B9" w:rsidRPr="008100ED">
          <w:rPr>
            <w:rStyle w:val="Hyperlink"/>
            <w:rFonts w:ascii="Arial" w:eastAsia="Arial" w:hAnsi="Arial" w:cs="Arial"/>
            <w:i/>
            <w:iCs/>
            <w:sz w:val="24"/>
            <w:szCs w:val="24"/>
          </w:rPr>
          <w:t>2021-2022 Perkins V Implementation Guide</w:t>
        </w:r>
      </w:hyperlink>
      <w:r w:rsidR="146888B9" w:rsidRPr="00F9791F">
        <w:t>.</w:t>
      </w:r>
    </w:p>
    <w:p w14:paraId="252E8605" w14:textId="77777777" w:rsidR="004D3D93" w:rsidRPr="008100ED" w:rsidRDefault="004D3D93" w:rsidP="034D6252">
      <w:pPr>
        <w:spacing w:after="120" w:line="257" w:lineRule="auto"/>
        <w:rPr>
          <w:rFonts w:ascii="Arial" w:eastAsia="Calibri" w:hAnsi="Arial" w:cs="Arial"/>
          <w:szCs w:val="24"/>
        </w:rPr>
      </w:pPr>
    </w:p>
    <w:p w14:paraId="04D84350" w14:textId="77777777" w:rsidR="004D3D93" w:rsidRPr="008100ED" w:rsidRDefault="004D3D93" w:rsidP="00685F62">
      <w:pPr>
        <w:pStyle w:val="ListParagraph"/>
        <w:numPr>
          <w:ilvl w:val="0"/>
          <w:numId w:val="46"/>
        </w:numPr>
        <w:spacing w:after="120" w:line="257" w:lineRule="auto"/>
        <w:rPr>
          <w:rFonts w:ascii="Arial" w:hAnsi="Arial" w:cs="Arial"/>
          <w:sz w:val="24"/>
          <w:szCs w:val="24"/>
        </w:rPr>
      </w:pPr>
      <w:r w:rsidRPr="008100ED">
        <w:rPr>
          <w:rFonts w:ascii="Arial" w:eastAsia="Arial" w:hAnsi="Arial" w:cs="Arial"/>
          <w:b/>
          <w:bCs/>
          <w:sz w:val="24"/>
          <w:szCs w:val="24"/>
        </w:rPr>
        <w:t xml:space="preserve">List High-Priority Size, Scope and Quality Needs: </w:t>
      </w:r>
      <w:r w:rsidRPr="008100ED">
        <w:rPr>
          <w:rFonts w:ascii="Arial" w:eastAsia="Arial" w:hAnsi="Arial" w:cs="Arial"/>
          <w:sz w:val="24"/>
          <w:szCs w:val="24"/>
        </w:rPr>
        <w:t xml:space="preserve">As a result of your CLNA review and updates of size, scope and quality, and additional needs identified during this past program year, provide a list of the high-priority need(s) that will be addressed in the 2021-2022 program year. </w:t>
      </w:r>
    </w:p>
    <w:p w14:paraId="455FE361" w14:textId="4C75FB91" w:rsidR="00C7678A" w:rsidRPr="008100ED" w:rsidRDefault="004D3D93" w:rsidP="00A108DF">
      <w:pPr>
        <w:spacing w:after="120" w:line="257" w:lineRule="auto"/>
        <w:ind w:left="720"/>
        <w:rPr>
          <w:rFonts w:ascii="Arial" w:eastAsia="Arial" w:hAnsi="Arial" w:cs="Arial"/>
          <w:color w:val="000000" w:themeColor="text1"/>
          <w:szCs w:val="24"/>
        </w:rPr>
      </w:pPr>
      <w:r w:rsidRPr="008100ED">
        <w:rPr>
          <w:rFonts w:ascii="Arial" w:eastAsia="Arial" w:hAnsi="Arial" w:cs="Arial"/>
          <w:b/>
          <w:bCs/>
          <w:szCs w:val="24"/>
        </w:rPr>
        <w:t xml:space="preserve">Note: </w:t>
      </w:r>
      <w:r w:rsidRPr="008100ED">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42175587" w14:textId="462841DA" w:rsidR="002C09D3" w:rsidRDefault="002C09D3" w:rsidP="70F6AFD7">
      <w:pPr>
        <w:ind w:left="900"/>
        <w:rPr>
          <w:rFonts w:ascii="Arial" w:eastAsia="Arial" w:hAnsi="Arial" w:cs="Arial"/>
        </w:rPr>
      </w:pPr>
    </w:p>
    <w:p w14:paraId="1438F895" w14:textId="78BBCEEF" w:rsidR="009C6E54" w:rsidRPr="00291861" w:rsidRDefault="009C6E54" w:rsidP="59FAA297">
      <w:pPr>
        <w:rPr>
          <w:rFonts w:ascii="Arial" w:eastAsia="Arial" w:hAnsi="Arial" w:cs="Arial"/>
          <w:b/>
          <w:bCs/>
          <w:szCs w:val="24"/>
        </w:rPr>
      </w:pPr>
      <w:r w:rsidRPr="00291861">
        <w:rPr>
          <w:rFonts w:ascii="Arial" w:eastAsia="Arial" w:hAnsi="Arial" w:cs="Arial"/>
          <w:b/>
          <w:bCs/>
          <w:szCs w:val="24"/>
        </w:rPr>
        <w:t xml:space="preserve">Part </w:t>
      </w:r>
      <w:r w:rsidR="00E13E42" w:rsidRPr="00291861">
        <w:rPr>
          <w:rFonts w:ascii="Arial" w:eastAsia="Arial" w:hAnsi="Arial" w:cs="Arial"/>
          <w:b/>
          <w:bCs/>
          <w:szCs w:val="24"/>
        </w:rPr>
        <w:t>1-</w:t>
      </w:r>
      <w:r w:rsidRPr="00291861">
        <w:rPr>
          <w:rFonts w:ascii="Arial" w:eastAsia="Arial" w:hAnsi="Arial" w:cs="Arial"/>
          <w:b/>
          <w:bCs/>
          <w:szCs w:val="24"/>
        </w:rPr>
        <w:t>B – Labor Market Alignment</w:t>
      </w:r>
    </w:p>
    <w:p w14:paraId="4CBA1977" w14:textId="0ADF62AA" w:rsidR="002C09D3" w:rsidRPr="00291861" w:rsidRDefault="002C09D3" w:rsidP="59FAA297">
      <w:pPr>
        <w:rPr>
          <w:rFonts w:ascii="Arial" w:eastAsia="Arial" w:hAnsi="Arial" w:cs="Arial"/>
          <w:b/>
          <w:bCs/>
          <w:szCs w:val="24"/>
        </w:rPr>
      </w:pPr>
    </w:p>
    <w:p w14:paraId="36B3C04D" w14:textId="5727EEE0" w:rsidR="004D3D93" w:rsidRPr="00291861" w:rsidRDefault="1E94F311" w:rsidP="004D3D93">
      <w:pPr>
        <w:rPr>
          <w:rFonts w:ascii="Arial" w:eastAsia="Arial" w:hAnsi="Arial" w:cs="Arial"/>
          <w:color w:val="000000" w:themeColor="text1"/>
          <w:szCs w:val="24"/>
        </w:rPr>
      </w:pPr>
      <w:r w:rsidRPr="00291861">
        <w:rPr>
          <w:rFonts w:ascii="Arial" w:eastAsia="Arial" w:hAnsi="Arial" w:cs="Arial"/>
          <w:color w:val="000000" w:themeColor="text1"/>
          <w:szCs w:val="24"/>
        </w:rPr>
        <w:t xml:space="preserve">The purpose of this section is to give </w:t>
      </w:r>
      <w:r w:rsidR="47953582" w:rsidRPr="00291861">
        <w:rPr>
          <w:rFonts w:ascii="Arial" w:eastAsia="Arial" w:hAnsi="Arial" w:cs="Arial"/>
          <w:color w:val="000000" w:themeColor="text1"/>
          <w:szCs w:val="24"/>
        </w:rPr>
        <w:t>local eligible recipients</w:t>
      </w:r>
      <w:r w:rsidRPr="00291861">
        <w:rPr>
          <w:rFonts w:ascii="Arial" w:eastAsia="Arial" w:hAnsi="Arial" w:cs="Arial"/>
          <w:color w:val="000000" w:themeColor="text1"/>
          <w:szCs w:val="24"/>
        </w:rPr>
        <w:t xml:space="preserve"> an opportunity to </w:t>
      </w:r>
      <w:r w:rsidR="004D3D93" w:rsidRPr="00291861">
        <w:rPr>
          <w:rFonts w:ascii="Arial" w:eastAsia="Arial" w:hAnsi="Arial" w:cs="Arial"/>
          <w:color w:val="000000" w:themeColor="text1"/>
          <w:szCs w:val="24"/>
        </w:rPr>
        <w:t xml:space="preserve">make changes, provide updates and add new Labor Market Alignment programs to their original four-year local plan. </w:t>
      </w:r>
      <w:r w:rsidR="004D3D93" w:rsidRPr="00291861">
        <w:rPr>
          <w:rFonts w:ascii="Arial" w:eastAsia="Arial" w:hAnsi="Arial" w:cs="Arial"/>
          <w:szCs w:val="24"/>
        </w:rPr>
        <w:t xml:space="preserve"> </w:t>
      </w:r>
      <w:r w:rsidR="004D3D93" w:rsidRPr="00291861">
        <w:rPr>
          <w:rFonts w:ascii="Arial" w:hAnsi="Arial" w:cs="Arial"/>
          <w:szCs w:val="24"/>
        </w:rPr>
        <w:tab/>
      </w:r>
    </w:p>
    <w:p w14:paraId="4F155649" w14:textId="692A5A4F" w:rsidR="00110778" w:rsidRPr="00291861" w:rsidRDefault="00110778" w:rsidP="034D6252">
      <w:pPr>
        <w:rPr>
          <w:rFonts w:ascii="Arial" w:eastAsia="Arial" w:hAnsi="Arial" w:cs="Arial"/>
          <w:color w:val="000000" w:themeColor="text1"/>
          <w:szCs w:val="24"/>
        </w:rPr>
      </w:pPr>
    </w:p>
    <w:p w14:paraId="2B94F65C" w14:textId="392BEAB2" w:rsidR="1E94F311" w:rsidRPr="00291861" w:rsidRDefault="1E94F311" w:rsidP="00685F62">
      <w:pPr>
        <w:pStyle w:val="ListParagraph"/>
        <w:numPr>
          <w:ilvl w:val="0"/>
          <w:numId w:val="47"/>
        </w:numPr>
        <w:spacing w:after="120"/>
        <w:rPr>
          <w:rStyle w:val="Hyperlink"/>
          <w:rFonts w:ascii="Arial" w:hAnsi="Arial" w:cs="Arial"/>
          <w:b/>
          <w:bCs/>
          <w:sz w:val="24"/>
          <w:szCs w:val="24"/>
        </w:rPr>
      </w:pPr>
      <w:r w:rsidRPr="59319FF8">
        <w:rPr>
          <w:rFonts w:ascii="Arial" w:eastAsia="Arial" w:hAnsi="Arial" w:cs="Arial"/>
          <w:b/>
          <w:bCs/>
          <w:color w:val="000000" w:themeColor="text1"/>
          <w:sz w:val="24"/>
          <w:szCs w:val="24"/>
        </w:rPr>
        <w:t xml:space="preserve">Review and update the LMA </w:t>
      </w:r>
      <w:r w:rsidR="7D99D099" w:rsidRPr="59319FF8">
        <w:rPr>
          <w:rFonts w:ascii="Arial" w:eastAsia="Arial" w:hAnsi="Arial" w:cs="Arial"/>
          <w:b/>
          <w:bCs/>
          <w:color w:val="000000" w:themeColor="text1"/>
          <w:sz w:val="24"/>
          <w:szCs w:val="24"/>
        </w:rPr>
        <w:t>Worksheet</w:t>
      </w:r>
      <w:r w:rsidRPr="59319FF8">
        <w:rPr>
          <w:rFonts w:ascii="Arial" w:eastAsia="Arial" w:hAnsi="Arial" w:cs="Arial"/>
          <w:color w:val="000000" w:themeColor="text1"/>
          <w:sz w:val="24"/>
          <w:szCs w:val="24"/>
        </w:rPr>
        <w:t xml:space="preserve"> </w:t>
      </w:r>
      <w:r w:rsidR="004D3D93" w:rsidRPr="59319FF8">
        <w:rPr>
          <w:rFonts w:ascii="Arial" w:eastAsia="Arial" w:hAnsi="Arial" w:cs="Arial"/>
          <w:color w:val="000000" w:themeColor="text1"/>
          <w:sz w:val="24"/>
          <w:szCs w:val="24"/>
        </w:rPr>
        <w:t xml:space="preserve">in the Postsecondary Excel Workbook, </w:t>
      </w:r>
      <w:r w:rsidRPr="59319FF8">
        <w:rPr>
          <w:rFonts w:ascii="Arial" w:eastAsia="Arial" w:hAnsi="Arial" w:cs="Arial"/>
          <w:color w:val="000000" w:themeColor="text1"/>
          <w:sz w:val="24"/>
          <w:szCs w:val="24"/>
        </w:rPr>
        <w:t>as needed</w:t>
      </w:r>
      <w:r w:rsidR="004D3D93" w:rsidRPr="59319FF8">
        <w:rPr>
          <w:rFonts w:ascii="Arial" w:eastAsia="Arial" w:hAnsi="Arial" w:cs="Arial"/>
          <w:color w:val="000000" w:themeColor="text1"/>
          <w:sz w:val="24"/>
          <w:szCs w:val="24"/>
        </w:rPr>
        <w:t>.</w:t>
      </w:r>
      <w:r w:rsidRPr="59319FF8">
        <w:rPr>
          <w:rFonts w:ascii="Arial" w:eastAsia="Arial" w:hAnsi="Arial" w:cs="Arial"/>
          <w:color w:val="000000" w:themeColor="text1"/>
          <w:sz w:val="24"/>
          <w:szCs w:val="24"/>
        </w:rPr>
        <w:t xml:space="preserve"> </w:t>
      </w:r>
      <w:r w:rsidR="004D3D93" w:rsidRPr="59319FF8">
        <w:rPr>
          <w:rFonts w:ascii="Arial" w:eastAsia="Arial" w:hAnsi="Arial" w:cs="Arial"/>
          <w:color w:val="000000" w:themeColor="text1"/>
          <w:sz w:val="24"/>
          <w:szCs w:val="24"/>
        </w:rPr>
        <w:t>Include new programs and update any changes in criteria for program(s) in the columns provided</w:t>
      </w:r>
      <w:r w:rsidR="004D3D93" w:rsidRPr="59319FF8">
        <w:rPr>
          <w:rFonts w:ascii="Arial" w:eastAsia="Arial" w:hAnsi="Arial" w:cs="Arial"/>
          <w:sz w:val="24"/>
          <w:szCs w:val="24"/>
        </w:rPr>
        <w:t xml:space="preserve">. One worksheet is required for postsecondary programs offered in 2021-2022. FDOE will provide local agencies with their pre-populated LMA data as submitted with the 2020-2021 four-year plan. Directions to update the LMA worksheet </w:t>
      </w:r>
      <w:r w:rsidR="74C929B7" w:rsidRPr="59319FF8">
        <w:rPr>
          <w:rFonts w:ascii="Arial" w:eastAsia="Arial" w:hAnsi="Arial" w:cs="Arial"/>
          <w:color w:val="000000" w:themeColor="text1"/>
          <w:sz w:val="24"/>
          <w:szCs w:val="24"/>
        </w:rPr>
        <w:t xml:space="preserve">are provided in the </w:t>
      </w:r>
      <w:hyperlink r:id="rId41">
        <w:r w:rsidR="74C929B7" w:rsidRPr="59319FF8">
          <w:rPr>
            <w:rStyle w:val="Hyperlink"/>
            <w:rFonts w:ascii="Arial" w:eastAsia="Arial" w:hAnsi="Arial" w:cs="Arial"/>
            <w:i/>
            <w:iCs/>
            <w:sz w:val="24"/>
            <w:szCs w:val="24"/>
          </w:rPr>
          <w:t>2021-2022 Perkins V Implementation Guide</w:t>
        </w:r>
      </w:hyperlink>
      <w:r w:rsidR="74C929B7" w:rsidRPr="00F9791F">
        <w:t>.</w:t>
      </w:r>
    </w:p>
    <w:p w14:paraId="12920713" w14:textId="221D7555" w:rsidR="59319FF8" w:rsidRDefault="59319FF8" w:rsidP="59319FF8">
      <w:pPr>
        <w:rPr>
          <w:rStyle w:val="Hyperlink"/>
          <w:rFonts w:ascii="Calibri" w:eastAsia="Calibri" w:hAnsi="Calibri"/>
          <w:i/>
          <w:iCs/>
          <w:szCs w:val="24"/>
        </w:rPr>
      </w:pPr>
    </w:p>
    <w:p w14:paraId="431CC4FD" w14:textId="77777777" w:rsidR="004D3D93" w:rsidRPr="00291861" w:rsidRDefault="004D3D93" w:rsidP="00685F62">
      <w:pPr>
        <w:pStyle w:val="ListParagraph"/>
        <w:numPr>
          <w:ilvl w:val="0"/>
          <w:numId w:val="47"/>
        </w:numPr>
        <w:spacing w:after="120"/>
        <w:rPr>
          <w:rFonts w:ascii="Arial" w:hAnsi="Arial" w:cs="Arial"/>
          <w:b/>
          <w:bCs/>
          <w:sz w:val="24"/>
          <w:szCs w:val="24"/>
        </w:rPr>
      </w:pPr>
      <w:r w:rsidRPr="59319FF8">
        <w:rPr>
          <w:rFonts w:ascii="Arial" w:eastAsia="Arial" w:hAnsi="Arial" w:cs="Arial"/>
          <w:b/>
          <w:bCs/>
          <w:sz w:val="24"/>
          <w:szCs w:val="24"/>
        </w:rPr>
        <w:t xml:space="preserve">List High-Priority Size, Scope and Quality Needs: </w:t>
      </w:r>
      <w:r w:rsidRPr="59319FF8">
        <w:rPr>
          <w:rFonts w:ascii="Arial" w:eastAsia="Arial" w:hAnsi="Arial" w:cs="Arial"/>
          <w:sz w:val="24"/>
          <w:szCs w:val="24"/>
        </w:rPr>
        <w:t xml:space="preserve">As a result of your CLNA review and updates of labor market alignment, and additional needs identified during this past program year, provide a list of the high-priority need(s) that will be addressed in the 2021-2022 program year. </w:t>
      </w:r>
    </w:p>
    <w:p w14:paraId="1466C5C2" w14:textId="0E7D6627" w:rsidR="008100ED" w:rsidRPr="00C51613" w:rsidRDefault="004D3D93" w:rsidP="00C51613">
      <w:pPr>
        <w:spacing w:after="120" w:line="257" w:lineRule="auto"/>
        <w:ind w:left="720"/>
        <w:rPr>
          <w:rFonts w:ascii="Arial" w:eastAsia="Calibri" w:hAnsi="Arial" w:cs="Arial"/>
          <w:szCs w:val="24"/>
        </w:rPr>
      </w:pPr>
      <w:r w:rsidRPr="00291861">
        <w:rPr>
          <w:rFonts w:ascii="Arial" w:eastAsia="Arial" w:hAnsi="Arial" w:cs="Arial"/>
          <w:b/>
          <w:bCs/>
          <w:szCs w:val="24"/>
        </w:rPr>
        <w:lastRenderedPageBreak/>
        <w:t xml:space="preserve">Note: </w:t>
      </w:r>
      <w:r w:rsidRPr="00291861">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w:t>
      </w:r>
      <w:r w:rsidR="00C51613">
        <w:rPr>
          <w:rFonts w:ascii="Arial" w:eastAsia="Arial" w:hAnsi="Arial" w:cs="Arial"/>
          <w:szCs w:val="24"/>
        </w:rPr>
        <w:t>s in the 2021-2022 program year.</w:t>
      </w:r>
    </w:p>
    <w:p w14:paraId="595E8351" w14:textId="77777777" w:rsidR="00D43AF4" w:rsidRDefault="00D43AF4" w:rsidP="59FAA297">
      <w:pPr>
        <w:rPr>
          <w:rFonts w:ascii="Arial" w:eastAsia="Arial" w:hAnsi="Arial" w:cs="Arial"/>
          <w:b/>
          <w:bCs/>
        </w:rPr>
      </w:pPr>
    </w:p>
    <w:p w14:paraId="2784B082" w14:textId="00CD2704" w:rsidR="002E7659" w:rsidRDefault="002E7659" w:rsidP="59FAA297">
      <w:pPr>
        <w:rPr>
          <w:rFonts w:ascii="Arial" w:eastAsia="Arial" w:hAnsi="Arial" w:cs="Arial"/>
          <w:b/>
          <w:bCs/>
        </w:rPr>
      </w:pPr>
      <w:r w:rsidRPr="034D6252">
        <w:rPr>
          <w:rFonts w:ascii="Arial" w:eastAsia="Arial" w:hAnsi="Arial" w:cs="Arial"/>
          <w:b/>
          <w:bCs/>
        </w:rPr>
        <w:t xml:space="preserve">Part </w:t>
      </w:r>
      <w:r w:rsidR="00E13E42" w:rsidRPr="034D6252">
        <w:rPr>
          <w:rFonts w:ascii="Arial" w:eastAsia="Arial" w:hAnsi="Arial" w:cs="Arial"/>
          <w:b/>
          <w:bCs/>
        </w:rPr>
        <w:t>1-</w:t>
      </w:r>
      <w:r w:rsidRPr="034D6252">
        <w:rPr>
          <w:rFonts w:ascii="Arial" w:eastAsia="Arial" w:hAnsi="Arial" w:cs="Arial"/>
          <w:b/>
          <w:bCs/>
        </w:rPr>
        <w:t xml:space="preserve">C - Development and Implementation of CTE </w:t>
      </w:r>
      <w:r w:rsidR="00607F74" w:rsidRPr="034D6252">
        <w:rPr>
          <w:rFonts w:ascii="Arial" w:eastAsia="Arial" w:hAnsi="Arial" w:cs="Arial"/>
          <w:b/>
          <w:bCs/>
        </w:rPr>
        <w:t xml:space="preserve">Postsecondary </w:t>
      </w:r>
      <w:r w:rsidRPr="034D6252">
        <w:rPr>
          <w:rFonts w:ascii="Arial" w:eastAsia="Arial" w:hAnsi="Arial" w:cs="Arial"/>
          <w:b/>
          <w:bCs/>
        </w:rPr>
        <w:t>Programs and Programs of Study (POS)</w:t>
      </w:r>
    </w:p>
    <w:p w14:paraId="0463E02F" w14:textId="2103061D" w:rsidR="59FAA297" w:rsidRDefault="59FAA297" w:rsidP="59FAA297">
      <w:pPr>
        <w:rPr>
          <w:rFonts w:ascii="Arial" w:eastAsia="Arial" w:hAnsi="Arial" w:cs="Arial"/>
          <w:b/>
          <w:bCs/>
        </w:rPr>
      </w:pPr>
    </w:p>
    <w:p w14:paraId="418EBC1F" w14:textId="77777777" w:rsidR="00E13E42" w:rsidRDefault="00E13E42" w:rsidP="59319FF8">
      <w:pPr>
        <w:rPr>
          <w:rFonts w:ascii="Arial" w:eastAsia="Arial" w:hAnsi="Arial" w:cs="Arial"/>
          <w:color w:val="000000" w:themeColor="text1"/>
        </w:rPr>
      </w:pPr>
      <w:r w:rsidRPr="59319FF8">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1BD3B7FF" w14:textId="77777777" w:rsidR="00E13E42" w:rsidRDefault="00E13E42" w:rsidP="034D6252">
      <w:pPr>
        <w:ind w:left="1080"/>
        <w:rPr>
          <w:rFonts w:ascii="Arial" w:eastAsia="Arial" w:hAnsi="Arial" w:cs="Arial"/>
          <w:color w:val="000000" w:themeColor="text1"/>
          <w:highlight w:val="yellow"/>
        </w:rPr>
      </w:pPr>
    </w:p>
    <w:p w14:paraId="24467719" w14:textId="77777777" w:rsidR="00E13E42" w:rsidRDefault="00E13E42" w:rsidP="00685F62">
      <w:pPr>
        <w:pStyle w:val="ListParagraph"/>
        <w:numPr>
          <w:ilvl w:val="0"/>
          <w:numId w:val="48"/>
        </w:numPr>
        <w:rPr>
          <w:rFonts w:ascii="Arial" w:eastAsia="Arial" w:hAnsi="Arial" w:cs="Arial"/>
          <w:b/>
          <w:bCs/>
          <w:color w:val="000000" w:themeColor="text1"/>
          <w:sz w:val="24"/>
          <w:szCs w:val="24"/>
        </w:rPr>
      </w:pPr>
      <w:r w:rsidRPr="034D6252">
        <w:rPr>
          <w:rFonts w:ascii="Arial" w:eastAsia="Arial" w:hAnsi="Arial" w:cs="Arial"/>
          <w:b/>
          <w:bCs/>
          <w:color w:val="000000" w:themeColor="text1"/>
          <w:sz w:val="24"/>
          <w:szCs w:val="24"/>
        </w:rPr>
        <w:t>List High-Priority CTE Programs and Programs of Study Needs:</w:t>
      </w:r>
      <w:r w:rsidRPr="034D6252">
        <w:rPr>
          <w:rFonts w:ascii="Arial" w:eastAsia="Arial" w:hAnsi="Arial" w:cs="Arial"/>
          <w:color w:val="000000" w:themeColor="text1"/>
          <w:sz w:val="24"/>
          <w:szCs w:val="24"/>
        </w:rPr>
        <w:t xml:space="preserve">  </w:t>
      </w:r>
      <w:r w:rsidRPr="034D6252">
        <w:rPr>
          <w:rFonts w:ascii="Arial" w:eastAsia="Arial" w:hAnsi="Arial" w:cs="Arial"/>
          <w:sz w:val="24"/>
          <w:szCs w:val="24"/>
        </w:rPr>
        <w:t xml:space="preserve">As a result of your CLNA review and updates of SSQ, LMA, and POS criteria, provide a list of the high-priority need(s) that will be addressed in the 2021-2022 program year. </w:t>
      </w:r>
    </w:p>
    <w:p w14:paraId="3E53BC2B" w14:textId="77777777" w:rsidR="00E13E42" w:rsidRDefault="00E13E42" w:rsidP="034D6252">
      <w:pPr>
        <w:spacing w:after="120" w:line="257" w:lineRule="auto"/>
        <w:ind w:left="720"/>
        <w:rPr>
          <w:rFonts w:ascii="Arial" w:eastAsia="Arial" w:hAnsi="Arial" w:cs="Arial"/>
        </w:rPr>
      </w:pPr>
      <w:r w:rsidRPr="034D6252">
        <w:rPr>
          <w:rFonts w:ascii="Arial" w:eastAsia="Arial" w:hAnsi="Arial" w:cs="Arial"/>
          <w:b/>
          <w:bCs/>
        </w:rPr>
        <w:t xml:space="preserve">Note: </w:t>
      </w:r>
      <w:r w:rsidRPr="034D625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1CDBF474" w14:textId="77777777" w:rsidR="008100ED" w:rsidRDefault="008100ED" w:rsidP="034D6252">
      <w:pPr>
        <w:rPr>
          <w:rFonts w:ascii="Arial" w:eastAsia="Arial" w:hAnsi="Arial" w:cs="Arial"/>
          <w:b/>
          <w:bCs/>
        </w:rPr>
      </w:pPr>
    </w:p>
    <w:p w14:paraId="233DC528" w14:textId="70FC5F2B" w:rsidR="00EF3A9A" w:rsidRPr="006C091B" w:rsidRDefault="5492310D" w:rsidP="034D6252">
      <w:pPr>
        <w:rPr>
          <w:rFonts w:ascii="Arial" w:eastAsia="Arial" w:hAnsi="Arial" w:cs="Arial"/>
          <w:b/>
          <w:bCs/>
        </w:rPr>
      </w:pPr>
      <w:r w:rsidRPr="034D6252">
        <w:rPr>
          <w:rFonts w:ascii="Arial" w:eastAsia="Arial" w:hAnsi="Arial" w:cs="Arial"/>
          <w:b/>
          <w:bCs/>
        </w:rPr>
        <w:t xml:space="preserve">Part </w:t>
      </w:r>
      <w:r w:rsidR="00B54F35" w:rsidRPr="034D6252">
        <w:rPr>
          <w:rFonts w:ascii="Arial" w:eastAsia="Arial" w:hAnsi="Arial" w:cs="Arial"/>
          <w:b/>
          <w:bCs/>
        </w:rPr>
        <w:t>1-</w:t>
      </w:r>
      <w:r w:rsidRPr="034D6252">
        <w:rPr>
          <w:rFonts w:ascii="Arial" w:eastAsia="Arial" w:hAnsi="Arial" w:cs="Arial"/>
          <w:b/>
          <w:bCs/>
        </w:rPr>
        <w:t xml:space="preserve">D - Recruitment, </w:t>
      </w:r>
      <w:r w:rsidR="24A388F6" w:rsidRPr="034D6252">
        <w:rPr>
          <w:rFonts w:ascii="Arial" w:eastAsia="Arial" w:hAnsi="Arial" w:cs="Arial"/>
          <w:b/>
          <w:bCs/>
        </w:rPr>
        <w:t xml:space="preserve">Retention, </w:t>
      </w:r>
      <w:r w:rsidR="28F335DF" w:rsidRPr="034D6252">
        <w:rPr>
          <w:rFonts w:ascii="Arial" w:eastAsia="Arial" w:hAnsi="Arial" w:cs="Arial"/>
          <w:b/>
          <w:bCs/>
        </w:rPr>
        <w:t>an</w:t>
      </w:r>
      <w:r w:rsidR="24A388F6" w:rsidRPr="034D6252">
        <w:rPr>
          <w:rFonts w:ascii="Arial" w:eastAsia="Arial" w:hAnsi="Arial" w:cs="Arial"/>
          <w:b/>
          <w:bCs/>
        </w:rPr>
        <w:t xml:space="preserve">d Training </w:t>
      </w:r>
      <w:r w:rsidR="5AE057C0" w:rsidRPr="034D6252">
        <w:rPr>
          <w:rFonts w:ascii="Arial" w:eastAsia="Arial" w:hAnsi="Arial" w:cs="Arial"/>
          <w:b/>
          <w:bCs/>
        </w:rPr>
        <w:t>o</w:t>
      </w:r>
      <w:r w:rsidR="24A388F6" w:rsidRPr="034D6252">
        <w:rPr>
          <w:rFonts w:ascii="Arial" w:eastAsia="Arial" w:hAnsi="Arial" w:cs="Arial"/>
          <w:b/>
          <w:bCs/>
        </w:rPr>
        <w:t>f Teachers, Faculty and All Other Professionals</w:t>
      </w:r>
    </w:p>
    <w:p w14:paraId="13C1561E" w14:textId="77777777" w:rsidR="00EF3A9A" w:rsidRDefault="00EF3A9A" w:rsidP="00EF3A9A">
      <w:pPr>
        <w:rPr>
          <w:rFonts w:ascii="Arial" w:eastAsia="Arial" w:hAnsi="Arial" w:cs="Arial"/>
          <w:szCs w:val="24"/>
        </w:rPr>
      </w:pPr>
    </w:p>
    <w:p w14:paraId="29DC4F1C" w14:textId="77777777" w:rsidR="00E13E42" w:rsidRDefault="00E13E42" w:rsidP="034D6252">
      <w:pPr>
        <w:rPr>
          <w:rFonts w:ascii="Arial" w:eastAsia="Arial" w:hAnsi="Arial" w:cs="Arial"/>
        </w:rPr>
      </w:pPr>
      <w:r w:rsidRPr="034D6252">
        <w:rPr>
          <w:rFonts w:ascii="Arial" w:eastAsia="Arial" w:hAnsi="Arial" w:cs="Arial"/>
          <w:color w:val="000000" w:themeColor="text1"/>
        </w:rPr>
        <w:t xml:space="preserve">The purpose of this section is to give local eligible recipients an opportunity to identify high priority needs related to the recruitment, </w:t>
      </w:r>
      <w:r w:rsidRPr="034D6252">
        <w:rPr>
          <w:rFonts w:ascii="Arial" w:eastAsia="Arial" w:hAnsi="Arial" w:cs="Arial"/>
        </w:rPr>
        <w:t>retention and training of CTE personnel.</w:t>
      </w:r>
      <w:r w:rsidRPr="034D6252">
        <w:rPr>
          <w:rFonts w:ascii="Arial" w:eastAsia="Arial" w:hAnsi="Arial" w:cs="Arial"/>
          <w:color w:val="000000" w:themeColor="text1"/>
        </w:rPr>
        <w:t xml:space="preserve"> </w:t>
      </w:r>
      <w:r>
        <w:tab/>
      </w:r>
    </w:p>
    <w:p w14:paraId="03D3B5A7" w14:textId="77777777" w:rsidR="00E13E42" w:rsidRDefault="00E13E42" w:rsidP="034D6252">
      <w:pPr>
        <w:rPr>
          <w:rFonts w:ascii="Arial" w:eastAsia="Arial" w:hAnsi="Arial" w:cs="Arial"/>
        </w:rPr>
      </w:pPr>
    </w:p>
    <w:p w14:paraId="6BEC6EEE" w14:textId="44A76487" w:rsidR="00E13E42" w:rsidRPr="002D7EFC" w:rsidRDefault="00E13E42" w:rsidP="00685F62">
      <w:pPr>
        <w:pStyle w:val="ListParagraph"/>
        <w:numPr>
          <w:ilvl w:val="0"/>
          <w:numId w:val="49"/>
        </w:numPr>
        <w:rPr>
          <w:rFonts w:ascii="Arial" w:eastAsia="Arial" w:hAnsi="Arial" w:cs="Arial"/>
          <w:b/>
          <w:bCs/>
          <w:sz w:val="24"/>
          <w:szCs w:val="24"/>
        </w:rPr>
      </w:pPr>
      <w:r w:rsidRPr="034D6252">
        <w:rPr>
          <w:rFonts w:ascii="Arial" w:eastAsia="Arial" w:hAnsi="Arial" w:cs="Arial"/>
          <w:b/>
          <w:bCs/>
          <w:sz w:val="24"/>
          <w:szCs w:val="24"/>
        </w:rPr>
        <w:t>List High-Priority CTE Faculty &amp; Staff Needs:</w:t>
      </w:r>
      <w:r w:rsidRPr="034D6252">
        <w:rPr>
          <w:rFonts w:ascii="Arial" w:eastAsia="Arial" w:hAnsi="Arial" w:cs="Arial"/>
          <w:sz w:val="24"/>
          <w:szCs w:val="24"/>
        </w:rPr>
        <w:t xml:space="preserve"> As a result of your CLNA review of recruitment, retention, and training of teachers, faculty and all other </w:t>
      </w:r>
      <w:r w:rsidR="10DA35D3" w:rsidRPr="034D6252">
        <w:rPr>
          <w:rFonts w:ascii="Arial" w:eastAsia="Arial" w:hAnsi="Arial" w:cs="Arial"/>
          <w:sz w:val="24"/>
          <w:szCs w:val="24"/>
        </w:rPr>
        <w:t xml:space="preserve">CTE </w:t>
      </w:r>
      <w:r w:rsidRPr="034D6252">
        <w:rPr>
          <w:rFonts w:ascii="Arial" w:eastAsia="Arial" w:hAnsi="Arial" w:cs="Arial"/>
          <w:sz w:val="24"/>
          <w:szCs w:val="24"/>
        </w:rPr>
        <w:t xml:space="preserve">professionals and any additional findings resulting from implementation during the past program year, provide a list of the high-priority need(s) that will be addressed in the 2021-2022 program year. </w:t>
      </w:r>
    </w:p>
    <w:p w14:paraId="68688131" w14:textId="77777777" w:rsidR="00E13E42" w:rsidRPr="002D7EFC" w:rsidRDefault="00E13E42" w:rsidP="034D6252">
      <w:pPr>
        <w:ind w:firstLine="720"/>
        <w:rPr>
          <w:rFonts w:ascii="Arial" w:eastAsia="Arial" w:hAnsi="Arial" w:cs="Arial"/>
        </w:rPr>
      </w:pPr>
      <w:r w:rsidRPr="034D6252">
        <w:rPr>
          <w:rFonts w:ascii="Arial" w:eastAsia="Arial" w:hAnsi="Arial" w:cs="Arial"/>
          <w:b/>
          <w:bCs/>
        </w:rPr>
        <w:t>Note:</w:t>
      </w:r>
      <w:r w:rsidRPr="034D6252">
        <w:rPr>
          <w:rFonts w:ascii="Arial" w:eastAsia="Arial" w:hAnsi="Arial" w:cs="Arial"/>
        </w:rPr>
        <w:t xml:space="preserve"> List only needs (areas of potential growth and improvement), as opposed to solutions/initiatives/plans/expenses or other </w:t>
      </w:r>
      <w:r>
        <w:tab/>
      </w:r>
      <w:r w:rsidRPr="034D6252">
        <w:rPr>
          <w:rFonts w:ascii="Arial" w:eastAsia="Arial" w:hAnsi="Arial" w:cs="Arial"/>
        </w:rPr>
        <w:t xml:space="preserve">approaches to meeting the identified needs. Provide the list as a sequentially numbered list (1, 2, 3, etc.), not a ranked priority </w:t>
      </w:r>
      <w:r>
        <w:tab/>
      </w:r>
      <w:r w:rsidRPr="034D6252">
        <w:rPr>
          <w:rFonts w:ascii="Arial" w:eastAsia="Arial" w:hAnsi="Arial" w:cs="Arial"/>
        </w:rPr>
        <w:t>list. The list will be used to track budget expenditures to these needs in the 2021-2022 program year.</w:t>
      </w:r>
    </w:p>
    <w:p w14:paraId="0C3121D3" w14:textId="77777777" w:rsidR="00E13E42" w:rsidRPr="002D7EFC" w:rsidRDefault="00E13E42" w:rsidP="00E13E42">
      <w:pPr>
        <w:pStyle w:val="ListParagraph"/>
        <w:rPr>
          <w:rFonts w:ascii="Arial" w:eastAsia="Arial" w:hAnsi="Arial" w:cs="Arial"/>
        </w:rPr>
      </w:pPr>
    </w:p>
    <w:p w14:paraId="76597F94" w14:textId="77777777" w:rsidR="00D43AF4" w:rsidRDefault="00D43AF4">
      <w:pPr>
        <w:rPr>
          <w:rFonts w:ascii="Arial" w:eastAsia="Arial" w:hAnsi="Arial" w:cs="Arial"/>
          <w:b/>
          <w:bCs/>
        </w:rPr>
      </w:pPr>
      <w:r>
        <w:rPr>
          <w:rFonts w:ascii="Arial" w:eastAsia="Arial" w:hAnsi="Arial" w:cs="Arial"/>
          <w:b/>
          <w:bCs/>
        </w:rPr>
        <w:br w:type="page"/>
      </w:r>
    </w:p>
    <w:p w14:paraId="1065CD36" w14:textId="70292ABD" w:rsidR="009220C1" w:rsidRDefault="009220C1" w:rsidP="034D6252">
      <w:pPr>
        <w:rPr>
          <w:rFonts w:ascii="Arial" w:eastAsia="Arial" w:hAnsi="Arial" w:cs="Arial"/>
          <w:b/>
          <w:bCs/>
        </w:rPr>
      </w:pPr>
      <w:r w:rsidRPr="034D6252">
        <w:rPr>
          <w:rFonts w:ascii="Arial" w:eastAsia="Arial" w:hAnsi="Arial" w:cs="Arial"/>
          <w:b/>
          <w:bCs/>
        </w:rPr>
        <w:lastRenderedPageBreak/>
        <w:t xml:space="preserve">Part </w:t>
      </w:r>
      <w:r w:rsidR="00B54F35" w:rsidRPr="034D6252">
        <w:rPr>
          <w:rFonts w:ascii="Arial" w:eastAsia="Arial" w:hAnsi="Arial" w:cs="Arial"/>
          <w:b/>
          <w:bCs/>
        </w:rPr>
        <w:t>1-</w:t>
      </w:r>
      <w:r w:rsidR="008100ED">
        <w:rPr>
          <w:rFonts w:ascii="Arial" w:eastAsia="Arial" w:hAnsi="Arial" w:cs="Arial"/>
          <w:b/>
          <w:bCs/>
        </w:rPr>
        <w:t>E - Evaluation of P</w:t>
      </w:r>
      <w:r w:rsidRPr="034D6252">
        <w:rPr>
          <w:rFonts w:ascii="Arial" w:eastAsia="Arial" w:hAnsi="Arial" w:cs="Arial"/>
          <w:b/>
          <w:bCs/>
        </w:rPr>
        <w:t>erform</w:t>
      </w:r>
      <w:r w:rsidR="008100ED">
        <w:rPr>
          <w:rFonts w:ascii="Arial" w:eastAsia="Arial" w:hAnsi="Arial" w:cs="Arial"/>
          <w:b/>
          <w:bCs/>
        </w:rPr>
        <w:t>ance on Perkins Accountability M</w:t>
      </w:r>
      <w:r w:rsidRPr="034D6252">
        <w:rPr>
          <w:rFonts w:ascii="Arial" w:eastAsia="Arial" w:hAnsi="Arial" w:cs="Arial"/>
          <w:b/>
          <w:bCs/>
        </w:rPr>
        <w:t>easures</w:t>
      </w:r>
    </w:p>
    <w:p w14:paraId="2C7E594D" w14:textId="77777777" w:rsidR="009220C1" w:rsidRDefault="009220C1" w:rsidP="009220C1">
      <w:pPr>
        <w:rPr>
          <w:rFonts w:ascii="Arial" w:eastAsia="Arial" w:hAnsi="Arial" w:cs="Arial"/>
          <w:b/>
          <w:szCs w:val="24"/>
        </w:rPr>
      </w:pPr>
    </w:p>
    <w:p w14:paraId="418B8D79" w14:textId="77777777" w:rsidR="00B54F35" w:rsidRDefault="00B54F35" w:rsidP="034D6252">
      <w:pPr>
        <w:rPr>
          <w:rFonts w:ascii="Arial" w:eastAsia="Arial" w:hAnsi="Arial" w:cs="Arial"/>
          <w:color w:val="000000" w:themeColor="text1"/>
        </w:rPr>
      </w:pPr>
      <w:r w:rsidRPr="034D6252">
        <w:rPr>
          <w:rFonts w:ascii="Arial" w:eastAsia="Arial" w:hAnsi="Arial" w:cs="Arial"/>
        </w:rPr>
        <w:t>The purpose of this section is to</w:t>
      </w:r>
      <w:r w:rsidRPr="034D6252">
        <w:rPr>
          <w:rFonts w:ascii="Arial" w:eastAsia="Arial" w:hAnsi="Arial" w:cs="Arial"/>
          <w:color w:val="000000" w:themeColor="text1"/>
        </w:rPr>
        <w:t xml:space="preserve"> give local eligible recipients an opportunity to identify high priority needs related to Perkins performance data. Eligible recipients may use prior performance data, local level data reports, and/or projected performance data to identify anticipated performance gaps. </w:t>
      </w:r>
    </w:p>
    <w:p w14:paraId="21BF4595" w14:textId="77777777" w:rsidR="00B54F35" w:rsidRDefault="00B54F35" w:rsidP="034D6252">
      <w:pPr>
        <w:rPr>
          <w:rFonts w:ascii="Arial" w:eastAsia="Arial" w:hAnsi="Arial" w:cs="Arial"/>
          <w:color w:val="000000" w:themeColor="text1"/>
        </w:rPr>
      </w:pPr>
    </w:p>
    <w:p w14:paraId="41DD2AD0" w14:textId="77777777" w:rsidR="00B54F35" w:rsidRDefault="00B54F35" w:rsidP="00685F62">
      <w:pPr>
        <w:pStyle w:val="ListParagraph"/>
        <w:numPr>
          <w:ilvl w:val="0"/>
          <w:numId w:val="50"/>
        </w:numPr>
        <w:rPr>
          <w:rFonts w:ascii="Segoe UI" w:eastAsia="Segoe UI" w:hAnsi="Segoe UI" w:cs="Segoe UI"/>
          <w:b/>
          <w:bCs/>
          <w:sz w:val="24"/>
          <w:szCs w:val="24"/>
        </w:rPr>
      </w:pPr>
      <w:r w:rsidRPr="008100ED">
        <w:rPr>
          <w:rFonts w:ascii="Arial" w:hAnsi="Arial" w:cs="Arial"/>
          <w:b/>
          <w:bCs/>
          <w:sz w:val="24"/>
          <w:szCs w:val="24"/>
        </w:rPr>
        <w:t xml:space="preserve">List High-Priority </w:t>
      </w:r>
      <w:r w:rsidRPr="008100ED">
        <w:rPr>
          <w:rFonts w:ascii="Arial" w:eastAsia="Arial" w:hAnsi="Arial" w:cs="Arial"/>
          <w:b/>
          <w:bCs/>
          <w:sz w:val="24"/>
          <w:szCs w:val="24"/>
        </w:rPr>
        <w:t xml:space="preserve">CTE Performance </w:t>
      </w:r>
      <w:r w:rsidRPr="008100ED">
        <w:rPr>
          <w:rFonts w:ascii="Arial" w:hAnsi="Arial" w:cs="Arial"/>
          <w:b/>
          <w:bCs/>
          <w:sz w:val="24"/>
          <w:szCs w:val="24"/>
        </w:rPr>
        <w:t>Needs:</w:t>
      </w:r>
      <w:r w:rsidRPr="034D6252">
        <w:rPr>
          <w:rFonts w:ascii="Arial" w:eastAsia="Arial" w:hAnsi="Arial" w:cs="Arial"/>
          <w:sz w:val="24"/>
          <w:szCs w:val="24"/>
        </w:rPr>
        <w:t xml:space="preserve"> As a result of reviewing past performance data for Perkins IV and/or the baseline data on Perkins V performance measures and any additional findings resulting from implementation during the past program year, provide a list of the high-priority need(s) that will be addressed in the 2021-2022 program year. </w:t>
      </w:r>
    </w:p>
    <w:p w14:paraId="5CC0448E" w14:textId="77777777" w:rsidR="00B54F35" w:rsidRDefault="00B54F35" w:rsidP="00B54F35">
      <w:pPr>
        <w:ind w:firstLine="720"/>
        <w:rPr>
          <w:rFonts w:ascii="Arial" w:eastAsia="Arial" w:hAnsi="Arial" w:cs="Arial"/>
        </w:rPr>
      </w:pPr>
      <w:r w:rsidRPr="034D6252">
        <w:rPr>
          <w:rFonts w:ascii="Arial" w:eastAsia="Arial" w:hAnsi="Arial" w:cs="Arial"/>
          <w:b/>
          <w:bCs/>
        </w:rPr>
        <w:t>Note:</w:t>
      </w:r>
      <w:r w:rsidRPr="034D6252">
        <w:rPr>
          <w:rFonts w:ascii="Arial" w:eastAsia="Arial" w:hAnsi="Arial" w:cs="Arial"/>
        </w:rPr>
        <w:t xml:space="preserve"> List only needs (areas of potential growth and improvement), as opposed to solutions/initiatives/plans/expenses or other </w:t>
      </w:r>
      <w:r>
        <w:tab/>
      </w:r>
      <w:r w:rsidRPr="034D6252">
        <w:rPr>
          <w:rFonts w:ascii="Arial" w:eastAsia="Arial" w:hAnsi="Arial" w:cs="Arial"/>
        </w:rPr>
        <w:t xml:space="preserve">approaches to meeting the identified needs. Provide the list as a sequentially numbered list (1, 2, 3, etc.), not a ranked priority </w:t>
      </w:r>
      <w:r>
        <w:tab/>
      </w:r>
      <w:r w:rsidRPr="034D6252">
        <w:rPr>
          <w:rFonts w:ascii="Arial" w:eastAsia="Arial" w:hAnsi="Arial" w:cs="Arial"/>
        </w:rPr>
        <w:t>list. The list will be used to track budget expenditures to these needs in the 2021-2022 program year.</w:t>
      </w:r>
    </w:p>
    <w:p w14:paraId="5A850DE1" w14:textId="29A7C410" w:rsidR="59FAA297" w:rsidRDefault="59FAA297" w:rsidP="034D6252">
      <w:pPr>
        <w:rPr>
          <w:rFonts w:ascii="Arial" w:eastAsia="Arial" w:hAnsi="Arial" w:cs="Arial"/>
          <w:color w:val="000000" w:themeColor="text1"/>
          <w:szCs w:val="24"/>
        </w:rPr>
      </w:pPr>
    </w:p>
    <w:p w14:paraId="394036D6" w14:textId="681CA4DE" w:rsidR="25CE3798" w:rsidRDefault="25CE3798" w:rsidP="034D6252">
      <w:pPr>
        <w:rPr>
          <w:rFonts w:ascii="Arial" w:eastAsia="Arial" w:hAnsi="Arial" w:cs="Arial"/>
          <w:color w:val="000000" w:themeColor="text1"/>
        </w:rPr>
      </w:pPr>
      <w:r w:rsidRPr="034D6252">
        <w:rPr>
          <w:rFonts w:ascii="Arial" w:eastAsia="Arial" w:hAnsi="Arial" w:cs="Arial"/>
          <w:b/>
          <w:bCs/>
          <w:color w:val="000000" w:themeColor="text1"/>
        </w:rPr>
        <w:t xml:space="preserve">Part </w:t>
      </w:r>
      <w:r w:rsidR="00B54F35" w:rsidRPr="034D6252">
        <w:rPr>
          <w:rFonts w:ascii="Arial" w:eastAsia="Arial" w:hAnsi="Arial" w:cs="Arial"/>
          <w:b/>
          <w:bCs/>
          <w:color w:val="000000" w:themeColor="text1"/>
        </w:rPr>
        <w:t>1-</w:t>
      </w:r>
      <w:r w:rsidRPr="034D6252">
        <w:rPr>
          <w:rFonts w:ascii="Arial" w:eastAsia="Arial" w:hAnsi="Arial" w:cs="Arial"/>
          <w:b/>
          <w:bCs/>
          <w:color w:val="000000" w:themeColor="text1"/>
        </w:rPr>
        <w:t>F - Progress toward implementation of equal access to high-quality career and technical education courses and programs of study for all students</w:t>
      </w:r>
    </w:p>
    <w:p w14:paraId="1C0D316C" w14:textId="77777777" w:rsidR="008100ED" w:rsidRDefault="5DE3E0AD" w:rsidP="00B54F35">
      <w:pPr>
        <w:rPr>
          <w:rFonts w:ascii="Arial" w:eastAsia="Arial" w:hAnsi="Arial" w:cs="Arial"/>
        </w:rPr>
      </w:pPr>
      <w:r w:rsidRPr="034D6252">
        <w:rPr>
          <w:rFonts w:ascii="Arial" w:eastAsia="Arial" w:hAnsi="Arial" w:cs="Arial"/>
        </w:rPr>
        <w:t xml:space="preserve"> </w:t>
      </w:r>
    </w:p>
    <w:p w14:paraId="4FD6CDF1" w14:textId="77777777" w:rsidR="00B54F35" w:rsidRDefault="00B54F35" w:rsidP="034D6252">
      <w:pPr>
        <w:rPr>
          <w:rFonts w:ascii="Arial" w:eastAsia="Arial" w:hAnsi="Arial" w:cs="Arial"/>
        </w:rPr>
      </w:pPr>
      <w:r w:rsidRPr="034D6252">
        <w:rPr>
          <w:rFonts w:ascii="Arial" w:eastAsia="Arial" w:hAnsi="Arial" w:cs="Arial"/>
        </w:rPr>
        <w:t xml:space="preserve">The purpose of this section is to </w:t>
      </w:r>
      <w:r w:rsidRPr="034D6252">
        <w:rPr>
          <w:rFonts w:ascii="Arial" w:eastAsia="Arial" w:hAnsi="Arial" w:cs="Arial"/>
          <w:color w:val="000000" w:themeColor="text1"/>
        </w:rPr>
        <w:t>give local eligible recipients an opportunity to identify high priority needs related to equal access to CTE programs.</w:t>
      </w:r>
    </w:p>
    <w:p w14:paraId="7EA78777" w14:textId="77777777" w:rsidR="00B54F35" w:rsidRDefault="00B54F35" w:rsidP="034D6252">
      <w:pPr>
        <w:rPr>
          <w:rFonts w:ascii="Arial" w:eastAsia="Arial" w:hAnsi="Arial" w:cs="Arial"/>
        </w:rPr>
      </w:pPr>
    </w:p>
    <w:p w14:paraId="7C04D62A" w14:textId="77777777" w:rsidR="00B54F35" w:rsidRPr="00226753" w:rsidRDefault="00B54F35" w:rsidP="00685F62">
      <w:pPr>
        <w:pStyle w:val="ListParagraph"/>
        <w:numPr>
          <w:ilvl w:val="0"/>
          <w:numId w:val="51"/>
        </w:numPr>
        <w:rPr>
          <w:rFonts w:ascii="Segoe UI" w:eastAsia="Segoe UI" w:hAnsi="Segoe UI" w:cs="Segoe UI"/>
          <w:b/>
          <w:bCs/>
          <w:color w:val="000000" w:themeColor="text1"/>
          <w:sz w:val="24"/>
          <w:szCs w:val="24"/>
        </w:rPr>
      </w:pPr>
      <w:r w:rsidRPr="008100ED">
        <w:rPr>
          <w:rFonts w:ascii="Arial" w:eastAsia="Segoe UI" w:hAnsi="Arial" w:cs="Arial"/>
          <w:b/>
          <w:bCs/>
          <w:color w:val="000000" w:themeColor="text1"/>
          <w:sz w:val="24"/>
          <w:szCs w:val="24"/>
        </w:rPr>
        <w:t>List High-Priority Equity and Access Needs:</w:t>
      </w:r>
      <w:r w:rsidRPr="034D6252">
        <w:rPr>
          <w:rFonts w:ascii="Arial" w:eastAsia="Arial" w:hAnsi="Arial" w:cs="Arial"/>
          <w:sz w:val="24"/>
          <w:szCs w:val="24"/>
        </w:rPr>
        <w:t xml:space="preserve">  As a result of your CLNA review of the implementation of equal access to high-quality career and technical education courses and programs of study for all students and any additional findings resulting from implementation during the past program year, provide a list of the high-priority need(s) that will be addressed in the current program year. </w:t>
      </w:r>
    </w:p>
    <w:p w14:paraId="609905DD" w14:textId="77777777" w:rsidR="00B54F35" w:rsidRPr="00226753" w:rsidRDefault="00B54F35" w:rsidP="00B54F35">
      <w:pPr>
        <w:ind w:firstLine="720"/>
        <w:rPr>
          <w:rFonts w:ascii="Arial" w:eastAsia="Arial" w:hAnsi="Arial" w:cs="Arial"/>
        </w:rPr>
      </w:pPr>
      <w:r w:rsidRPr="034D6252">
        <w:rPr>
          <w:rFonts w:ascii="Arial" w:eastAsia="Arial" w:hAnsi="Arial" w:cs="Arial"/>
          <w:b/>
          <w:bCs/>
        </w:rPr>
        <w:t xml:space="preserve">Note: </w:t>
      </w:r>
      <w:r w:rsidRPr="034D6252">
        <w:rPr>
          <w:rFonts w:ascii="Arial" w:eastAsia="Arial" w:hAnsi="Arial" w:cs="Arial"/>
        </w:rPr>
        <w:t xml:space="preserve">List only needs (areas of potential growth and improvement), as opposed to solutions/initiatives/plans/expenses or other </w:t>
      </w:r>
      <w:r>
        <w:tab/>
      </w:r>
      <w:r w:rsidRPr="034D6252">
        <w:rPr>
          <w:rFonts w:ascii="Arial" w:eastAsia="Arial" w:hAnsi="Arial" w:cs="Arial"/>
        </w:rPr>
        <w:t xml:space="preserve">approaches to meeting the identified needs. Provide the list as a sequentially numbered list (1, 2, 3, etc.), not a ranked priority </w:t>
      </w:r>
      <w:r>
        <w:tab/>
      </w:r>
      <w:r w:rsidRPr="034D6252">
        <w:rPr>
          <w:rFonts w:ascii="Arial" w:eastAsia="Arial" w:hAnsi="Arial" w:cs="Arial"/>
        </w:rPr>
        <w:t>list. The list will be used to track budget expenditures to these needs in the 2021-2022 program year.</w:t>
      </w:r>
    </w:p>
    <w:p w14:paraId="2C7B7CD9" w14:textId="6F53111D" w:rsidR="00AD0E10" w:rsidRDefault="00AD0E10" w:rsidP="034D6252">
      <w:pPr>
        <w:ind w:left="900" w:hanging="540"/>
        <w:rPr>
          <w:rFonts w:ascii="Arial" w:eastAsia="Arial" w:hAnsi="Arial" w:cs="Arial"/>
          <w:color w:val="000000" w:themeColor="text1"/>
          <w:szCs w:val="24"/>
        </w:rPr>
      </w:pPr>
    </w:p>
    <w:p w14:paraId="52C65367" w14:textId="15DDDF40" w:rsidR="00AD0E10" w:rsidRPr="0092570C" w:rsidRDefault="6E9CA53C" w:rsidP="034D6252">
      <w:pPr>
        <w:rPr>
          <w:rFonts w:ascii="Arial" w:eastAsia="Arial" w:hAnsi="Arial" w:cs="Arial"/>
        </w:rPr>
      </w:pPr>
      <w:r w:rsidRPr="034D6252">
        <w:rPr>
          <w:rFonts w:ascii="Arial" w:eastAsia="Arial" w:hAnsi="Arial" w:cs="Arial"/>
          <w:b/>
          <w:bCs/>
        </w:rPr>
        <w:t xml:space="preserve">Part </w:t>
      </w:r>
      <w:r w:rsidR="00B54F35" w:rsidRPr="034D6252">
        <w:rPr>
          <w:rFonts w:ascii="Arial" w:eastAsia="Arial" w:hAnsi="Arial" w:cs="Arial"/>
          <w:b/>
          <w:bCs/>
        </w:rPr>
        <w:t>1-</w:t>
      </w:r>
      <w:r w:rsidR="005A3987">
        <w:rPr>
          <w:rFonts w:ascii="Arial" w:eastAsia="Arial" w:hAnsi="Arial" w:cs="Arial"/>
          <w:b/>
          <w:bCs/>
        </w:rPr>
        <w:t>G - Other Identified Posts</w:t>
      </w:r>
      <w:r w:rsidRPr="034D6252">
        <w:rPr>
          <w:rFonts w:ascii="Arial" w:eastAsia="Arial" w:hAnsi="Arial" w:cs="Arial"/>
          <w:b/>
          <w:bCs/>
        </w:rPr>
        <w:t>econdary Needs from Comprehensive Local Needs Assessment (if applicable)</w:t>
      </w:r>
    </w:p>
    <w:p w14:paraId="5E6F819F" w14:textId="2A395B1C" w:rsidR="00AD0E10" w:rsidRPr="0092570C" w:rsidRDefault="6E9CA53C" w:rsidP="59FAA297">
      <w:pPr>
        <w:rPr>
          <w:rFonts w:ascii="Arial" w:eastAsia="Arial" w:hAnsi="Arial" w:cs="Arial"/>
          <w:szCs w:val="24"/>
        </w:rPr>
      </w:pPr>
      <w:r w:rsidRPr="59FAA297">
        <w:rPr>
          <w:rFonts w:ascii="Arial" w:eastAsia="Arial" w:hAnsi="Arial" w:cs="Arial"/>
          <w:szCs w:val="24"/>
        </w:rPr>
        <w:t xml:space="preserve"> </w:t>
      </w:r>
    </w:p>
    <w:p w14:paraId="6CA89918" w14:textId="77777777" w:rsidR="001648F0" w:rsidRDefault="001648F0" w:rsidP="001648F0">
      <w:pPr>
        <w:rPr>
          <w:rFonts w:ascii="Arial" w:eastAsia="Arial" w:hAnsi="Arial" w:cs="Arial"/>
        </w:rPr>
      </w:pPr>
      <w:r w:rsidRPr="034D6252">
        <w:rPr>
          <w:rFonts w:ascii="Arial" w:eastAsia="Arial" w:hAnsi="Arial" w:cs="Arial"/>
        </w:rPr>
        <w:t xml:space="preserve">The following question is </w:t>
      </w:r>
      <w:r w:rsidRPr="034D6252">
        <w:rPr>
          <w:rFonts w:ascii="Arial" w:eastAsia="Arial" w:hAnsi="Arial" w:cs="Arial"/>
          <w:u w:val="single"/>
        </w:rPr>
        <w:t>optional</w:t>
      </w:r>
      <w:r w:rsidRPr="034D6252">
        <w:rPr>
          <w:rFonts w:ascii="Arial" w:eastAsia="Arial" w:hAnsi="Arial" w:cs="Arial"/>
        </w:rPr>
        <w:t xml:space="preserve"> and designed to provide an additional opportunity to share other needs identified as part of the CLNA.</w:t>
      </w:r>
    </w:p>
    <w:p w14:paraId="1B061BA5" w14:textId="77777777" w:rsidR="001648F0" w:rsidRDefault="001648F0" w:rsidP="034D6252">
      <w:pPr>
        <w:rPr>
          <w:rFonts w:ascii="Arial" w:eastAsia="Arial" w:hAnsi="Arial" w:cs="Arial"/>
        </w:rPr>
      </w:pPr>
    </w:p>
    <w:p w14:paraId="545F3EF7" w14:textId="77777777" w:rsidR="001648F0" w:rsidRDefault="001648F0" w:rsidP="00685F62">
      <w:pPr>
        <w:pStyle w:val="ListParagraph"/>
        <w:numPr>
          <w:ilvl w:val="0"/>
          <w:numId w:val="52"/>
        </w:numPr>
        <w:rPr>
          <w:rFonts w:ascii="Arial" w:eastAsia="Arial" w:hAnsi="Arial" w:cs="Arial"/>
          <w:b/>
          <w:bCs/>
          <w:color w:val="000000" w:themeColor="text1"/>
          <w:sz w:val="24"/>
          <w:szCs w:val="24"/>
        </w:rPr>
      </w:pPr>
      <w:r w:rsidRPr="034D6252">
        <w:rPr>
          <w:rFonts w:ascii="Arial" w:eastAsia="Arial" w:hAnsi="Arial" w:cs="Arial"/>
          <w:b/>
          <w:bCs/>
          <w:color w:val="000000" w:themeColor="text1"/>
          <w:sz w:val="24"/>
          <w:szCs w:val="24"/>
        </w:rPr>
        <w:t xml:space="preserve">List Other High-Priority Needs: </w:t>
      </w:r>
      <w:r w:rsidRPr="034D6252">
        <w:rPr>
          <w:rFonts w:ascii="Arial" w:eastAsia="Arial" w:hAnsi="Arial" w:cs="Arial"/>
          <w:sz w:val="24"/>
          <w:szCs w:val="24"/>
        </w:rPr>
        <w:t xml:space="preserve">  As a result of your CLNA review or any additional findings resulting from implementation in the past program year, list other priority needs not captured by previous questions in this section (e.g., training of school </w:t>
      </w:r>
      <w:r w:rsidRPr="034D6252">
        <w:rPr>
          <w:rFonts w:ascii="Arial" w:eastAsia="Arial" w:hAnsi="Arial" w:cs="Arial"/>
          <w:sz w:val="24"/>
          <w:szCs w:val="24"/>
        </w:rPr>
        <w:lastRenderedPageBreak/>
        <w:t>counselors/advisors on CTE and career planning and advising; continued engagement of stakeholders; support for advisory councils).</w:t>
      </w:r>
    </w:p>
    <w:p w14:paraId="64FF6225" w14:textId="4427A043" w:rsidR="001648F0" w:rsidRDefault="001648F0" w:rsidP="034D6252">
      <w:pPr>
        <w:ind w:left="720"/>
        <w:rPr>
          <w:rFonts w:ascii="Arial" w:eastAsia="Arial" w:hAnsi="Arial" w:cs="Arial"/>
        </w:rPr>
      </w:pPr>
      <w:r w:rsidRPr="034D6252">
        <w:rPr>
          <w:rFonts w:ascii="Arial" w:eastAsia="Arial" w:hAnsi="Arial" w:cs="Arial"/>
          <w:b/>
          <w:bCs/>
        </w:rPr>
        <w:t xml:space="preserve">Note: </w:t>
      </w:r>
      <w:r w:rsidRPr="034D625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2021-2022 program year.</w:t>
      </w:r>
    </w:p>
    <w:p w14:paraId="3E7483E6" w14:textId="169B815B" w:rsidR="00400B4E" w:rsidRDefault="00AD0E10" w:rsidP="00400B4E">
      <w:pPr>
        <w:rPr>
          <w:rFonts w:ascii="Arial" w:eastAsia="Arial" w:hAnsi="Arial" w:cs="Arial"/>
          <w:b/>
          <w:bCs/>
          <w:sz w:val="28"/>
          <w:szCs w:val="28"/>
          <w:u w:val="single"/>
        </w:rPr>
      </w:pPr>
      <w:r>
        <w:br/>
      </w:r>
      <w:r w:rsidR="103EF679" w:rsidRPr="70F6AFD7">
        <w:rPr>
          <w:rFonts w:ascii="Arial" w:eastAsia="Arial" w:hAnsi="Arial" w:cs="Arial"/>
          <w:b/>
          <w:bCs/>
          <w:sz w:val="28"/>
          <w:szCs w:val="28"/>
          <w:u w:val="single"/>
        </w:rPr>
        <w:t>Section 2. Primary Program of Study and CTE Postsecondary Programs for 202</w:t>
      </w:r>
      <w:r w:rsidR="5DE3E0AD" w:rsidRPr="70F6AFD7">
        <w:rPr>
          <w:rFonts w:ascii="Arial" w:eastAsia="Arial" w:hAnsi="Arial" w:cs="Arial"/>
          <w:b/>
          <w:bCs/>
          <w:sz w:val="28"/>
          <w:szCs w:val="28"/>
          <w:u w:val="single"/>
        </w:rPr>
        <w:t>1</w:t>
      </w:r>
      <w:r w:rsidR="103EF679" w:rsidRPr="70F6AFD7">
        <w:rPr>
          <w:rFonts w:ascii="Arial" w:eastAsia="Arial" w:hAnsi="Arial" w:cs="Arial"/>
          <w:b/>
          <w:bCs/>
          <w:sz w:val="28"/>
          <w:szCs w:val="28"/>
          <w:u w:val="single"/>
        </w:rPr>
        <w:t>-202</w:t>
      </w:r>
      <w:r w:rsidR="5DE3E0AD" w:rsidRPr="70F6AFD7">
        <w:rPr>
          <w:rFonts w:ascii="Arial" w:eastAsia="Arial" w:hAnsi="Arial" w:cs="Arial"/>
          <w:b/>
          <w:bCs/>
          <w:sz w:val="28"/>
          <w:szCs w:val="28"/>
          <w:u w:val="single"/>
        </w:rPr>
        <w:t>2</w:t>
      </w:r>
    </w:p>
    <w:p w14:paraId="16F4E001" w14:textId="77777777" w:rsidR="00400B4E" w:rsidRDefault="00400B4E" w:rsidP="00400B4E">
      <w:pPr>
        <w:rPr>
          <w:rFonts w:ascii="Arial" w:eastAsia="Arial" w:hAnsi="Arial" w:cs="Arial"/>
          <w:b/>
          <w:bCs/>
          <w:szCs w:val="24"/>
          <w:u w:val="single"/>
        </w:rPr>
      </w:pPr>
    </w:p>
    <w:p w14:paraId="4B424AD9" w14:textId="61C1F89F" w:rsidR="00400B4E" w:rsidRDefault="103EF679" w:rsidP="00400B4E">
      <w:pPr>
        <w:rPr>
          <w:rFonts w:ascii="Arial" w:eastAsia="Arial" w:hAnsi="Arial" w:cs="Arial"/>
        </w:rPr>
      </w:pPr>
      <w:r w:rsidRPr="70F6AFD7">
        <w:rPr>
          <w:rFonts w:ascii="Arial" w:eastAsia="Arial" w:hAnsi="Arial" w:cs="Arial"/>
          <w:b/>
          <w:bCs/>
        </w:rPr>
        <w:t xml:space="preserve">NOTE: </w:t>
      </w:r>
      <w:r w:rsidRPr="70F6AFD7">
        <w:rPr>
          <w:rFonts w:ascii="Arial" w:eastAsia="Arial" w:hAnsi="Arial" w:cs="Arial"/>
        </w:rPr>
        <w:t>In accordance with Florida’s Four-Year Perkins V State Plan, during the 202</w:t>
      </w:r>
      <w:r w:rsidR="00E01529" w:rsidRPr="70F6AFD7">
        <w:rPr>
          <w:rFonts w:ascii="Arial" w:eastAsia="Arial" w:hAnsi="Arial" w:cs="Arial"/>
        </w:rPr>
        <w:t>1</w:t>
      </w:r>
      <w:r w:rsidRPr="70F6AFD7">
        <w:rPr>
          <w:rFonts w:ascii="Arial" w:eastAsia="Arial" w:hAnsi="Arial" w:cs="Arial"/>
        </w:rPr>
        <w:t>-202</w:t>
      </w:r>
      <w:r w:rsidR="00E01529" w:rsidRPr="70F6AFD7">
        <w:rPr>
          <w:rFonts w:ascii="Arial" w:eastAsia="Arial" w:hAnsi="Arial" w:cs="Arial"/>
        </w:rPr>
        <w:t>2</w:t>
      </w:r>
      <w:r w:rsidRPr="70F6AFD7">
        <w:rPr>
          <w:rFonts w:ascii="Arial" w:eastAsia="Arial" w:hAnsi="Arial" w:cs="Arial"/>
        </w:rPr>
        <w:t xml:space="preserve"> program year, each eligible recipient will be required to use Perkins funds to support only those CTE programs that:</w:t>
      </w:r>
    </w:p>
    <w:p w14:paraId="493E416C" w14:textId="77777777" w:rsidR="00400B4E" w:rsidRDefault="00400B4E" w:rsidP="00685F62">
      <w:pPr>
        <w:pStyle w:val="ListParagraph"/>
        <w:numPr>
          <w:ilvl w:val="0"/>
          <w:numId w:val="57"/>
        </w:numPr>
        <w:spacing w:after="0" w:line="240" w:lineRule="auto"/>
        <w:rPr>
          <w:rFonts w:ascii="Arial" w:eastAsia="Arial" w:hAnsi="Arial" w:cs="Arial"/>
          <w:sz w:val="24"/>
          <w:szCs w:val="24"/>
        </w:rPr>
      </w:pPr>
      <w:r w:rsidRPr="0474C8B8">
        <w:rPr>
          <w:rFonts w:ascii="Arial" w:eastAsia="Arial" w:hAnsi="Arial" w:cs="Arial"/>
          <w:sz w:val="24"/>
          <w:szCs w:val="24"/>
        </w:rPr>
        <w:t>meet size, scope and quality requirements;</w:t>
      </w:r>
    </w:p>
    <w:p w14:paraId="746096DC" w14:textId="78EB9DBA" w:rsidR="00400B4E" w:rsidRDefault="00400B4E" w:rsidP="00685F62">
      <w:pPr>
        <w:pStyle w:val="ListParagraph"/>
        <w:numPr>
          <w:ilvl w:val="0"/>
          <w:numId w:val="57"/>
        </w:numPr>
        <w:spacing w:after="0" w:line="240" w:lineRule="auto"/>
        <w:rPr>
          <w:rFonts w:ascii="Arial" w:eastAsia="Arial" w:hAnsi="Arial" w:cs="Arial"/>
          <w:sz w:val="24"/>
          <w:szCs w:val="24"/>
        </w:rPr>
      </w:pPr>
      <w:r w:rsidRPr="034D6252">
        <w:rPr>
          <w:rFonts w:ascii="Arial" w:eastAsia="Arial" w:hAnsi="Arial" w:cs="Arial"/>
          <w:sz w:val="24"/>
          <w:szCs w:val="24"/>
        </w:rPr>
        <w:t xml:space="preserve">meet labor market alignment requirements; </w:t>
      </w:r>
      <w:r w:rsidR="0E3DC1DC" w:rsidRPr="034D6252">
        <w:rPr>
          <w:rFonts w:ascii="Arial" w:eastAsia="Arial" w:hAnsi="Arial" w:cs="Arial"/>
          <w:sz w:val="24"/>
          <w:szCs w:val="24"/>
        </w:rPr>
        <w:t>and</w:t>
      </w:r>
    </w:p>
    <w:p w14:paraId="7918C963" w14:textId="77777777" w:rsidR="00656ED8" w:rsidRPr="00656ED8" w:rsidRDefault="00656ED8" w:rsidP="00656ED8">
      <w:pPr>
        <w:pStyle w:val="ListParagraph"/>
        <w:numPr>
          <w:ilvl w:val="0"/>
          <w:numId w:val="57"/>
        </w:numPr>
        <w:spacing w:line="240" w:lineRule="auto"/>
        <w:rPr>
          <w:rFonts w:ascii="Arial" w:eastAsia="Arial" w:hAnsi="Arial" w:cs="Arial"/>
          <w:sz w:val="24"/>
          <w:szCs w:val="24"/>
        </w:rPr>
      </w:pPr>
      <w:proofErr w:type="gramStart"/>
      <w:r w:rsidRPr="00656ED8">
        <w:rPr>
          <w:rFonts w:ascii="Arial" w:eastAsia="Arial" w:hAnsi="Arial" w:cs="Arial"/>
          <w:sz w:val="24"/>
          <w:szCs w:val="24"/>
        </w:rPr>
        <w:t>meet</w:t>
      </w:r>
      <w:proofErr w:type="gramEnd"/>
      <w:r w:rsidRPr="00656ED8">
        <w:rPr>
          <w:rFonts w:ascii="Arial" w:eastAsia="Arial" w:hAnsi="Arial" w:cs="Arial"/>
          <w:sz w:val="24"/>
          <w:szCs w:val="24"/>
        </w:rPr>
        <w:t xml:space="preserve"> a need identified in the agency’s 2019-2020 Comprehensive Local Needs Assessment or new needs identified in the 2020-2021 program year that are supported by the CLNA.</w:t>
      </w:r>
    </w:p>
    <w:p w14:paraId="45F798AE" w14:textId="47E57CE3" w:rsidR="00400B4E" w:rsidRPr="003D5DD1" w:rsidRDefault="00400B4E" w:rsidP="70F6AFD7">
      <w:pPr>
        <w:rPr>
          <w:rFonts w:ascii="Arial" w:eastAsia="Arial" w:hAnsi="Arial" w:cs="Arial"/>
          <w:b/>
          <w:bCs/>
        </w:rPr>
      </w:pPr>
    </w:p>
    <w:p w14:paraId="46A92B32" w14:textId="4BAED0EA" w:rsidR="00400B4E" w:rsidRDefault="00123D95" w:rsidP="006766F3">
      <w:pPr>
        <w:rPr>
          <w:rFonts w:ascii="Arial" w:eastAsia="Arial" w:hAnsi="Arial" w:cs="Arial"/>
        </w:rPr>
      </w:pPr>
      <w:r w:rsidRPr="034D6252">
        <w:rPr>
          <w:rFonts w:ascii="Arial" w:eastAsia="Arial" w:hAnsi="Arial" w:cs="Arial"/>
        </w:rPr>
        <w:t>In addition, for the 2021-2022 program year, eligible postsecondary recipients must offer not less than one CTE program of study that meets all of the state requirements.</w:t>
      </w:r>
      <w:r w:rsidRPr="034D6252">
        <w:rPr>
          <w:rFonts w:ascii="Arial" w:hAnsi="Arial" w:cs="Arial"/>
        </w:rPr>
        <w:t xml:space="preserve"> </w:t>
      </w:r>
      <w:r w:rsidR="103EF679" w:rsidRPr="034D6252">
        <w:rPr>
          <w:rFonts w:ascii="Arial" w:eastAsia="Arial" w:hAnsi="Arial" w:cs="Arial"/>
        </w:rPr>
        <w:t xml:space="preserve">A list of the program of study requirements can be found in </w:t>
      </w:r>
      <w:r w:rsidR="103EF679" w:rsidRPr="034D6252">
        <w:rPr>
          <w:rFonts w:ascii="Arial" w:eastAsia="Arial" w:hAnsi="Arial" w:cs="Arial"/>
          <w:b/>
          <w:bCs/>
        </w:rPr>
        <w:t>Attachment A</w:t>
      </w:r>
      <w:r w:rsidR="103EF679" w:rsidRPr="034D6252">
        <w:rPr>
          <w:rFonts w:ascii="Arial" w:eastAsia="Arial" w:hAnsi="Arial" w:cs="Arial"/>
        </w:rPr>
        <w:t xml:space="preserve"> of this RFA and in the </w:t>
      </w:r>
      <w:r w:rsidR="103EF679" w:rsidRPr="034D6252">
        <w:rPr>
          <w:rFonts w:ascii="Arial" w:eastAsia="Arial" w:hAnsi="Arial" w:cs="Arial"/>
          <w:i/>
          <w:iCs/>
        </w:rPr>
        <w:t>202</w:t>
      </w:r>
      <w:r w:rsidR="00E01529" w:rsidRPr="034D6252">
        <w:rPr>
          <w:rFonts w:ascii="Arial" w:eastAsia="Arial" w:hAnsi="Arial" w:cs="Arial"/>
          <w:i/>
          <w:iCs/>
        </w:rPr>
        <w:t>1</w:t>
      </w:r>
      <w:r w:rsidR="103EF679" w:rsidRPr="034D6252">
        <w:rPr>
          <w:rFonts w:ascii="Arial" w:eastAsia="Arial" w:hAnsi="Arial" w:cs="Arial"/>
          <w:i/>
          <w:iCs/>
        </w:rPr>
        <w:t>-202</w:t>
      </w:r>
      <w:r w:rsidR="00E01529" w:rsidRPr="034D6252">
        <w:rPr>
          <w:rFonts w:ascii="Arial" w:eastAsia="Arial" w:hAnsi="Arial" w:cs="Arial"/>
          <w:i/>
          <w:iCs/>
        </w:rPr>
        <w:t>2</w:t>
      </w:r>
      <w:r w:rsidR="103EF679" w:rsidRPr="034D6252">
        <w:rPr>
          <w:rFonts w:ascii="Arial" w:eastAsia="Arial" w:hAnsi="Arial" w:cs="Arial"/>
          <w:i/>
          <w:iCs/>
        </w:rPr>
        <w:t xml:space="preserve"> </w:t>
      </w:r>
      <w:hyperlink r:id="rId42">
        <w:r w:rsidR="103EF679" w:rsidRPr="034D6252">
          <w:rPr>
            <w:rStyle w:val="Hyperlink"/>
            <w:rFonts w:ascii="Arial" w:eastAsia="Arial" w:hAnsi="Arial" w:cs="Arial"/>
            <w:i/>
            <w:iCs/>
          </w:rPr>
          <w:t>Perkins V Implementation Guide</w:t>
        </w:r>
        <w:r w:rsidR="103EF679" w:rsidRPr="00F9791F">
          <w:rPr>
            <w:rFonts w:eastAsia="Arial"/>
          </w:rPr>
          <w:t>.</w:t>
        </w:r>
      </w:hyperlink>
      <w:r w:rsidR="103EF679" w:rsidRPr="034D6252">
        <w:rPr>
          <w:rFonts w:ascii="Arial" w:eastAsia="Arial" w:hAnsi="Arial" w:cs="Arial"/>
        </w:rPr>
        <w:t xml:space="preserve"> </w:t>
      </w:r>
    </w:p>
    <w:p w14:paraId="0C918A5C" w14:textId="44E6A726" w:rsidR="00123D95" w:rsidRDefault="00123D95" w:rsidP="006766F3">
      <w:pPr>
        <w:rPr>
          <w:rFonts w:ascii="Arial" w:eastAsia="Arial" w:hAnsi="Arial" w:cs="Arial"/>
        </w:rPr>
      </w:pPr>
    </w:p>
    <w:p w14:paraId="1D1C7763" w14:textId="47C818AB" w:rsidR="00123D95" w:rsidRDefault="00123D95" w:rsidP="00123D95">
      <w:pPr>
        <w:rPr>
          <w:rFonts w:ascii="Arial" w:eastAsia="Arial" w:hAnsi="Arial" w:cs="Arial"/>
        </w:rPr>
      </w:pPr>
      <w:r w:rsidRPr="034D6252">
        <w:rPr>
          <w:rFonts w:ascii="Arial" w:eastAsia="Arial" w:hAnsi="Arial" w:cs="Arial"/>
        </w:rPr>
        <w:t>In submitting your primary program of study and listing your compliant programs of study, your agency is attesting to the fact that the submitted primary program of study and the other programs of study will meet all state required elements throughout the 2021-2022 program year.</w:t>
      </w:r>
    </w:p>
    <w:p w14:paraId="5FA7312C" w14:textId="77777777" w:rsidR="00123D95" w:rsidRPr="003D5DD1" w:rsidRDefault="00123D95" w:rsidP="006766F3">
      <w:pPr>
        <w:rPr>
          <w:rFonts w:ascii="Arial" w:eastAsia="Arial" w:hAnsi="Arial" w:cs="Arial"/>
        </w:rPr>
      </w:pPr>
    </w:p>
    <w:p w14:paraId="625ADEE4" w14:textId="29F31D89" w:rsidR="00D16C2D" w:rsidRDefault="46F20115" w:rsidP="00D16C2D">
      <w:pPr>
        <w:rPr>
          <w:rFonts w:ascii="Arial" w:eastAsia="Arial" w:hAnsi="Arial" w:cs="Arial"/>
          <w:b/>
          <w:bCs/>
        </w:rPr>
      </w:pPr>
      <w:r w:rsidRPr="034D6252">
        <w:rPr>
          <w:rFonts w:ascii="Arial" w:eastAsia="Arial" w:hAnsi="Arial" w:cs="Arial"/>
          <w:b/>
          <w:bCs/>
        </w:rPr>
        <w:t xml:space="preserve">Part </w:t>
      </w:r>
      <w:r w:rsidR="001648F0" w:rsidRPr="034D6252">
        <w:rPr>
          <w:rFonts w:ascii="Arial" w:eastAsia="Arial" w:hAnsi="Arial" w:cs="Arial"/>
          <w:b/>
          <w:bCs/>
        </w:rPr>
        <w:t>2-</w:t>
      </w:r>
      <w:r w:rsidRPr="034D6252">
        <w:rPr>
          <w:rFonts w:ascii="Arial" w:eastAsia="Arial" w:hAnsi="Arial" w:cs="Arial"/>
          <w:b/>
          <w:bCs/>
        </w:rPr>
        <w:t>A – Perkins Fundable Programs</w:t>
      </w:r>
    </w:p>
    <w:p w14:paraId="5325AA11" w14:textId="77777777" w:rsidR="00D16C2D" w:rsidRDefault="00D16C2D" w:rsidP="70F6AFD7">
      <w:pPr>
        <w:rPr>
          <w:rFonts w:ascii="Arial" w:eastAsia="Arial" w:hAnsi="Arial" w:cs="Arial"/>
          <w:b/>
          <w:bCs/>
        </w:rPr>
      </w:pPr>
    </w:p>
    <w:p w14:paraId="02ED5550" w14:textId="03BDD9DC" w:rsidR="00123D95" w:rsidRDefault="00123D95" w:rsidP="00123D95">
      <w:pPr>
        <w:rPr>
          <w:rFonts w:ascii="Arial" w:eastAsia="Arial" w:hAnsi="Arial" w:cs="Arial"/>
          <w:color w:val="000000" w:themeColor="text1"/>
        </w:rPr>
      </w:pPr>
      <w:r w:rsidRPr="034D6252">
        <w:rPr>
          <w:rFonts w:ascii="Arial" w:eastAsia="Arial" w:hAnsi="Arial" w:cs="Arial"/>
          <w:color w:val="000000" w:themeColor="text1"/>
        </w:rPr>
        <w:t xml:space="preserve">The purpose of this section is to give local eligible recipients an opportunity to identify </w:t>
      </w:r>
      <w:r w:rsidRPr="034D6252">
        <w:rPr>
          <w:rFonts w:ascii="Arial" w:eastAsia="Arial" w:hAnsi="Arial" w:cs="Arial"/>
          <w:color w:val="000000" w:themeColor="text1"/>
          <w:u w:val="single"/>
        </w:rPr>
        <w:t>all</w:t>
      </w:r>
      <w:r w:rsidRPr="034D6252">
        <w:rPr>
          <w:rFonts w:ascii="Arial" w:eastAsia="Arial" w:hAnsi="Arial" w:cs="Arial"/>
          <w:color w:val="000000" w:themeColor="text1"/>
        </w:rPr>
        <w:t xml:space="preserve"> CTE </w:t>
      </w:r>
      <w:r w:rsidR="005A3987">
        <w:rPr>
          <w:rFonts w:ascii="Arial" w:eastAsia="Arial" w:hAnsi="Arial" w:cs="Arial"/>
          <w:color w:val="000000" w:themeColor="text1"/>
        </w:rPr>
        <w:t>post</w:t>
      </w:r>
      <w:r w:rsidRPr="034D6252">
        <w:rPr>
          <w:rFonts w:ascii="Arial" w:eastAsia="Arial" w:hAnsi="Arial" w:cs="Arial"/>
          <w:color w:val="000000" w:themeColor="text1"/>
        </w:rPr>
        <w:t xml:space="preserve">secondary programs that meet the SSQ (or in SSQ development) and LMA state requirements that </w:t>
      </w:r>
      <w:r w:rsidRPr="034D6252">
        <w:rPr>
          <w:rFonts w:ascii="Arial" w:eastAsia="Arial" w:hAnsi="Arial" w:cs="Arial"/>
          <w:color w:val="000000" w:themeColor="text1"/>
          <w:u w:val="single"/>
        </w:rPr>
        <w:t>will be supported</w:t>
      </w:r>
      <w:r w:rsidRPr="034D6252">
        <w:rPr>
          <w:rFonts w:ascii="Arial" w:eastAsia="Arial" w:hAnsi="Arial" w:cs="Arial"/>
          <w:color w:val="000000" w:themeColor="text1"/>
        </w:rPr>
        <w:t xml:space="preserve"> with Perkins V funds during </w:t>
      </w:r>
      <w:r w:rsidR="00F032A7">
        <w:rPr>
          <w:rFonts w:ascii="Arial" w:eastAsia="Arial" w:hAnsi="Arial" w:cs="Arial"/>
          <w:color w:val="000000" w:themeColor="text1"/>
        </w:rPr>
        <w:t xml:space="preserve">the </w:t>
      </w:r>
      <w:r w:rsidRPr="034D6252">
        <w:rPr>
          <w:rFonts w:ascii="Arial" w:eastAsia="Arial" w:hAnsi="Arial" w:cs="Arial"/>
          <w:color w:val="000000" w:themeColor="text1"/>
        </w:rPr>
        <w:t xml:space="preserve">2021-2022 program year.        </w:t>
      </w:r>
    </w:p>
    <w:p w14:paraId="65EE9043" w14:textId="77777777" w:rsidR="00123D95" w:rsidRDefault="00123D95" w:rsidP="034D6252">
      <w:pPr>
        <w:rPr>
          <w:rFonts w:ascii="Arial" w:eastAsia="Arial" w:hAnsi="Arial" w:cs="Arial"/>
          <w:color w:val="000000" w:themeColor="text1"/>
          <w:highlight w:val="yellow"/>
        </w:rPr>
      </w:pPr>
    </w:p>
    <w:p w14:paraId="0C214F02" w14:textId="75861036" w:rsidR="00123D95" w:rsidRDefault="00123D95" w:rsidP="00685F62">
      <w:pPr>
        <w:pStyle w:val="ListParagraph"/>
        <w:numPr>
          <w:ilvl w:val="0"/>
          <w:numId w:val="56"/>
        </w:numPr>
        <w:rPr>
          <w:rFonts w:ascii="Arial" w:eastAsia="Arial" w:hAnsi="Arial" w:cs="Arial"/>
          <w:sz w:val="24"/>
          <w:szCs w:val="24"/>
        </w:rPr>
      </w:pPr>
      <w:r w:rsidRPr="034D6252">
        <w:rPr>
          <w:rFonts w:ascii="Arial" w:eastAsia="Arial" w:hAnsi="Arial" w:cs="Arial"/>
          <w:sz w:val="24"/>
          <w:szCs w:val="24"/>
        </w:rPr>
        <w:t xml:space="preserve">Complete the Fundable Programs Worksheet in the </w:t>
      </w:r>
      <w:r w:rsidRPr="034D6252">
        <w:rPr>
          <w:rFonts w:ascii="Arial" w:eastAsia="Arial" w:hAnsi="Arial" w:cs="Arial"/>
          <w:b/>
          <w:bCs/>
          <w:color w:val="000000" w:themeColor="text1"/>
          <w:sz w:val="24"/>
          <w:szCs w:val="24"/>
          <w:u w:val="single"/>
        </w:rPr>
        <w:t>Postsecondary Excel Workbook</w:t>
      </w:r>
      <w:r w:rsidRPr="034D6252">
        <w:rPr>
          <w:rFonts w:ascii="Arial" w:eastAsia="Arial" w:hAnsi="Arial" w:cs="Arial"/>
          <w:sz w:val="24"/>
          <w:szCs w:val="24"/>
        </w:rPr>
        <w:t xml:space="preserve"> and list the CTE postsecondary programs that meet all state requirements, which </w:t>
      </w:r>
      <w:r w:rsidRPr="034D6252">
        <w:rPr>
          <w:rFonts w:ascii="Arial" w:eastAsia="Arial" w:hAnsi="Arial" w:cs="Arial"/>
          <w:sz w:val="24"/>
          <w:szCs w:val="24"/>
          <w:u w:val="single"/>
        </w:rPr>
        <w:t>will be supported</w:t>
      </w:r>
      <w:r w:rsidRPr="034D6252">
        <w:rPr>
          <w:rFonts w:ascii="Arial" w:eastAsia="Arial" w:hAnsi="Arial" w:cs="Arial"/>
          <w:sz w:val="24"/>
          <w:szCs w:val="24"/>
        </w:rPr>
        <w:t xml:space="preserve"> using Perkins funds during the 2021-2022 program year. </w:t>
      </w:r>
    </w:p>
    <w:p w14:paraId="62305C42" w14:textId="0DE012DB" w:rsidR="00123D95" w:rsidRPr="00291861" w:rsidRDefault="00123D95" w:rsidP="00685F62">
      <w:pPr>
        <w:pStyle w:val="ListParagraph"/>
        <w:numPr>
          <w:ilvl w:val="0"/>
          <w:numId w:val="55"/>
        </w:numPr>
        <w:spacing w:after="0"/>
        <w:rPr>
          <w:rFonts w:ascii="Arial" w:eastAsia="Arial" w:hAnsi="Arial" w:cs="Arial"/>
          <w:sz w:val="24"/>
          <w:szCs w:val="24"/>
        </w:rPr>
      </w:pPr>
      <w:r w:rsidRPr="00291861">
        <w:rPr>
          <w:rFonts w:ascii="Arial" w:eastAsia="Arial" w:hAnsi="Arial" w:cs="Arial"/>
          <w:sz w:val="24"/>
          <w:szCs w:val="24"/>
        </w:rPr>
        <w:t xml:space="preserve">CTE postsecondary programs with expenses included on the Budget Narrative Form: DOE 101 must appear on this Fundable Programs Worksheet.  </w:t>
      </w:r>
    </w:p>
    <w:p w14:paraId="73357D7E" w14:textId="7EFEADDA" w:rsidR="006D0B12" w:rsidRPr="00291861" w:rsidRDefault="2C0E2E53" w:rsidP="00685F62">
      <w:pPr>
        <w:pStyle w:val="ListParagraph"/>
        <w:numPr>
          <w:ilvl w:val="0"/>
          <w:numId w:val="2"/>
        </w:numPr>
        <w:spacing w:after="0"/>
        <w:rPr>
          <w:rFonts w:ascii="Arial" w:eastAsia="Arial" w:hAnsi="Arial" w:cs="Arial"/>
          <w:b/>
          <w:bCs/>
        </w:rPr>
      </w:pPr>
      <w:r w:rsidRPr="59319FF8">
        <w:rPr>
          <w:rFonts w:ascii="Arial" w:eastAsia="Arial" w:hAnsi="Arial" w:cs="Arial"/>
          <w:sz w:val="24"/>
          <w:szCs w:val="24"/>
        </w:rPr>
        <w:lastRenderedPageBreak/>
        <w:t xml:space="preserve">See the 2021-2022 </w:t>
      </w:r>
      <w:hyperlink r:id="rId43">
        <w:r w:rsidRPr="59319FF8">
          <w:rPr>
            <w:rFonts w:ascii="Arial" w:eastAsia="Arial" w:hAnsi="Arial" w:cs="Arial"/>
            <w:i/>
            <w:iCs/>
            <w:sz w:val="24"/>
            <w:szCs w:val="24"/>
          </w:rPr>
          <w:t>Perkins V Implementation Guide</w:t>
        </w:r>
      </w:hyperlink>
      <w:r w:rsidRPr="59319FF8">
        <w:rPr>
          <w:rFonts w:ascii="Arial" w:eastAsia="Arial" w:hAnsi="Arial" w:cs="Arial"/>
          <w:i/>
          <w:iCs/>
          <w:sz w:val="24"/>
          <w:szCs w:val="24"/>
        </w:rPr>
        <w:t xml:space="preserve"> </w:t>
      </w:r>
      <w:r w:rsidRPr="59319FF8">
        <w:rPr>
          <w:rFonts w:ascii="Arial" w:eastAsia="Arial" w:hAnsi="Arial" w:cs="Arial"/>
          <w:sz w:val="24"/>
          <w:szCs w:val="24"/>
        </w:rPr>
        <w:t xml:space="preserve">for further instructions on how to complete the Fundable Programs Worksheet. </w:t>
      </w:r>
      <w:r w:rsidRPr="00291861">
        <w:rPr>
          <w:rFonts w:ascii="Arial" w:eastAsia="Arial" w:hAnsi="Arial" w:cs="Arial"/>
          <w:sz w:val="24"/>
          <w:szCs w:val="24"/>
        </w:rPr>
        <w:t xml:space="preserve"> </w:t>
      </w:r>
    </w:p>
    <w:p w14:paraId="0B607D0F" w14:textId="77777777" w:rsidR="00291861" w:rsidRPr="00A108DF" w:rsidRDefault="00291861" w:rsidP="00A108DF">
      <w:pPr>
        <w:ind w:left="720"/>
        <w:rPr>
          <w:rFonts w:ascii="Arial" w:eastAsia="Arial" w:hAnsi="Arial" w:cs="Arial"/>
          <w:b/>
          <w:bCs/>
        </w:rPr>
      </w:pPr>
    </w:p>
    <w:p w14:paraId="5A0BFE5D" w14:textId="36295D49" w:rsidR="00123D95" w:rsidRDefault="00123D95" w:rsidP="00123D95">
      <w:pPr>
        <w:textAlignment w:val="baseline"/>
        <w:rPr>
          <w:rFonts w:ascii="Arial" w:hAnsi="Arial" w:cs="Arial"/>
          <w:b/>
          <w:bCs/>
        </w:rPr>
      </w:pPr>
      <w:r w:rsidRPr="034D6252">
        <w:rPr>
          <w:rFonts w:ascii="Arial" w:hAnsi="Arial" w:cs="Arial"/>
          <w:b/>
          <w:bCs/>
        </w:rPr>
        <w:t xml:space="preserve">Part 2-B - 2021-2022 Programs of Study </w:t>
      </w:r>
    </w:p>
    <w:p w14:paraId="192A0BBB" w14:textId="77777777" w:rsidR="00123D95" w:rsidRDefault="00123D95" w:rsidP="034D6252">
      <w:pPr>
        <w:textAlignment w:val="baseline"/>
        <w:rPr>
          <w:rFonts w:ascii="Arial" w:hAnsi="Arial" w:cs="Arial"/>
          <w:b/>
          <w:bCs/>
        </w:rPr>
      </w:pPr>
    </w:p>
    <w:p w14:paraId="7D10C585" w14:textId="5A36088B" w:rsidR="00123D95" w:rsidRDefault="00123D95" w:rsidP="00123D95">
      <w:pPr>
        <w:textAlignment w:val="baseline"/>
        <w:rPr>
          <w:rFonts w:ascii="Arial" w:hAnsi="Arial" w:cs="Arial"/>
        </w:rPr>
      </w:pPr>
      <w:r w:rsidRPr="034D6252">
        <w:rPr>
          <w:rFonts w:ascii="Arial" w:eastAsia="Arial" w:hAnsi="Arial" w:cs="Arial"/>
          <w:color w:val="000000" w:themeColor="text1"/>
        </w:rPr>
        <w:t xml:space="preserve">The purpose of this section is to give local eligible recipients an opportunity to identify </w:t>
      </w:r>
      <w:r w:rsidRPr="034D6252">
        <w:rPr>
          <w:rFonts w:ascii="Arial" w:eastAsia="Arial" w:hAnsi="Arial" w:cs="Arial"/>
          <w:color w:val="000000" w:themeColor="text1"/>
          <w:u w:val="single"/>
        </w:rPr>
        <w:t>all</w:t>
      </w:r>
      <w:r w:rsidRPr="034D6252">
        <w:rPr>
          <w:rFonts w:ascii="Arial" w:eastAsia="Arial" w:hAnsi="Arial" w:cs="Arial"/>
          <w:color w:val="000000" w:themeColor="text1"/>
        </w:rPr>
        <w:t xml:space="preserve"> postsecondary CTE programs that meet the state’s definition of a Program of Study.</w:t>
      </w:r>
      <w:r w:rsidRPr="034D6252">
        <w:rPr>
          <w:rFonts w:ascii="Arial" w:hAnsi="Arial" w:cs="Arial"/>
        </w:rPr>
        <w:t xml:space="preserve"> </w:t>
      </w:r>
    </w:p>
    <w:p w14:paraId="04F42C83" w14:textId="09E74496" w:rsidR="00123D95" w:rsidRPr="00A108DF" w:rsidRDefault="00123D95" w:rsidP="00C51613">
      <w:pPr>
        <w:pStyle w:val="ListParagraph"/>
        <w:numPr>
          <w:ilvl w:val="0"/>
          <w:numId w:val="66"/>
        </w:numPr>
        <w:spacing w:after="0"/>
        <w:rPr>
          <w:rFonts w:ascii="Arial" w:eastAsia="Arial" w:hAnsi="Arial" w:cs="Arial"/>
          <w:sz w:val="24"/>
          <w:szCs w:val="24"/>
        </w:rPr>
      </w:pPr>
      <w:r w:rsidRPr="00A108DF">
        <w:rPr>
          <w:rFonts w:ascii="Arial" w:eastAsia="Arial" w:hAnsi="Arial" w:cs="Arial"/>
          <w:sz w:val="24"/>
          <w:szCs w:val="24"/>
        </w:rPr>
        <w:t>Complete the Programs of Study Worksheet in the</w:t>
      </w:r>
      <w:r w:rsidR="3F2C8807" w:rsidRPr="00A108DF">
        <w:rPr>
          <w:rFonts w:ascii="Arial" w:eastAsia="Arial" w:hAnsi="Arial" w:cs="Arial"/>
          <w:sz w:val="24"/>
          <w:szCs w:val="24"/>
        </w:rPr>
        <w:t xml:space="preserve"> </w:t>
      </w:r>
      <w:r w:rsidRPr="00DE486D">
        <w:rPr>
          <w:rFonts w:ascii="Arial" w:eastAsia="Arial" w:hAnsi="Arial" w:cs="Arial"/>
          <w:b/>
          <w:bCs/>
          <w:sz w:val="24"/>
          <w:szCs w:val="24"/>
          <w:u w:val="single"/>
        </w:rPr>
        <w:t>Posts</w:t>
      </w:r>
      <w:r w:rsidRPr="00A108DF">
        <w:rPr>
          <w:rFonts w:ascii="Arial" w:eastAsia="Arial" w:hAnsi="Arial" w:cs="Arial"/>
          <w:b/>
          <w:bCs/>
          <w:color w:val="000000" w:themeColor="text1"/>
          <w:sz w:val="24"/>
          <w:szCs w:val="24"/>
          <w:u w:val="single"/>
        </w:rPr>
        <w:t>econdary Excel Workbook</w:t>
      </w:r>
      <w:r w:rsidRPr="00A108DF">
        <w:rPr>
          <w:rFonts w:ascii="Arial" w:eastAsia="Arial" w:hAnsi="Arial" w:cs="Arial"/>
          <w:sz w:val="24"/>
          <w:szCs w:val="24"/>
        </w:rPr>
        <w:t xml:space="preserve"> and l</w:t>
      </w:r>
      <w:r w:rsidRPr="00A108DF">
        <w:rPr>
          <w:rFonts w:ascii="Arial" w:hAnsi="Arial" w:cs="Arial"/>
          <w:sz w:val="24"/>
          <w:szCs w:val="24"/>
        </w:rPr>
        <w:t xml:space="preserve">ist all compliant programs of study and the programs of study to be developed.  </w:t>
      </w:r>
    </w:p>
    <w:p w14:paraId="3834FDCF" w14:textId="44C55528" w:rsidR="7F9BD867" w:rsidRDefault="7F9BD867" w:rsidP="00685F62">
      <w:pPr>
        <w:pStyle w:val="ListParagraph"/>
        <w:numPr>
          <w:ilvl w:val="0"/>
          <w:numId w:val="55"/>
        </w:numPr>
        <w:spacing w:after="0"/>
        <w:rPr>
          <w:sz w:val="24"/>
          <w:szCs w:val="24"/>
        </w:rPr>
      </w:pPr>
      <w:r w:rsidRPr="59319FF8">
        <w:rPr>
          <w:rFonts w:ascii="Arial" w:eastAsia="Arial" w:hAnsi="Arial" w:cs="Arial"/>
          <w:sz w:val="24"/>
          <w:szCs w:val="24"/>
        </w:rPr>
        <w:t xml:space="preserve">See the 2021-2022 </w:t>
      </w:r>
      <w:hyperlink r:id="rId44">
        <w:r w:rsidRPr="59319FF8">
          <w:rPr>
            <w:rFonts w:ascii="Arial" w:eastAsia="Arial" w:hAnsi="Arial" w:cs="Arial"/>
            <w:i/>
            <w:iCs/>
            <w:sz w:val="24"/>
            <w:szCs w:val="24"/>
          </w:rPr>
          <w:t>Perkins V Implementation Guide</w:t>
        </w:r>
      </w:hyperlink>
      <w:r w:rsidRPr="59319FF8">
        <w:rPr>
          <w:rFonts w:ascii="Arial" w:eastAsia="Arial" w:hAnsi="Arial" w:cs="Arial"/>
          <w:i/>
          <w:iCs/>
          <w:sz w:val="24"/>
          <w:szCs w:val="24"/>
        </w:rPr>
        <w:t xml:space="preserve"> </w:t>
      </w:r>
      <w:r w:rsidRPr="59319FF8">
        <w:rPr>
          <w:rFonts w:ascii="Arial" w:eastAsia="Arial" w:hAnsi="Arial" w:cs="Arial"/>
          <w:sz w:val="24"/>
          <w:szCs w:val="24"/>
        </w:rPr>
        <w:t>for further instructions</w:t>
      </w:r>
      <w:r w:rsidRPr="59319FF8">
        <w:rPr>
          <w:rFonts w:ascii="Arial" w:eastAsia="Arial" w:hAnsi="Arial" w:cs="Arial"/>
          <w:i/>
          <w:iCs/>
          <w:sz w:val="24"/>
          <w:szCs w:val="24"/>
        </w:rPr>
        <w:t xml:space="preserve"> </w:t>
      </w:r>
      <w:r w:rsidRPr="59319FF8">
        <w:rPr>
          <w:rFonts w:ascii="Arial" w:eastAsia="Arial" w:hAnsi="Arial" w:cs="Arial"/>
          <w:sz w:val="24"/>
          <w:szCs w:val="24"/>
        </w:rPr>
        <w:t xml:space="preserve">on how to complete the </w:t>
      </w:r>
      <w:r w:rsidR="3E3789AD" w:rsidRPr="59319FF8">
        <w:rPr>
          <w:rFonts w:ascii="Arial" w:eastAsia="Arial" w:hAnsi="Arial" w:cs="Arial"/>
          <w:sz w:val="24"/>
          <w:szCs w:val="24"/>
        </w:rPr>
        <w:t>Programs of Study</w:t>
      </w:r>
      <w:r w:rsidRPr="59319FF8">
        <w:rPr>
          <w:rFonts w:ascii="Arial" w:eastAsia="Arial" w:hAnsi="Arial" w:cs="Arial"/>
          <w:sz w:val="24"/>
          <w:szCs w:val="24"/>
        </w:rPr>
        <w:t xml:space="preserve"> Worksheet</w:t>
      </w:r>
      <w:r w:rsidR="00F032A7">
        <w:rPr>
          <w:rFonts w:ascii="Arial" w:eastAsia="Arial" w:hAnsi="Arial" w:cs="Arial"/>
          <w:sz w:val="24"/>
          <w:szCs w:val="24"/>
        </w:rPr>
        <w:t>.</w:t>
      </w:r>
    </w:p>
    <w:p w14:paraId="68A18F50" w14:textId="77777777" w:rsidR="00D16C2D" w:rsidRDefault="00D16C2D" w:rsidP="00400B4E">
      <w:pPr>
        <w:rPr>
          <w:rFonts w:ascii="Arial" w:eastAsia="Arial" w:hAnsi="Arial" w:cs="Arial"/>
          <w:b/>
          <w:bCs/>
        </w:rPr>
      </w:pPr>
    </w:p>
    <w:p w14:paraId="08D8C32F" w14:textId="4BE79378" w:rsidR="00400B4E" w:rsidRPr="00CE459C" w:rsidRDefault="103EF679" w:rsidP="00400B4E">
      <w:pPr>
        <w:rPr>
          <w:rFonts w:ascii="Arial" w:eastAsia="Arial" w:hAnsi="Arial" w:cs="Arial"/>
          <w:b/>
          <w:bCs/>
        </w:rPr>
      </w:pPr>
      <w:r w:rsidRPr="034D6252">
        <w:rPr>
          <w:rFonts w:ascii="Arial" w:eastAsia="Arial" w:hAnsi="Arial" w:cs="Arial"/>
          <w:b/>
          <w:bCs/>
        </w:rPr>
        <w:t xml:space="preserve">Part </w:t>
      </w:r>
      <w:r w:rsidR="00123D95" w:rsidRPr="034D6252">
        <w:rPr>
          <w:rFonts w:ascii="Arial" w:eastAsia="Arial" w:hAnsi="Arial" w:cs="Arial"/>
          <w:b/>
          <w:bCs/>
        </w:rPr>
        <w:t xml:space="preserve">2-C </w:t>
      </w:r>
      <w:r w:rsidRPr="034D6252">
        <w:rPr>
          <w:rFonts w:ascii="Arial" w:eastAsia="Arial" w:hAnsi="Arial" w:cs="Arial"/>
          <w:b/>
          <w:bCs/>
        </w:rPr>
        <w:t>- Template for the Submission of the 202</w:t>
      </w:r>
      <w:r w:rsidR="00E01529" w:rsidRPr="034D6252">
        <w:rPr>
          <w:rFonts w:ascii="Arial" w:eastAsia="Arial" w:hAnsi="Arial" w:cs="Arial"/>
          <w:b/>
          <w:bCs/>
        </w:rPr>
        <w:t>1</w:t>
      </w:r>
      <w:r w:rsidRPr="034D6252">
        <w:rPr>
          <w:rFonts w:ascii="Arial" w:eastAsia="Arial" w:hAnsi="Arial" w:cs="Arial"/>
          <w:b/>
          <w:bCs/>
        </w:rPr>
        <w:t>-202</w:t>
      </w:r>
      <w:r w:rsidR="00E01529" w:rsidRPr="034D6252">
        <w:rPr>
          <w:rFonts w:ascii="Arial" w:eastAsia="Arial" w:hAnsi="Arial" w:cs="Arial"/>
          <w:b/>
          <w:bCs/>
        </w:rPr>
        <w:t>2</w:t>
      </w:r>
      <w:r w:rsidRPr="034D6252">
        <w:rPr>
          <w:rFonts w:ascii="Arial" w:eastAsia="Arial" w:hAnsi="Arial" w:cs="Arial"/>
          <w:b/>
          <w:bCs/>
        </w:rPr>
        <w:t xml:space="preserve"> </w:t>
      </w:r>
      <w:r w:rsidR="76E9BD8C" w:rsidRPr="034D6252">
        <w:rPr>
          <w:rFonts w:ascii="Arial" w:eastAsia="Arial" w:hAnsi="Arial" w:cs="Arial"/>
          <w:b/>
          <w:bCs/>
        </w:rPr>
        <w:t xml:space="preserve">Primary </w:t>
      </w:r>
      <w:r w:rsidRPr="034D6252">
        <w:rPr>
          <w:rFonts w:ascii="Arial" w:eastAsia="Arial" w:hAnsi="Arial" w:cs="Arial"/>
          <w:b/>
          <w:bCs/>
        </w:rPr>
        <w:t>Postsecondary Program of Study</w:t>
      </w:r>
    </w:p>
    <w:p w14:paraId="7EC49E2A" w14:textId="77777777" w:rsidR="00400B4E" w:rsidRDefault="00400B4E" w:rsidP="00400B4E">
      <w:pPr>
        <w:rPr>
          <w:rFonts w:ascii="Arial" w:eastAsia="Arial" w:hAnsi="Arial" w:cs="Arial"/>
          <w:szCs w:val="24"/>
        </w:rPr>
      </w:pPr>
    </w:p>
    <w:p w14:paraId="20AA9991" w14:textId="77777777" w:rsidR="00123D95" w:rsidRDefault="00123D95" w:rsidP="00123D95">
      <w:pPr>
        <w:rPr>
          <w:rFonts w:ascii="Arial" w:eastAsia="Arial" w:hAnsi="Arial" w:cs="Arial"/>
          <w:color w:val="2B579A"/>
        </w:rPr>
      </w:pPr>
      <w:r w:rsidRPr="034D6252">
        <w:rPr>
          <w:rFonts w:ascii="Arial" w:eastAsia="Arial" w:hAnsi="Arial" w:cs="Arial"/>
        </w:rPr>
        <w:t xml:space="preserve">The purpose of this section is for local eligible recipients to submit their annual required primary program of study for the 2021-2022 program year on the Perkins V template located in </w:t>
      </w:r>
      <w:r w:rsidRPr="034D6252">
        <w:rPr>
          <w:rFonts w:ascii="Arial" w:eastAsia="Arial" w:hAnsi="Arial" w:cs="Arial"/>
          <w:b/>
          <w:bCs/>
        </w:rPr>
        <w:t>Attachment B.</w:t>
      </w:r>
      <w:r w:rsidRPr="034D6252">
        <w:rPr>
          <w:rFonts w:ascii="Arial" w:eastAsia="Arial" w:hAnsi="Arial" w:cs="Arial"/>
        </w:rPr>
        <w:t xml:space="preserve">  The primary program of study MUST be submitted on the Perkins V template. Programs of study submitted on the prior Perkins IV template </w:t>
      </w:r>
      <w:r w:rsidRPr="034D6252">
        <w:rPr>
          <w:rFonts w:ascii="Arial" w:eastAsia="Arial" w:hAnsi="Arial" w:cs="Arial"/>
          <w:u w:val="single"/>
        </w:rPr>
        <w:t>will not</w:t>
      </w:r>
      <w:r w:rsidRPr="034D6252">
        <w:rPr>
          <w:rFonts w:ascii="Arial" w:eastAsia="Arial" w:hAnsi="Arial" w:cs="Arial"/>
        </w:rPr>
        <w:t xml:space="preserve"> be accepted. An example program of study and further guidance is included in the </w:t>
      </w:r>
      <w:r w:rsidRPr="034D6252">
        <w:rPr>
          <w:rFonts w:ascii="Arial" w:eastAsia="Arial" w:hAnsi="Arial" w:cs="Arial"/>
          <w:i/>
          <w:iCs/>
        </w:rPr>
        <w:t xml:space="preserve">2021-2022 </w:t>
      </w:r>
      <w:hyperlink r:id="rId45">
        <w:r w:rsidRPr="034D6252">
          <w:rPr>
            <w:rStyle w:val="Hyperlink"/>
            <w:rFonts w:ascii="Arial" w:eastAsia="Arial" w:hAnsi="Arial" w:cs="Arial"/>
            <w:i/>
            <w:iCs/>
          </w:rPr>
          <w:t>Perkins V Implementation Guide</w:t>
        </w:r>
      </w:hyperlink>
      <w:r w:rsidRPr="034D6252">
        <w:rPr>
          <w:rFonts w:ascii="Arial" w:eastAsia="Arial" w:hAnsi="Arial" w:cs="Arial"/>
        </w:rPr>
        <w:t xml:space="preserve"> and on the </w:t>
      </w:r>
      <w:hyperlink r:id="rId46">
        <w:r w:rsidRPr="034D6252">
          <w:rPr>
            <w:rStyle w:val="Hyperlink"/>
            <w:rFonts w:ascii="Arial" w:eastAsia="Arial" w:hAnsi="Arial" w:cs="Arial"/>
          </w:rPr>
          <w:t>FDOE Program of Study Page</w:t>
        </w:r>
      </w:hyperlink>
      <w:r w:rsidRPr="034D6252">
        <w:rPr>
          <w:rFonts w:ascii="Arial" w:eastAsia="Arial" w:hAnsi="Arial" w:cs="Arial"/>
          <w:color w:val="2B579A"/>
        </w:rPr>
        <w:t>.</w:t>
      </w:r>
    </w:p>
    <w:p w14:paraId="4BD218E1" w14:textId="77777777" w:rsidR="00123D95" w:rsidRPr="003D5DD1" w:rsidRDefault="00123D95" w:rsidP="034D6252">
      <w:pPr>
        <w:rPr>
          <w:rFonts w:ascii="Arial" w:eastAsia="Arial" w:hAnsi="Arial" w:cs="Arial"/>
          <w:color w:val="2B579A"/>
        </w:rPr>
      </w:pPr>
    </w:p>
    <w:p w14:paraId="4FA54B23" w14:textId="284BE116" w:rsidR="00400B4E" w:rsidRPr="00A108DF" w:rsidRDefault="00123D95" w:rsidP="00685F62">
      <w:pPr>
        <w:pStyle w:val="ListParagraph"/>
        <w:numPr>
          <w:ilvl w:val="0"/>
          <w:numId w:val="5"/>
        </w:numPr>
        <w:rPr>
          <w:rFonts w:ascii="Arial" w:eastAsia="Arial" w:hAnsi="Arial" w:cs="Arial"/>
          <w:color w:val="000000" w:themeColor="text1"/>
          <w:sz w:val="24"/>
          <w:szCs w:val="24"/>
        </w:rPr>
      </w:pPr>
      <w:r w:rsidRPr="00A108DF">
        <w:rPr>
          <w:rFonts w:ascii="Arial" w:eastAsia="Arial" w:hAnsi="Arial" w:cs="Arial"/>
          <w:sz w:val="24"/>
          <w:szCs w:val="24"/>
        </w:rPr>
        <w:t>Complete the Primary Program of Study template in Attachment B.</w:t>
      </w:r>
    </w:p>
    <w:p w14:paraId="0A6081CA" w14:textId="77777777" w:rsidR="00D43AF4" w:rsidRDefault="00D43AF4">
      <w:pPr>
        <w:rPr>
          <w:rFonts w:ascii="Arial" w:eastAsia="Arial" w:hAnsi="Arial" w:cs="Arial"/>
          <w:b/>
          <w:bCs/>
        </w:rPr>
      </w:pPr>
      <w:r>
        <w:rPr>
          <w:rFonts w:ascii="Arial" w:eastAsia="Arial" w:hAnsi="Arial" w:cs="Arial"/>
          <w:b/>
          <w:bCs/>
        </w:rPr>
        <w:br w:type="page"/>
      </w:r>
    </w:p>
    <w:p w14:paraId="134052FC" w14:textId="10D9B0CE" w:rsidR="00400B4E" w:rsidRPr="00CE459C" w:rsidRDefault="103EF679" w:rsidP="00400B4E">
      <w:pPr>
        <w:rPr>
          <w:rFonts w:ascii="Arial" w:eastAsia="Arial" w:hAnsi="Arial" w:cs="Arial"/>
          <w:b/>
          <w:bCs/>
        </w:rPr>
      </w:pPr>
      <w:r w:rsidRPr="034D6252">
        <w:rPr>
          <w:rFonts w:ascii="Arial" w:eastAsia="Arial" w:hAnsi="Arial" w:cs="Arial"/>
          <w:b/>
          <w:bCs/>
        </w:rPr>
        <w:lastRenderedPageBreak/>
        <w:t xml:space="preserve">Part </w:t>
      </w:r>
      <w:r w:rsidR="0079742E" w:rsidRPr="034D6252">
        <w:rPr>
          <w:rFonts w:ascii="Arial" w:eastAsia="Arial" w:hAnsi="Arial" w:cs="Arial"/>
          <w:b/>
          <w:bCs/>
        </w:rPr>
        <w:t>2-</w:t>
      </w:r>
      <w:r w:rsidR="00123D95" w:rsidRPr="034D6252">
        <w:rPr>
          <w:rFonts w:ascii="Arial" w:eastAsia="Arial" w:hAnsi="Arial" w:cs="Arial"/>
          <w:b/>
          <w:bCs/>
        </w:rPr>
        <w:t>D</w:t>
      </w:r>
      <w:r w:rsidRPr="034D6252">
        <w:rPr>
          <w:rFonts w:ascii="Arial" w:eastAsia="Arial" w:hAnsi="Arial" w:cs="Arial"/>
          <w:b/>
          <w:bCs/>
        </w:rPr>
        <w:t xml:space="preserve"> - List of Advisory Council Members Overseeing the Primary Program of Study</w:t>
      </w:r>
    </w:p>
    <w:p w14:paraId="25BC5C26" w14:textId="77777777" w:rsidR="00400B4E" w:rsidRDefault="00400B4E" w:rsidP="00400B4E">
      <w:pPr>
        <w:rPr>
          <w:rFonts w:ascii="Arial" w:eastAsia="Arial" w:hAnsi="Arial" w:cs="Arial"/>
          <w:szCs w:val="24"/>
        </w:rPr>
      </w:pPr>
    </w:p>
    <w:p w14:paraId="0368E3A1" w14:textId="77777777" w:rsidR="00943371" w:rsidRDefault="0079742E" w:rsidP="00943371">
      <w:pPr>
        <w:rPr>
          <w:rFonts w:ascii="Arial" w:eastAsia="Arial" w:hAnsi="Arial" w:cs="Arial"/>
        </w:rPr>
      </w:pPr>
      <w:r w:rsidRPr="034D6252">
        <w:rPr>
          <w:rFonts w:ascii="Arial" w:eastAsia="Arial" w:hAnsi="Arial" w:cs="Arial"/>
        </w:rPr>
        <w:t xml:space="preserve">The purpose of this section is to give local eligible recipients an opportunity to list the members that are involved in the advisory council overseeing </w:t>
      </w:r>
      <w:r w:rsidR="5C848685" w:rsidRPr="034D6252">
        <w:rPr>
          <w:rFonts w:ascii="Arial" w:eastAsia="Arial" w:hAnsi="Arial" w:cs="Arial"/>
        </w:rPr>
        <w:t>the agency’s</w:t>
      </w:r>
      <w:r w:rsidRPr="034D6252">
        <w:rPr>
          <w:rFonts w:ascii="Arial" w:eastAsia="Arial" w:hAnsi="Arial" w:cs="Arial"/>
        </w:rPr>
        <w:t xml:space="preserve"> primary program of study. Advisory councils must include, at a minimum, the following stakeholders: representatives from secondary, postsecondary, and business and industry.</w:t>
      </w:r>
    </w:p>
    <w:p w14:paraId="5E698FA2" w14:textId="77777777" w:rsidR="00943371" w:rsidRDefault="00943371" w:rsidP="00943371">
      <w:pPr>
        <w:rPr>
          <w:rFonts w:ascii="Arial" w:eastAsia="Arial" w:hAnsi="Arial" w:cs="Arial"/>
        </w:rPr>
      </w:pPr>
    </w:p>
    <w:p w14:paraId="3E44CCA9" w14:textId="40502A0A" w:rsidR="0079742E" w:rsidRPr="00943371" w:rsidRDefault="0079742E" w:rsidP="00943371">
      <w:pPr>
        <w:pStyle w:val="ListParagraph"/>
        <w:numPr>
          <w:ilvl w:val="0"/>
          <w:numId w:val="67"/>
        </w:numPr>
        <w:rPr>
          <w:rFonts w:ascii="Arial" w:eastAsia="Arial" w:hAnsi="Arial" w:cs="Arial"/>
          <w:szCs w:val="20"/>
        </w:rPr>
      </w:pPr>
      <w:r w:rsidRPr="00943371">
        <w:rPr>
          <w:rFonts w:ascii="Arial" w:eastAsia="Arial" w:hAnsi="Arial" w:cs="Arial"/>
          <w:szCs w:val="24"/>
        </w:rPr>
        <w:t>Complete the Program of Study Advisory Council Member List table below.</w:t>
      </w:r>
    </w:p>
    <w:tbl>
      <w:tblPr>
        <w:tblStyle w:val="TableGrid"/>
        <w:tblW w:w="0" w:type="auto"/>
        <w:tblLayout w:type="fixed"/>
        <w:tblLook w:val="04A0" w:firstRow="1" w:lastRow="0" w:firstColumn="1" w:lastColumn="0" w:noHBand="0" w:noVBand="1"/>
      </w:tblPr>
      <w:tblGrid>
        <w:gridCol w:w="4800"/>
        <w:gridCol w:w="4800"/>
        <w:gridCol w:w="4800"/>
      </w:tblGrid>
      <w:tr w:rsidR="70F6AFD7" w14:paraId="3AA4E94E" w14:textId="77777777" w:rsidTr="000376C6">
        <w:tc>
          <w:tcPr>
            <w:tcW w:w="14400" w:type="dxa"/>
            <w:gridSpan w:val="3"/>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58C33C22" w14:textId="6AF03414" w:rsidR="70F6AFD7" w:rsidRDefault="28F34156" w:rsidP="70F6AFD7">
            <w:pPr>
              <w:jc w:val="center"/>
              <w:rPr>
                <w:rFonts w:ascii="Arial" w:eastAsia="Arial" w:hAnsi="Arial" w:cs="Arial"/>
                <w:szCs w:val="24"/>
              </w:rPr>
            </w:pPr>
            <w:r w:rsidRPr="001E21D3">
              <w:rPr>
                <w:rFonts w:ascii="Arial" w:hAnsi="Arial" w:cs="Arial"/>
                <w:b/>
              </w:rPr>
              <w:t> </w:t>
            </w:r>
            <w:r w:rsidR="001E21D3" w:rsidRPr="001E21D3">
              <w:rPr>
                <w:rFonts w:ascii="Arial" w:hAnsi="Arial" w:cs="Arial"/>
                <w:b/>
              </w:rPr>
              <w:t xml:space="preserve">Postsecondary </w:t>
            </w:r>
            <w:r w:rsidR="70F6AFD7" w:rsidRPr="001E21D3">
              <w:rPr>
                <w:rFonts w:ascii="Arial" w:eastAsia="Arial" w:hAnsi="Arial" w:cs="Arial"/>
                <w:b/>
                <w:bCs/>
                <w:szCs w:val="24"/>
              </w:rPr>
              <w:t>Program</w:t>
            </w:r>
            <w:r w:rsidR="70F6AFD7" w:rsidRPr="70F6AFD7">
              <w:rPr>
                <w:rFonts w:ascii="Arial" w:eastAsia="Arial" w:hAnsi="Arial" w:cs="Arial"/>
                <w:b/>
                <w:bCs/>
                <w:szCs w:val="24"/>
              </w:rPr>
              <w:t xml:space="preserve"> of Study Advisory Council Member List</w:t>
            </w:r>
          </w:p>
        </w:tc>
      </w:tr>
      <w:tr w:rsidR="70F6AFD7" w14:paraId="489C8E52" w14:textId="77777777" w:rsidTr="000376C6">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7BD63D08" w14:textId="77777777" w:rsidR="003B5AC8" w:rsidRDefault="003B5AC8" w:rsidP="70F6AFD7">
            <w:pPr>
              <w:jc w:val="center"/>
              <w:rPr>
                <w:rFonts w:ascii="Arial" w:eastAsia="Arial" w:hAnsi="Arial" w:cs="Arial"/>
                <w:b/>
                <w:bCs/>
                <w:szCs w:val="24"/>
              </w:rPr>
            </w:pPr>
          </w:p>
          <w:p w14:paraId="46843528" w14:textId="6745CCFF" w:rsidR="70F6AFD7" w:rsidRDefault="70F6AFD7" w:rsidP="70F6AFD7">
            <w:pPr>
              <w:jc w:val="center"/>
              <w:rPr>
                <w:rFonts w:ascii="Arial" w:eastAsia="Arial" w:hAnsi="Arial" w:cs="Arial"/>
                <w:szCs w:val="24"/>
              </w:rPr>
            </w:pPr>
            <w:r w:rsidRPr="70F6AFD7">
              <w:rPr>
                <w:rFonts w:ascii="Arial" w:eastAsia="Arial" w:hAnsi="Arial" w:cs="Arial"/>
                <w:b/>
                <w:bCs/>
                <w:szCs w:val="24"/>
              </w:rPr>
              <w:t>Name</w:t>
            </w:r>
          </w:p>
        </w:tc>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421B935B" w14:textId="77777777" w:rsidR="003B5AC8" w:rsidRDefault="003B5AC8" w:rsidP="70F6AFD7">
            <w:pPr>
              <w:jc w:val="center"/>
              <w:rPr>
                <w:rFonts w:ascii="Arial" w:eastAsia="Arial" w:hAnsi="Arial" w:cs="Arial"/>
                <w:b/>
                <w:bCs/>
                <w:szCs w:val="24"/>
              </w:rPr>
            </w:pPr>
          </w:p>
          <w:p w14:paraId="6ABFC06F" w14:textId="062E87C7" w:rsidR="70F6AFD7" w:rsidRDefault="70F6AFD7" w:rsidP="70F6AFD7">
            <w:pPr>
              <w:jc w:val="center"/>
              <w:rPr>
                <w:rFonts w:ascii="Arial" w:eastAsia="Arial" w:hAnsi="Arial" w:cs="Arial"/>
                <w:szCs w:val="24"/>
              </w:rPr>
            </w:pPr>
            <w:r w:rsidRPr="70F6AFD7">
              <w:rPr>
                <w:rFonts w:ascii="Arial" w:eastAsia="Arial" w:hAnsi="Arial" w:cs="Arial"/>
                <w:b/>
                <w:bCs/>
                <w:szCs w:val="24"/>
              </w:rPr>
              <w:t>Organization</w:t>
            </w:r>
          </w:p>
        </w:tc>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61157110" w14:textId="2B602FB9" w:rsidR="70F6AFD7" w:rsidRDefault="70F6AFD7" w:rsidP="24C0E303">
            <w:pPr>
              <w:jc w:val="center"/>
              <w:rPr>
                <w:rFonts w:ascii="Arial" w:eastAsia="Arial" w:hAnsi="Arial" w:cs="Arial"/>
              </w:rPr>
            </w:pPr>
            <w:r w:rsidRPr="034D6252">
              <w:rPr>
                <w:rFonts w:ascii="Arial" w:eastAsia="Arial" w:hAnsi="Arial" w:cs="Arial"/>
                <w:b/>
                <w:bCs/>
              </w:rPr>
              <w:t xml:space="preserve">Representation Category </w:t>
            </w:r>
          </w:p>
          <w:p w14:paraId="2C264749" w14:textId="371F76AF" w:rsidR="70F6AFD7" w:rsidRDefault="70F6AFD7" w:rsidP="24C0E303">
            <w:pPr>
              <w:jc w:val="center"/>
              <w:rPr>
                <w:rFonts w:ascii="Arial" w:eastAsia="Arial" w:hAnsi="Arial" w:cs="Arial"/>
              </w:rPr>
            </w:pPr>
            <w:r w:rsidRPr="034D6252">
              <w:rPr>
                <w:rFonts w:ascii="Arial" w:eastAsia="Arial" w:hAnsi="Arial" w:cs="Arial"/>
              </w:rPr>
              <w:t xml:space="preserve">(Secondary, Postsecondary, </w:t>
            </w:r>
          </w:p>
          <w:p w14:paraId="36CFAF5B" w14:textId="4CB151D9" w:rsidR="70F6AFD7" w:rsidRDefault="70F6AFD7" w:rsidP="24C0E303">
            <w:pPr>
              <w:jc w:val="center"/>
              <w:rPr>
                <w:rFonts w:ascii="Arial" w:eastAsia="Arial" w:hAnsi="Arial" w:cs="Arial"/>
              </w:rPr>
            </w:pPr>
            <w:r w:rsidRPr="24C0E303">
              <w:rPr>
                <w:rFonts w:ascii="Arial" w:eastAsia="Arial" w:hAnsi="Arial" w:cs="Arial"/>
              </w:rPr>
              <w:t>Business and Industry, Other)</w:t>
            </w:r>
          </w:p>
        </w:tc>
      </w:tr>
      <w:tr w:rsidR="70F6AFD7" w14:paraId="3FDC859C" w14:textId="77777777" w:rsidTr="000376C6">
        <w:tc>
          <w:tcPr>
            <w:tcW w:w="4800" w:type="dxa"/>
            <w:tcBorders>
              <w:top w:val="single" w:sz="18" w:space="0" w:color="auto"/>
              <w:left w:val="single" w:sz="18" w:space="0" w:color="auto"/>
              <w:right w:val="single" w:sz="18" w:space="0" w:color="auto"/>
            </w:tcBorders>
          </w:tcPr>
          <w:p w14:paraId="6348F38F" w14:textId="6B81076B" w:rsidR="70F6AFD7" w:rsidRDefault="70F6AFD7" w:rsidP="70F6AFD7">
            <w:pPr>
              <w:rPr>
                <w:rFonts w:ascii="Arial" w:eastAsia="Arial" w:hAnsi="Arial" w:cs="Arial"/>
                <w:szCs w:val="24"/>
              </w:rPr>
            </w:pPr>
          </w:p>
        </w:tc>
        <w:tc>
          <w:tcPr>
            <w:tcW w:w="4800" w:type="dxa"/>
            <w:tcBorders>
              <w:top w:val="single" w:sz="18" w:space="0" w:color="auto"/>
              <w:left w:val="single" w:sz="18" w:space="0" w:color="auto"/>
              <w:right w:val="single" w:sz="18" w:space="0" w:color="auto"/>
            </w:tcBorders>
          </w:tcPr>
          <w:p w14:paraId="2676198A" w14:textId="73F7DBE9" w:rsidR="70F6AFD7" w:rsidRDefault="70F6AFD7" w:rsidP="70F6AFD7">
            <w:pPr>
              <w:rPr>
                <w:rFonts w:ascii="Arial" w:eastAsia="Arial" w:hAnsi="Arial" w:cs="Arial"/>
                <w:szCs w:val="24"/>
              </w:rPr>
            </w:pPr>
          </w:p>
        </w:tc>
        <w:tc>
          <w:tcPr>
            <w:tcW w:w="4800" w:type="dxa"/>
            <w:tcBorders>
              <w:top w:val="single" w:sz="18" w:space="0" w:color="auto"/>
              <w:left w:val="single" w:sz="18" w:space="0" w:color="auto"/>
              <w:right w:val="single" w:sz="18" w:space="0" w:color="auto"/>
            </w:tcBorders>
          </w:tcPr>
          <w:p w14:paraId="6D9F1B94" w14:textId="770B5CDF" w:rsidR="70F6AFD7" w:rsidRDefault="70F6AFD7" w:rsidP="70F6AFD7">
            <w:pPr>
              <w:rPr>
                <w:rFonts w:ascii="Arial" w:eastAsia="Arial" w:hAnsi="Arial" w:cs="Arial"/>
                <w:szCs w:val="24"/>
              </w:rPr>
            </w:pPr>
          </w:p>
        </w:tc>
      </w:tr>
      <w:tr w:rsidR="70F6AFD7" w14:paraId="065DACE3" w14:textId="77777777" w:rsidTr="000376C6">
        <w:tc>
          <w:tcPr>
            <w:tcW w:w="4800" w:type="dxa"/>
            <w:tcBorders>
              <w:left w:val="single" w:sz="18" w:space="0" w:color="auto"/>
              <w:right w:val="single" w:sz="18" w:space="0" w:color="auto"/>
            </w:tcBorders>
          </w:tcPr>
          <w:p w14:paraId="249044E0" w14:textId="574E9568"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09788DD8" w14:textId="28EC2564"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59B46BFF" w14:textId="26E08C18" w:rsidR="70F6AFD7" w:rsidRDefault="70F6AFD7" w:rsidP="70F6AFD7">
            <w:pPr>
              <w:rPr>
                <w:rFonts w:ascii="Arial" w:eastAsia="Arial" w:hAnsi="Arial" w:cs="Arial"/>
                <w:szCs w:val="24"/>
              </w:rPr>
            </w:pPr>
          </w:p>
        </w:tc>
      </w:tr>
      <w:tr w:rsidR="70F6AFD7" w14:paraId="4BAAAB5C" w14:textId="77777777" w:rsidTr="000376C6">
        <w:tc>
          <w:tcPr>
            <w:tcW w:w="4800" w:type="dxa"/>
            <w:tcBorders>
              <w:left w:val="single" w:sz="18" w:space="0" w:color="auto"/>
              <w:right w:val="single" w:sz="18" w:space="0" w:color="auto"/>
            </w:tcBorders>
          </w:tcPr>
          <w:p w14:paraId="7D792806" w14:textId="5F2515D8"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09D12489" w14:textId="79979F2D"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791367C0" w14:textId="22823DF6" w:rsidR="70F6AFD7" w:rsidRDefault="70F6AFD7" w:rsidP="70F6AFD7">
            <w:pPr>
              <w:rPr>
                <w:rFonts w:ascii="Arial" w:eastAsia="Arial" w:hAnsi="Arial" w:cs="Arial"/>
                <w:szCs w:val="24"/>
              </w:rPr>
            </w:pPr>
          </w:p>
        </w:tc>
      </w:tr>
      <w:tr w:rsidR="70F6AFD7" w14:paraId="4ABE7739" w14:textId="77777777" w:rsidTr="000376C6">
        <w:tc>
          <w:tcPr>
            <w:tcW w:w="4800" w:type="dxa"/>
            <w:tcBorders>
              <w:left w:val="single" w:sz="18" w:space="0" w:color="auto"/>
              <w:bottom w:val="single" w:sz="18" w:space="0" w:color="000000"/>
              <w:right w:val="single" w:sz="18" w:space="0" w:color="auto"/>
            </w:tcBorders>
          </w:tcPr>
          <w:p w14:paraId="11E529A7" w14:textId="5A41EF22" w:rsidR="70F6AFD7" w:rsidRDefault="70F6AFD7" w:rsidP="70F6AFD7">
            <w:pPr>
              <w:rPr>
                <w:rFonts w:ascii="Arial" w:eastAsia="Arial" w:hAnsi="Arial" w:cs="Arial"/>
                <w:szCs w:val="24"/>
              </w:rPr>
            </w:pPr>
          </w:p>
        </w:tc>
        <w:tc>
          <w:tcPr>
            <w:tcW w:w="4800" w:type="dxa"/>
            <w:tcBorders>
              <w:left w:val="single" w:sz="18" w:space="0" w:color="auto"/>
              <w:bottom w:val="single" w:sz="18" w:space="0" w:color="000000"/>
              <w:right w:val="single" w:sz="18" w:space="0" w:color="auto"/>
            </w:tcBorders>
          </w:tcPr>
          <w:p w14:paraId="1EE8E623" w14:textId="108FBCAF" w:rsidR="70F6AFD7" w:rsidRDefault="70F6AFD7" w:rsidP="70F6AFD7">
            <w:pPr>
              <w:rPr>
                <w:rFonts w:ascii="Arial" w:eastAsia="Arial" w:hAnsi="Arial" w:cs="Arial"/>
                <w:szCs w:val="24"/>
              </w:rPr>
            </w:pPr>
          </w:p>
        </w:tc>
        <w:tc>
          <w:tcPr>
            <w:tcW w:w="4800" w:type="dxa"/>
            <w:tcBorders>
              <w:left w:val="single" w:sz="18" w:space="0" w:color="auto"/>
              <w:bottom w:val="single" w:sz="18" w:space="0" w:color="000000"/>
              <w:right w:val="single" w:sz="18" w:space="0" w:color="auto"/>
            </w:tcBorders>
          </w:tcPr>
          <w:p w14:paraId="30E4A135" w14:textId="1D49CC19" w:rsidR="70F6AFD7" w:rsidRDefault="70F6AFD7" w:rsidP="70F6AFD7">
            <w:pPr>
              <w:rPr>
                <w:rFonts w:ascii="Arial" w:eastAsia="Arial" w:hAnsi="Arial" w:cs="Arial"/>
                <w:szCs w:val="24"/>
              </w:rPr>
            </w:pPr>
          </w:p>
        </w:tc>
      </w:tr>
    </w:tbl>
    <w:p w14:paraId="13A5EC65" w14:textId="1ACD1283" w:rsidR="70F6AFD7" w:rsidRDefault="70F6AFD7" w:rsidP="70F6AFD7">
      <w:pPr>
        <w:rPr>
          <w:rFonts w:ascii="Arial" w:hAnsi="Arial" w:cs="Arial"/>
        </w:rPr>
      </w:pPr>
    </w:p>
    <w:p w14:paraId="2E3ECD10" w14:textId="265702FC" w:rsidR="00C24829" w:rsidRPr="00B70AE2" w:rsidRDefault="28F34156" w:rsidP="034D6252">
      <w:pPr>
        <w:textAlignment w:val="baseline"/>
        <w:rPr>
          <w:rFonts w:ascii="Arial" w:eastAsia="Arial" w:hAnsi="Arial" w:cs="Arial"/>
          <w:b/>
          <w:bCs/>
        </w:rPr>
      </w:pPr>
      <w:r w:rsidRPr="034D6252">
        <w:rPr>
          <w:rFonts w:ascii="Arial" w:eastAsia="Arial" w:hAnsi="Arial" w:cs="Arial"/>
          <w:b/>
          <w:bCs/>
        </w:rPr>
        <w:t xml:space="preserve">Part </w:t>
      </w:r>
      <w:r w:rsidR="0079742E" w:rsidRPr="034D6252">
        <w:rPr>
          <w:rFonts w:ascii="Arial" w:eastAsia="Arial" w:hAnsi="Arial" w:cs="Arial"/>
          <w:b/>
          <w:bCs/>
        </w:rPr>
        <w:t>2-</w:t>
      </w:r>
      <w:r w:rsidR="00123D95" w:rsidRPr="034D6252">
        <w:rPr>
          <w:rFonts w:ascii="Arial" w:eastAsia="Arial" w:hAnsi="Arial" w:cs="Arial"/>
          <w:b/>
          <w:bCs/>
        </w:rPr>
        <w:t xml:space="preserve">E </w:t>
      </w:r>
      <w:r w:rsidR="385C2491" w:rsidRPr="034D6252">
        <w:rPr>
          <w:rFonts w:ascii="Arial" w:eastAsia="Arial" w:hAnsi="Arial" w:cs="Arial"/>
          <w:b/>
          <w:bCs/>
        </w:rPr>
        <w:t>- Dissemination</w:t>
      </w:r>
      <w:r w:rsidRPr="034D6252">
        <w:rPr>
          <w:rFonts w:ascii="Arial" w:eastAsia="Arial" w:hAnsi="Arial" w:cs="Arial"/>
          <w:b/>
          <w:bCs/>
        </w:rPr>
        <w:t xml:space="preserve"> of Information on CTE Postsecondary Programs</w:t>
      </w:r>
      <w:r w:rsidRPr="034D6252">
        <w:rPr>
          <w:rFonts w:ascii="Arial" w:eastAsia="Arial" w:hAnsi="Arial" w:cs="Arial"/>
        </w:rPr>
        <w:t> </w:t>
      </w:r>
      <w:r w:rsidRPr="034D6252">
        <w:rPr>
          <w:rFonts w:ascii="Arial" w:eastAsia="Arial" w:hAnsi="Arial" w:cs="Arial"/>
          <w:b/>
          <w:bCs/>
        </w:rPr>
        <w:t>and Programs of Study</w:t>
      </w:r>
    </w:p>
    <w:p w14:paraId="3A4DAF10" w14:textId="77777777" w:rsidR="00C24829" w:rsidRDefault="00C24829" w:rsidP="6E4AEB03">
      <w:pPr>
        <w:textAlignment w:val="baseline"/>
        <w:rPr>
          <w:rFonts w:ascii="Arial" w:eastAsia="Arial" w:hAnsi="Arial" w:cs="Arial"/>
          <w:szCs w:val="24"/>
        </w:rPr>
      </w:pPr>
    </w:p>
    <w:p w14:paraId="36710D93" w14:textId="46CF60DB" w:rsidR="0079742E" w:rsidRPr="007062ED" w:rsidRDefault="0079742E" w:rsidP="0079742E">
      <w:pPr>
        <w:textAlignment w:val="baseline"/>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w:t>
      </w:r>
      <w:r w:rsidR="040772FB" w:rsidRPr="034D6252">
        <w:rPr>
          <w:rFonts w:ascii="Arial" w:hAnsi="Arial" w:cs="Arial"/>
        </w:rPr>
        <w:t xml:space="preserve">in </w:t>
      </w:r>
      <w:r w:rsidRPr="034D6252">
        <w:rPr>
          <w:rFonts w:ascii="Arial" w:hAnsi="Arial" w:cs="Arial"/>
        </w:rPr>
        <w:t>Part 2-E.</w:t>
      </w:r>
    </w:p>
    <w:p w14:paraId="2A228976" w14:textId="77777777" w:rsidR="0079742E" w:rsidRPr="007062ED" w:rsidRDefault="0079742E" w:rsidP="0079742E">
      <w:pPr>
        <w:textAlignment w:val="baseline"/>
        <w:rPr>
          <w:rFonts w:ascii="Arial" w:hAnsi="Arial" w:cs="Arial"/>
        </w:rPr>
      </w:pPr>
    </w:p>
    <w:p w14:paraId="0A002B2B" w14:textId="37176676" w:rsidR="0079742E" w:rsidRDefault="0079742E" w:rsidP="0079742E">
      <w:pPr>
        <w:textAlignment w:val="baseline"/>
        <w:rPr>
          <w:rFonts w:ascii="Arial" w:hAnsi="Arial" w:cs="Arial"/>
        </w:rPr>
      </w:pPr>
      <w:r w:rsidRPr="034D6252">
        <w:rPr>
          <w:rFonts w:ascii="Arial" w:hAnsi="Arial" w:cs="Arial"/>
        </w:rPr>
        <w:t>Describe how </w:t>
      </w:r>
      <w:r w:rsidR="0079115C">
        <w:rPr>
          <w:rFonts w:ascii="Arial" w:hAnsi="Arial" w:cs="Arial"/>
        </w:rPr>
        <w:t>post</w:t>
      </w:r>
      <w:r w:rsidRPr="034D6252">
        <w:rPr>
          <w:rFonts w:ascii="Arial" w:hAnsi="Arial" w:cs="Arial"/>
        </w:rPr>
        <w:t>secondary students, including students who are members of special populations, will learn about your agency’s CTE course offerings and whether each course is part of a CTE program of study in the 2021-2022 program year. </w:t>
      </w:r>
    </w:p>
    <w:p w14:paraId="693A78A6" w14:textId="77777777" w:rsidR="00A108DF" w:rsidRPr="007062ED" w:rsidRDefault="00A108DF" w:rsidP="0079742E">
      <w:pPr>
        <w:textAlignment w:val="baseline"/>
        <w:rPr>
          <w:rFonts w:ascii="Segoe UI" w:hAnsi="Segoe UI" w:cs="Segoe UI"/>
          <w:sz w:val="18"/>
          <w:szCs w:val="18"/>
        </w:rPr>
      </w:pPr>
    </w:p>
    <w:p w14:paraId="3F0790CE" w14:textId="4495F341" w:rsidR="00D07E62" w:rsidRDefault="00D07E62" w:rsidP="034D6252">
      <w:pPr>
        <w:pStyle w:val="paragraph"/>
        <w:spacing w:before="0" w:beforeAutospacing="0" w:after="0" w:afterAutospacing="0"/>
        <w:textAlignment w:val="baseline"/>
        <w:rPr>
          <w:rFonts w:ascii="Arial" w:hAnsi="Arial" w:cs="Arial"/>
          <w:b/>
          <w:bCs/>
          <w:sz w:val="28"/>
          <w:szCs w:val="28"/>
        </w:rPr>
      </w:pPr>
      <w:r w:rsidRPr="034D6252">
        <w:rPr>
          <w:rStyle w:val="normaltextrun"/>
          <w:rFonts w:ascii="Arial" w:hAnsi="Arial" w:cs="Arial"/>
          <w:b/>
          <w:bCs/>
          <w:sz w:val="28"/>
          <w:szCs w:val="28"/>
          <w:u w:val="single"/>
        </w:rPr>
        <w:t>Section 3. Career Exploration and Guidance</w:t>
      </w:r>
      <w:r w:rsidRPr="034D6252">
        <w:rPr>
          <w:rStyle w:val="eop"/>
          <w:rFonts w:ascii="Arial" w:hAnsi="Arial" w:cs="Arial"/>
          <w:b/>
          <w:bCs/>
          <w:sz w:val="28"/>
          <w:szCs w:val="28"/>
        </w:rPr>
        <w:t> </w:t>
      </w:r>
    </w:p>
    <w:p w14:paraId="204B1797" w14:textId="689CA15E" w:rsidR="00D07E62" w:rsidRDefault="00D07E62" w:rsidP="70F6AFD7">
      <w:pPr>
        <w:pStyle w:val="paragraph"/>
        <w:spacing w:before="0" w:beforeAutospacing="0" w:after="0" w:afterAutospacing="0"/>
        <w:textAlignment w:val="baseline"/>
        <w:rPr>
          <w:rStyle w:val="normaltextrun"/>
          <w:rFonts w:ascii="Arial" w:hAnsi="Arial" w:cs="Arial"/>
        </w:rPr>
      </w:pPr>
    </w:p>
    <w:p w14:paraId="74EEF1AA" w14:textId="77777777" w:rsidR="0079742E" w:rsidRPr="00300173" w:rsidRDefault="0079742E" w:rsidP="00300173">
      <w:pPr>
        <w:textAlignment w:val="baseline"/>
        <w:rPr>
          <w:rFonts w:ascii="Arial" w:eastAsia="Arial" w:hAnsi="Arial" w:cs="Arial"/>
          <w:b/>
          <w:bCs/>
        </w:rPr>
      </w:pPr>
      <w:r w:rsidRPr="00300173">
        <w:rPr>
          <w:rFonts w:ascii="Arial" w:eastAsia="Arial" w:hAnsi="Arial" w:cs="Arial"/>
          <w:b/>
          <w:bCs/>
        </w:rPr>
        <w:t>Part 3-A – Collaboration related to Career Exploration and Guidance with Local Workforce Development Boards</w:t>
      </w:r>
    </w:p>
    <w:p w14:paraId="2D7CD976" w14:textId="07FA3D14" w:rsidR="59319FF8" w:rsidRPr="00300173" w:rsidRDefault="59319FF8" w:rsidP="00300173">
      <w:pPr>
        <w:textAlignment w:val="baseline"/>
        <w:rPr>
          <w:rFonts w:ascii="Arial" w:eastAsia="Arial" w:hAnsi="Arial" w:cs="Arial"/>
          <w:bCs/>
        </w:rPr>
      </w:pPr>
    </w:p>
    <w:p w14:paraId="524673F3" w14:textId="3F1A787A" w:rsidR="0079742E" w:rsidRPr="00300173" w:rsidRDefault="0079742E" w:rsidP="00300173">
      <w:pPr>
        <w:textAlignment w:val="baseline"/>
        <w:rPr>
          <w:rFonts w:ascii="Arial" w:eastAsia="Arial" w:hAnsi="Arial" w:cs="Arial"/>
          <w:bCs/>
        </w:rPr>
      </w:pPr>
      <w:r w:rsidRPr="00300173">
        <w:rPr>
          <w:rFonts w:ascii="Arial" w:eastAsia="Arial" w:hAnsi="Arial" w:cs="Arial"/>
          <w:bCs/>
        </w:rPr>
        <w:t>Eligible recipients must respond to the narrative question</w:t>
      </w:r>
      <w:r w:rsidR="175754CB" w:rsidRPr="00300173">
        <w:rPr>
          <w:rFonts w:ascii="Arial" w:eastAsia="Arial" w:hAnsi="Arial" w:cs="Arial"/>
          <w:bCs/>
        </w:rPr>
        <w:t>s in</w:t>
      </w:r>
      <w:r w:rsidRPr="00300173">
        <w:rPr>
          <w:rFonts w:ascii="Arial" w:eastAsia="Arial" w:hAnsi="Arial" w:cs="Arial"/>
          <w:bCs/>
        </w:rPr>
        <w:t xml:space="preserve"> Part 3-A. </w:t>
      </w:r>
    </w:p>
    <w:p w14:paraId="0265450A" w14:textId="77777777" w:rsidR="00CE4DCC" w:rsidRDefault="00CE4DCC" w:rsidP="00300173">
      <w:pPr>
        <w:textAlignment w:val="baseline"/>
        <w:rPr>
          <w:rFonts w:ascii="Arial" w:eastAsia="Arial" w:hAnsi="Arial" w:cs="Arial"/>
          <w:bCs/>
        </w:rPr>
      </w:pPr>
    </w:p>
    <w:p w14:paraId="73DB25A3" w14:textId="27A86632" w:rsidR="0079742E" w:rsidRPr="00300173" w:rsidRDefault="0079742E" w:rsidP="00300173">
      <w:pPr>
        <w:textAlignment w:val="baseline"/>
        <w:rPr>
          <w:rFonts w:ascii="Arial" w:eastAsia="Arial" w:hAnsi="Arial" w:cs="Arial"/>
          <w:bCs/>
        </w:rPr>
      </w:pPr>
      <w:r w:rsidRPr="00300173">
        <w:rPr>
          <w:rFonts w:ascii="Arial" w:eastAsia="Arial" w:hAnsi="Arial" w:cs="Arial"/>
          <w:bCs/>
        </w:rPr>
        <w:t>Describe how your agency will collaborate with local workforce development boards and other local workforce agencies in the 2021-2022 program year to provide:  </w:t>
      </w:r>
    </w:p>
    <w:p w14:paraId="393FE1CA" w14:textId="77777777" w:rsidR="0079742E" w:rsidRPr="00AE1B72" w:rsidRDefault="0079742E" w:rsidP="00685F62">
      <w:pPr>
        <w:pStyle w:val="paragraph"/>
        <w:numPr>
          <w:ilvl w:val="0"/>
          <w:numId w:val="24"/>
        </w:numPr>
        <w:spacing w:before="0" w:beforeAutospacing="0" w:after="0" w:afterAutospacing="0"/>
        <w:textAlignment w:val="baseline"/>
        <w:rPr>
          <w:rFonts w:ascii="Arial" w:hAnsi="Arial" w:cs="Arial"/>
        </w:rPr>
      </w:pPr>
      <w:r w:rsidRPr="034D6252">
        <w:rPr>
          <w:rStyle w:val="normaltextrun"/>
          <w:rFonts w:ascii="Arial" w:hAnsi="Arial" w:cs="Arial"/>
        </w:rPr>
        <w:t>career exploration and career development coursework, activities, or services;</w:t>
      </w:r>
      <w:r w:rsidRPr="034D6252">
        <w:rPr>
          <w:rStyle w:val="eop"/>
          <w:rFonts w:ascii="Arial" w:hAnsi="Arial" w:cs="Arial"/>
        </w:rPr>
        <w:t> </w:t>
      </w:r>
    </w:p>
    <w:p w14:paraId="62C5DAB9" w14:textId="77777777" w:rsidR="0079742E" w:rsidRPr="00AE1B72" w:rsidRDefault="0079742E" w:rsidP="034D6252">
      <w:pPr>
        <w:pStyle w:val="paragraph"/>
        <w:spacing w:before="0" w:beforeAutospacing="0" w:after="0" w:afterAutospacing="0"/>
        <w:ind w:left="360" w:firstLine="60"/>
        <w:textAlignment w:val="baseline"/>
        <w:rPr>
          <w:rFonts w:ascii="Arial" w:hAnsi="Arial" w:cs="Arial"/>
        </w:rPr>
      </w:pPr>
    </w:p>
    <w:p w14:paraId="5B64CAF7" w14:textId="77777777" w:rsidR="0079742E" w:rsidRPr="00AE1B72" w:rsidRDefault="0079742E" w:rsidP="00685F62">
      <w:pPr>
        <w:pStyle w:val="paragraph"/>
        <w:numPr>
          <w:ilvl w:val="0"/>
          <w:numId w:val="24"/>
        </w:numPr>
        <w:spacing w:before="0" w:beforeAutospacing="0" w:after="0" w:afterAutospacing="0"/>
        <w:textAlignment w:val="baseline"/>
        <w:rPr>
          <w:rFonts w:ascii="Arial" w:hAnsi="Arial" w:cs="Arial"/>
        </w:rPr>
      </w:pPr>
      <w:r w:rsidRPr="034D6252">
        <w:rPr>
          <w:rStyle w:val="normaltextrun"/>
          <w:rFonts w:ascii="Arial" w:hAnsi="Arial" w:cs="Arial"/>
        </w:rPr>
        <w:lastRenderedPageBreak/>
        <w:t>career information on employment opportunities that incorporate the most up-to-date information on high-skill, high-wage, or in-demand industry sectors or occupations; and </w:t>
      </w:r>
      <w:r w:rsidRPr="034D6252">
        <w:rPr>
          <w:rStyle w:val="eop"/>
          <w:rFonts w:ascii="Arial" w:hAnsi="Arial" w:cs="Arial"/>
        </w:rPr>
        <w:t> </w:t>
      </w:r>
    </w:p>
    <w:p w14:paraId="44CB44D1" w14:textId="77777777" w:rsidR="0079742E" w:rsidRPr="00AE1B72" w:rsidRDefault="0079742E" w:rsidP="034D6252">
      <w:pPr>
        <w:pStyle w:val="paragraph"/>
        <w:spacing w:before="0" w:beforeAutospacing="0" w:after="0" w:afterAutospacing="0"/>
        <w:ind w:left="720" w:firstLine="60"/>
        <w:textAlignment w:val="baseline"/>
        <w:rPr>
          <w:rFonts w:ascii="Arial" w:hAnsi="Arial" w:cs="Arial"/>
        </w:rPr>
      </w:pPr>
    </w:p>
    <w:p w14:paraId="451BCCA8" w14:textId="77777777" w:rsidR="0079742E" w:rsidRPr="00AE1B72" w:rsidRDefault="0079742E" w:rsidP="00685F62">
      <w:pPr>
        <w:pStyle w:val="paragraph"/>
        <w:numPr>
          <w:ilvl w:val="0"/>
          <w:numId w:val="24"/>
        </w:numPr>
        <w:spacing w:before="0" w:beforeAutospacing="0" w:after="0" w:afterAutospacing="0"/>
        <w:textAlignment w:val="baseline"/>
        <w:rPr>
          <w:rFonts w:ascii="Arial" w:hAnsi="Arial" w:cs="Arial"/>
        </w:rPr>
      </w:pPr>
      <w:proofErr w:type="gramStart"/>
      <w:r w:rsidRPr="034D6252">
        <w:rPr>
          <w:rStyle w:val="normaltextrun"/>
          <w:rFonts w:ascii="Arial" w:hAnsi="Arial" w:cs="Arial"/>
        </w:rPr>
        <w:t>an</w:t>
      </w:r>
      <w:proofErr w:type="gramEnd"/>
      <w:r w:rsidRPr="034D6252">
        <w:rPr>
          <w:rStyle w:val="normaltextrun"/>
          <w:rFonts w:ascii="Arial" w:hAnsi="Arial" w:cs="Arial"/>
        </w:rPr>
        <w:t xml:space="preserve"> organized system of career guidance and academic counseling to students before enrolling and while participating in a career and technical education program.</w:t>
      </w:r>
      <w:r w:rsidRPr="034D6252">
        <w:rPr>
          <w:rStyle w:val="eop"/>
          <w:rFonts w:ascii="Arial" w:hAnsi="Arial" w:cs="Arial"/>
        </w:rPr>
        <w:t> </w:t>
      </w:r>
    </w:p>
    <w:p w14:paraId="201B7263" w14:textId="77777777" w:rsidR="00300173" w:rsidRDefault="00300173" w:rsidP="00D07E6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62321CC1" w14:textId="14E7EA7D" w:rsidR="00D07E62" w:rsidRPr="00E2086D" w:rsidRDefault="00D07E62" w:rsidP="00D07E62">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Section 4. Continuous Academic Improvement and Academic Integration</w:t>
      </w:r>
      <w:r w:rsidRPr="00E2086D">
        <w:rPr>
          <w:rStyle w:val="normaltextrun"/>
          <w:b/>
          <w:bCs/>
          <w:sz w:val="28"/>
          <w:szCs w:val="28"/>
          <w:u w:val="single"/>
        </w:rPr>
        <w:t> </w:t>
      </w:r>
    </w:p>
    <w:p w14:paraId="3785F5D9" w14:textId="77777777" w:rsidR="00D07E62" w:rsidRDefault="00D07E62" w:rsidP="00D07E62">
      <w:pPr>
        <w:pStyle w:val="paragraph"/>
        <w:spacing w:before="0" w:beforeAutospacing="0" w:after="0" w:afterAutospacing="0"/>
        <w:textAlignment w:val="baseline"/>
        <w:rPr>
          <w:rStyle w:val="normaltextrun"/>
          <w:rFonts w:ascii="Arial" w:hAnsi="Arial" w:cs="Arial"/>
          <w:b/>
          <w:bCs/>
        </w:rPr>
      </w:pPr>
    </w:p>
    <w:p w14:paraId="15EC1CDC" w14:textId="77777777" w:rsidR="0079742E" w:rsidRDefault="0079742E" w:rsidP="00300173">
      <w:pPr>
        <w:textAlignment w:val="baseline"/>
        <w:rPr>
          <w:rFonts w:ascii="Arial" w:eastAsia="Arial" w:hAnsi="Arial" w:cs="Arial"/>
          <w:b/>
          <w:bCs/>
        </w:rPr>
      </w:pPr>
      <w:r w:rsidRPr="034D6252">
        <w:rPr>
          <w:rFonts w:ascii="Arial" w:eastAsia="Arial" w:hAnsi="Arial" w:cs="Arial"/>
          <w:b/>
          <w:bCs/>
        </w:rPr>
        <w:t>Part 4-A – Promote and support the continuous Academic Improvement and Integration</w:t>
      </w:r>
    </w:p>
    <w:p w14:paraId="1E1BD201" w14:textId="77777777" w:rsidR="0079742E" w:rsidRPr="00300173" w:rsidRDefault="0079742E" w:rsidP="00300173">
      <w:pPr>
        <w:textAlignment w:val="baseline"/>
        <w:rPr>
          <w:rFonts w:eastAsia="Arial"/>
          <w:b/>
          <w:bCs/>
        </w:rPr>
      </w:pPr>
    </w:p>
    <w:p w14:paraId="2C543F0A" w14:textId="55DA9B81" w:rsidR="0079742E" w:rsidRPr="00300173" w:rsidRDefault="0079742E" w:rsidP="00300173">
      <w:pPr>
        <w:textAlignment w:val="baseline"/>
        <w:rPr>
          <w:rFonts w:ascii="Arial" w:eastAsia="Arial" w:hAnsi="Arial" w:cs="Arial"/>
          <w:bCs/>
        </w:rPr>
      </w:pPr>
      <w:r w:rsidRPr="00300173">
        <w:rPr>
          <w:rFonts w:ascii="Arial" w:eastAsia="Arial" w:hAnsi="Arial" w:cs="Arial"/>
          <w:bCs/>
        </w:rPr>
        <w:t>Eligible recipients must respond to the narrative question</w:t>
      </w:r>
      <w:r w:rsidR="5710EAED" w:rsidRPr="00300173">
        <w:rPr>
          <w:rFonts w:ascii="Arial" w:eastAsia="Arial" w:hAnsi="Arial" w:cs="Arial"/>
          <w:bCs/>
        </w:rPr>
        <w:t>s in</w:t>
      </w:r>
      <w:r w:rsidRPr="00300173">
        <w:rPr>
          <w:rFonts w:ascii="Arial" w:eastAsia="Arial" w:hAnsi="Arial" w:cs="Arial"/>
          <w:bCs/>
        </w:rPr>
        <w:t xml:space="preserve"> Part 4-A.</w:t>
      </w:r>
    </w:p>
    <w:p w14:paraId="370331D5" w14:textId="77777777" w:rsidR="0079742E" w:rsidRPr="00300173" w:rsidRDefault="0079742E" w:rsidP="00300173">
      <w:pPr>
        <w:textAlignment w:val="baseline"/>
        <w:rPr>
          <w:rFonts w:ascii="Arial" w:eastAsia="Arial" w:hAnsi="Arial" w:cs="Arial"/>
          <w:bCs/>
        </w:rPr>
      </w:pPr>
    </w:p>
    <w:p w14:paraId="109B91FF" w14:textId="77777777" w:rsidR="0079742E" w:rsidRPr="00CE4DCC" w:rsidRDefault="0079742E" w:rsidP="00300173">
      <w:pPr>
        <w:textAlignment w:val="baseline"/>
        <w:rPr>
          <w:rFonts w:ascii="Arial" w:eastAsia="Arial" w:hAnsi="Arial" w:cs="Arial"/>
          <w:bCs/>
          <w:szCs w:val="24"/>
        </w:rPr>
      </w:pPr>
      <w:r w:rsidRPr="00CE4DCC">
        <w:rPr>
          <w:rFonts w:ascii="Arial" w:eastAsia="Arial" w:hAnsi="Arial" w:cs="Arial"/>
          <w:bCs/>
          <w:szCs w:val="24"/>
        </w:rPr>
        <w:t>Describe how your agency will: </w:t>
      </w:r>
    </w:p>
    <w:p w14:paraId="1CA66694" w14:textId="08C57E19" w:rsidR="00300173" w:rsidRPr="00CE4DCC" w:rsidRDefault="0079742E" w:rsidP="00300173">
      <w:pPr>
        <w:pStyle w:val="ListParagraph"/>
        <w:numPr>
          <w:ilvl w:val="0"/>
          <w:numId w:val="68"/>
        </w:numPr>
        <w:textAlignment w:val="baseline"/>
        <w:rPr>
          <w:rFonts w:ascii="Arial" w:eastAsia="Arial" w:hAnsi="Arial" w:cs="Arial"/>
          <w:bCs/>
          <w:sz w:val="24"/>
          <w:szCs w:val="24"/>
        </w:rPr>
      </w:pPr>
      <w:r w:rsidRPr="00CE4DCC">
        <w:rPr>
          <w:rFonts w:ascii="Arial" w:eastAsia="Arial" w:hAnsi="Arial" w:cs="Arial"/>
          <w:bCs/>
          <w:sz w:val="24"/>
          <w:szCs w:val="24"/>
        </w:rPr>
        <w:t>promote continuous improvement in academic achievement of students in career and technical education programs through rigorous standards for the academic and technical skill components of the program; and </w:t>
      </w:r>
    </w:p>
    <w:p w14:paraId="1B834659" w14:textId="77777777" w:rsidR="00CE4DCC" w:rsidRPr="00CE4DCC" w:rsidRDefault="00CE4DCC" w:rsidP="00CE4DCC">
      <w:pPr>
        <w:pStyle w:val="ListParagraph"/>
        <w:textAlignment w:val="baseline"/>
        <w:rPr>
          <w:rFonts w:ascii="Arial" w:eastAsia="Arial" w:hAnsi="Arial" w:cs="Arial"/>
          <w:bCs/>
          <w:sz w:val="24"/>
          <w:szCs w:val="24"/>
        </w:rPr>
      </w:pPr>
    </w:p>
    <w:p w14:paraId="3EA9C688" w14:textId="3D2FAC67" w:rsidR="00D07E62" w:rsidRPr="00CE4DCC" w:rsidRDefault="0079742E" w:rsidP="00300173">
      <w:pPr>
        <w:pStyle w:val="ListParagraph"/>
        <w:numPr>
          <w:ilvl w:val="0"/>
          <w:numId w:val="68"/>
        </w:numPr>
        <w:textAlignment w:val="baseline"/>
        <w:rPr>
          <w:rStyle w:val="normaltextrun"/>
          <w:rFonts w:ascii="Arial" w:eastAsia="Arial" w:hAnsi="Arial" w:cs="Arial"/>
          <w:bCs/>
          <w:sz w:val="24"/>
          <w:szCs w:val="24"/>
        </w:rPr>
      </w:pPr>
      <w:proofErr w:type="gramStart"/>
      <w:r w:rsidRPr="00CE4DCC">
        <w:rPr>
          <w:rStyle w:val="normaltextrun"/>
          <w:rFonts w:ascii="Arial" w:hAnsi="Arial" w:cs="Arial"/>
          <w:sz w:val="24"/>
          <w:szCs w:val="24"/>
        </w:rPr>
        <w:t>support</w:t>
      </w:r>
      <w:proofErr w:type="gramEnd"/>
      <w:r w:rsidRPr="00CE4DCC">
        <w:rPr>
          <w:rStyle w:val="normaltextrun"/>
          <w:rFonts w:ascii="Arial" w:hAnsi="Arial" w:cs="Arial"/>
          <w:sz w:val="24"/>
          <w:szCs w:val="24"/>
        </w:rPr>
        <w:t xml:space="preserve"> the integration of academic skills into your CTE </w:t>
      </w:r>
      <w:r w:rsidR="00300173" w:rsidRPr="00CE4DCC">
        <w:rPr>
          <w:rStyle w:val="normaltextrun"/>
          <w:rFonts w:ascii="Arial" w:hAnsi="Arial" w:cs="Arial"/>
          <w:sz w:val="24"/>
          <w:szCs w:val="24"/>
        </w:rPr>
        <w:t>post</w:t>
      </w:r>
      <w:r w:rsidRPr="00CE4DCC">
        <w:rPr>
          <w:rStyle w:val="normaltextrun"/>
          <w:rFonts w:ascii="Arial" w:hAnsi="Arial" w:cs="Arial"/>
          <w:sz w:val="24"/>
          <w:szCs w:val="24"/>
        </w:rPr>
        <w:t>secondary programs in the 2021-2022 program year.</w:t>
      </w:r>
    </w:p>
    <w:p w14:paraId="422B999D" w14:textId="77777777" w:rsidR="00A108DF" w:rsidRDefault="00A108DF" w:rsidP="00A108DF">
      <w:pPr>
        <w:pStyle w:val="ListParagraph"/>
        <w:rPr>
          <w:rStyle w:val="eop"/>
          <w:rFonts w:ascii="Arial" w:eastAsia="Arial" w:hAnsi="Arial" w:cs="Arial"/>
        </w:rPr>
      </w:pPr>
    </w:p>
    <w:p w14:paraId="12322D38" w14:textId="33596E39" w:rsidR="00D07E62" w:rsidRPr="00E2086D" w:rsidRDefault="00D07E62" w:rsidP="00D07E62">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Section 5. Equity and access for special populations</w:t>
      </w:r>
      <w:r w:rsidRPr="00E2086D">
        <w:rPr>
          <w:rStyle w:val="normaltextrun"/>
          <w:b/>
          <w:bCs/>
          <w:sz w:val="28"/>
          <w:szCs w:val="28"/>
          <w:u w:val="single"/>
        </w:rPr>
        <w:t> </w:t>
      </w:r>
    </w:p>
    <w:p w14:paraId="29FD80B5" w14:textId="77777777" w:rsidR="00D07E62" w:rsidRPr="00E2086D" w:rsidRDefault="00D07E62" w:rsidP="00D07E6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64138859" w14:textId="77777777" w:rsidR="0079742E" w:rsidRDefault="0079742E" w:rsidP="034D6252">
      <w:pPr>
        <w:rPr>
          <w:rFonts w:ascii="Arial" w:hAnsi="Arial" w:cs="Arial"/>
          <w:b/>
          <w:bCs/>
        </w:rPr>
      </w:pPr>
      <w:r w:rsidRPr="034D6252">
        <w:rPr>
          <w:rFonts w:ascii="Arial" w:hAnsi="Arial" w:cs="Arial"/>
          <w:b/>
          <w:bCs/>
        </w:rPr>
        <w:t>Part 5-A – Activities related to equity and access for special populations as defined in the Perkins V Act.</w:t>
      </w:r>
    </w:p>
    <w:p w14:paraId="5C629AA4" w14:textId="77777777" w:rsidR="0079742E" w:rsidRDefault="0079742E" w:rsidP="034D6252">
      <w:pPr>
        <w:rPr>
          <w:rFonts w:ascii="Arial" w:eastAsia="Arial" w:hAnsi="Arial" w:cs="Arial"/>
          <w:color w:val="000000" w:themeColor="text1"/>
        </w:rPr>
      </w:pPr>
    </w:p>
    <w:p w14:paraId="4DD37D63" w14:textId="797C389C" w:rsidR="0079742E" w:rsidRDefault="0079742E" w:rsidP="0079742E">
      <w:r w:rsidRPr="034D6252">
        <w:rPr>
          <w:rFonts w:ascii="Arial" w:eastAsia="Arial" w:hAnsi="Arial" w:cs="Arial"/>
          <w:color w:val="000000" w:themeColor="text1"/>
        </w:rPr>
        <w:t>Eligible recipients</w:t>
      </w:r>
      <w:r w:rsidRPr="034D6252">
        <w:rPr>
          <w:rFonts w:ascii="Arial" w:hAnsi="Arial" w:cs="Arial"/>
        </w:rPr>
        <w:t xml:space="preserve"> must respond to the narrative question</w:t>
      </w:r>
      <w:r w:rsidR="04449E0C" w:rsidRPr="034D6252">
        <w:rPr>
          <w:rFonts w:ascii="Arial" w:hAnsi="Arial" w:cs="Arial"/>
        </w:rPr>
        <w:t>s in</w:t>
      </w:r>
      <w:r w:rsidRPr="034D6252">
        <w:rPr>
          <w:rFonts w:ascii="Arial" w:hAnsi="Arial" w:cs="Arial"/>
        </w:rPr>
        <w:t xml:space="preserve"> Part 5-A. </w:t>
      </w:r>
    </w:p>
    <w:p w14:paraId="457E29D0" w14:textId="77777777" w:rsidR="0079742E" w:rsidRPr="00E2086D" w:rsidRDefault="0079742E" w:rsidP="034D625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1416EB27" w14:textId="77777777" w:rsidR="0079742E" w:rsidRPr="00AE1B72" w:rsidRDefault="0079742E" w:rsidP="034D6252">
      <w:pPr>
        <w:pStyle w:val="paragraph"/>
        <w:spacing w:before="0" w:beforeAutospacing="0" w:after="120" w:afterAutospacing="0"/>
        <w:ind w:left="360" w:hanging="360"/>
        <w:textAlignment w:val="baseline"/>
        <w:rPr>
          <w:rFonts w:ascii="Arial" w:hAnsi="Arial" w:cs="Arial"/>
        </w:rPr>
      </w:pPr>
      <w:r w:rsidRPr="034D6252">
        <w:rPr>
          <w:rStyle w:val="normaltextrun"/>
          <w:rFonts w:ascii="Arial" w:hAnsi="Arial" w:cs="Arial"/>
        </w:rPr>
        <w:t>Describe how your agency will:</w:t>
      </w:r>
      <w:r w:rsidRPr="034D6252">
        <w:rPr>
          <w:rStyle w:val="eop"/>
          <w:rFonts w:ascii="Arial" w:hAnsi="Arial" w:cs="Arial"/>
        </w:rPr>
        <w:t> </w:t>
      </w:r>
    </w:p>
    <w:p w14:paraId="4E4801CC" w14:textId="77777777" w:rsidR="0079742E" w:rsidRDefault="0079742E" w:rsidP="00685F62">
      <w:pPr>
        <w:pStyle w:val="paragraph"/>
        <w:numPr>
          <w:ilvl w:val="0"/>
          <w:numId w:val="22"/>
        </w:numPr>
        <w:spacing w:before="0" w:beforeAutospacing="0" w:after="0" w:afterAutospacing="0"/>
        <w:textAlignment w:val="baseline"/>
        <w:rPr>
          <w:rFonts w:ascii="Arial" w:hAnsi="Arial" w:cs="Arial"/>
        </w:rPr>
      </w:pPr>
      <w:r w:rsidRPr="034D6252">
        <w:rPr>
          <w:rStyle w:val="normaltextrun"/>
          <w:rFonts w:ascii="Arial" w:hAnsi="Arial" w:cs="Arial"/>
        </w:rPr>
        <w:t>provide activities to prepare special populations for high-skill, high-wage, or in-demand industry sectors or occupations that will lead to self-sufficiency;</w:t>
      </w:r>
      <w:r w:rsidRPr="034D6252">
        <w:rPr>
          <w:rStyle w:val="eop"/>
          <w:rFonts w:ascii="Arial" w:hAnsi="Arial" w:cs="Arial"/>
        </w:rPr>
        <w:t> </w:t>
      </w:r>
    </w:p>
    <w:p w14:paraId="3B79C5A7" w14:textId="77777777" w:rsidR="0079742E" w:rsidRDefault="0079742E" w:rsidP="034D6252">
      <w:pPr>
        <w:pStyle w:val="paragraph"/>
        <w:spacing w:before="0" w:beforeAutospacing="0" w:after="0" w:afterAutospacing="0"/>
        <w:ind w:firstLine="60"/>
        <w:textAlignment w:val="baseline"/>
        <w:rPr>
          <w:rFonts w:ascii="Arial" w:hAnsi="Arial" w:cs="Arial"/>
        </w:rPr>
      </w:pPr>
    </w:p>
    <w:p w14:paraId="49A069A4" w14:textId="17DB9B41" w:rsidR="0079742E" w:rsidRDefault="0079742E" w:rsidP="00685F62">
      <w:pPr>
        <w:pStyle w:val="paragraph"/>
        <w:numPr>
          <w:ilvl w:val="0"/>
          <w:numId w:val="22"/>
        </w:numPr>
        <w:spacing w:before="0" w:beforeAutospacing="0" w:after="0" w:afterAutospacing="0"/>
        <w:textAlignment w:val="baseline"/>
        <w:rPr>
          <w:rStyle w:val="eop"/>
          <w:rFonts w:ascii="Arial" w:hAnsi="Arial" w:cs="Arial"/>
        </w:rPr>
      </w:pPr>
      <w:r w:rsidRPr="034D6252">
        <w:rPr>
          <w:rStyle w:val="normaltextrun"/>
          <w:rFonts w:ascii="Arial" w:hAnsi="Arial" w:cs="Arial"/>
        </w:rPr>
        <w:t xml:space="preserve">prepare CTE </w:t>
      </w:r>
      <w:r w:rsidR="00CE4DCC">
        <w:rPr>
          <w:rStyle w:val="normaltextrun"/>
          <w:rFonts w:ascii="Arial" w:hAnsi="Arial" w:cs="Arial"/>
        </w:rPr>
        <w:t>post</w:t>
      </w:r>
      <w:r w:rsidRPr="034D6252">
        <w:rPr>
          <w:rStyle w:val="normaltextrun"/>
          <w:rFonts w:ascii="Arial" w:hAnsi="Arial" w:cs="Arial"/>
        </w:rPr>
        <w:t>secondary participants for non-traditional fields;</w:t>
      </w:r>
      <w:r w:rsidRPr="034D6252">
        <w:rPr>
          <w:rStyle w:val="eop"/>
          <w:rFonts w:ascii="Arial" w:hAnsi="Arial" w:cs="Arial"/>
        </w:rPr>
        <w:t> </w:t>
      </w:r>
    </w:p>
    <w:p w14:paraId="4F010D0B" w14:textId="77777777" w:rsidR="00F032A7" w:rsidRDefault="00F032A7" w:rsidP="00F032A7">
      <w:pPr>
        <w:pStyle w:val="ListParagraph"/>
        <w:spacing w:after="0" w:line="240" w:lineRule="auto"/>
        <w:rPr>
          <w:rFonts w:ascii="Arial" w:hAnsi="Arial" w:cs="Arial"/>
        </w:rPr>
      </w:pPr>
    </w:p>
    <w:p w14:paraId="6967D270" w14:textId="384FB7EE" w:rsidR="00F032A7" w:rsidRDefault="00F032A7" w:rsidP="00685F62">
      <w:pPr>
        <w:pStyle w:val="paragraph"/>
        <w:numPr>
          <w:ilvl w:val="0"/>
          <w:numId w:val="22"/>
        </w:numPr>
        <w:spacing w:before="0" w:beforeAutospacing="0" w:after="0" w:afterAutospacing="0"/>
        <w:textAlignment w:val="baseline"/>
        <w:rPr>
          <w:rFonts w:ascii="Arial" w:hAnsi="Arial" w:cs="Arial"/>
        </w:rPr>
      </w:pPr>
      <w:r w:rsidRPr="034D6252">
        <w:rPr>
          <w:rStyle w:val="normaltextrun"/>
          <w:rFonts w:ascii="Arial" w:hAnsi="Arial" w:cs="Arial"/>
        </w:rPr>
        <w:t>provide equal access for special populations to career and technical education courses, programs, and programs of study; and</w:t>
      </w:r>
    </w:p>
    <w:p w14:paraId="2A01877B" w14:textId="77777777" w:rsidR="0079742E" w:rsidRDefault="0079742E" w:rsidP="034D6252">
      <w:pPr>
        <w:pStyle w:val="paragraph"/>
        <w:spacing w:before="0" w:beforeAutospacing="0" w:after="0" w:afterAutospacing="0"/>
        <w:ind w:left="720" w:firstLine="60"/>
        <w:textAlignment w:val="baseline"/>
        <w:rPr>
          <w:rFonts w:ascii="Arial" w:hAnsi="Arial" w:cs="Arial"/>
        </w:rPr>
      </w:pPr>
    </w:p>
    <w:p w14:paraId="3343F216" w14:textId="77777777" w:rsidR="0079742E" w:rsidRDefault="0079742E" w:rsidP="00685F62">
      <w:pPr>
        <w:pStyle w:val="paragraph"/>
        <w:numPr>
          <w:ilvl w:val="0"/>
          <w:numId w:val="22"/>
        </w:numPr>
        <w:spacing w:before="0" w:beforeAutospacing="0" w:after="0" w:afterAutospacing="0"/>
        <w:textAlignment w:val="baseline"/>
        <w:rPr>
          <w:rStyle w:val="eop"/>
          <w:rFonts w:ascii="Arial" w:hAnsi="Arial" w:cs="Arial"/>
        </w:rPr>
      </w:pPr>
      <w:proofErr w:type="gramStart"/>
      <w:r w:rsidRPr="034D6252">
        <w:rPr>
          <w:rStyle w:val="normaltextrun"/>
          <w:rFonts w:ascii="Arial" w:hAnsi="Arial" w:cs="Arial"/>
        </w:rPr>
        <w:lastRenderedPageBreak/>
        <w:t>ensure</w:t>
      </w:r>
      <w:proofErr w:type="gramEnd"/>
      <w:r w:rsidRPr="034D6252">
        <w:rPr>
          <w:rStyle w:val="normaltextrun"/>
          <w:rFonts w:ascii="Arial" w:hAnsi="Arial" w:cs="Arial"/>
        </w:rPr>
        <w:t xml:space="preserve"> that members of special populations will not be discriminated against based on their status as members of special populations in the 2021-2022 program year.</w:t>
      </w:r>
      <w:r w:rsidRPr="034D6252">
        <w:rPr>
          <w:rStyle w:val="eop"/>
          <w:rFonts w:ascii="Arial" w:hAnsi="Arial" w:cs="Arial"/>
        </w:rPr>
        <w:t> </w:t>
      </w:r>
    </w:p>
    <w:p w14:paraId="37DD03CC" w14:textId="39C96316" w:rsidR="43D95853" w:rsidRDefault="43D95853" w:rsidP="00A108DF">
      <w:pPr>
        <w:pStyle w:val="paragraph"/>
        <w:spacing w:before="0" w:beforeAutospacing="0" w:after="0" w:afterAutospacing="0"/>
        <w:ind w:left="360"/>
        <w:rPr>
          <w:rStyle w:val="eop"/>
          <w:rFonts w:ascii="Arial" w:eastAsia="Arial" w:hAnsi="Arial" w:cs="Arial"/>
        </w:rPr>
      </w:pPr>
    </w:p>
    <w:p w14:paraId="56986557" w14:textId="42CFCEAB" w:rsidR="00D07E62" w:rsidRPr="00D07E62" w:rsidRDefault="00D07E62" w:rsidP="1499B3C6">
      <w:pPr>
        <w:rPr>
          <w:rStyle w:val="normaltextrun"/>
          <w:rFonts w:ascii="Arial" w:hAnsi="Arial" w:cs="Arial"/>
          <w:b/>
          <w:bCs/>
          <w:u w:val="single"/>
        </w:rPr>
      </w:pPr>
      <w:r w:rsidRPr="1499B3C6">
        <w:rPr>
          <w:rStyle w:val="normaltextrun"/>
          <w:rFonts w:ascii="Arial" w:hAnsi="Arial" w:cs="Arial"/>
          <w:b/>
          <w:bCs/>
          <w:sz w:val="28"/>
          <w:szCs w:val="28"/>
          <w:u w:val="single"/>
        </w:rPr>
        <w:t>Section 6. Opportunities for Work-Based Learning </w:t>
      </w:r>
      <w:r w:rsidRPr="1499B3C6">
        <w:rPr>
          <w:rStyle w:val="normaltextrun"/>
          <w:b/>
          <w:bCs/>
          <w:sz w:val="28"/>
          <w:szCs w:val="28"/>
          <w:u w:val="single"/>
        </w:rPr>
        <w:t> </w:t>
      </w:r>
    </w:p>
    <w:p w14:paraId="2F74AE13" w14:textId="77777777" w:rsidR="00D07E62" w:rsidRDefault="00D07E62" w:rsidP="00D07E62">
      <w:pPr>
        <w:pStyle w:val="paragraph"/>
        <w:spacing w:before="0" w:beforeAutospacing="0" w:after="0" w:afterAutospacing="0"/>
        <w:ind w:left="360" w:hanging="360"/>
        <w:textAlignment w:val="baseline"/>
        <w:rPr>
          <w:rStyle w:val="normaltextrun"/>
          <w:rFonts w:ascii="Arial" w:hAnsi="Arial" w:cs="Arial"/>
          <w:b/>
          <w:bCs/>
        </w:rPr>
      </w:pPr>
    </w:p>
    <w:p w14:paraId="291919E1" w14:textId="77777777" w:rsidR="0079742E" w:rsidRDefault="0079742E" w:rsidP="034D6252">
      <w:pPr>
        <w:rPr>
          <w:rFonts w:ascii="Arial" w:hAnsi="Arial" w:cs="Arial"/>
          <w:b/>
          <w:bCs/>
        </w:rPr>
      </w:pPr>
      <w:r w:rsidRPr="034D6252">
        <w:rPr>
          <w:rFonts w:ascii="Arial" w:hAnsi="Arial" w:cs="Arial"/>
          <w:b/>
          <w:bCs/>
        </w:rPr>
        <w:t>Part 6-A – Activities related to work-based learning opportunities.</w:t>
      </w:r>
    </w:p>
    <w:p w14:paraId="43028D54" w14:textId="77777777" w:rsidR="0079742E" w:rsidRDefault="0079742E" w:rsidP="034D6252">
      <w:pPr>
        <w:rPr>
          <w:rFonts w:ascii="Arial" w:eastAsia="Arial" w:hAnsi="Arial" w:cs="Arial"/>
          <w:color w:val="000000" w:themeColor="text1"/>
        </w:rPr>
      </w:pPr>
    </w:p>
    <w:p w14:paraId="53F49905" w14:textId="1744D4A5" w:rsidR="0079742E" w:rsidRDefault="0079742E" w:rsidP="0079742E">
      <w:r w:rsidRPr="034D6252">
        <w:rPr>
          <w:rFonts w:ascii="Arial" w:eastAsia="Arial" w:hAnsi="Arial" w:cs="Arial"/>
          <w:color w:val="000000" w:themeColor="text1"/>
        </w:rPr>
        <w:t>Eligible recipients</w:t>
      </w:r>
      <w:r w:rsidRPr="034D6252">
        <w:rPr>
          <w:rFonts w:ascii="Arial" w:hAnsi="Arial" w:cs="Arial"/>
        </w:rPr>
        <w:t xml:space="preserve"> must respond to the narrative question</w:t>
      </w:r>
      <w:r w:rsidR="63C8AE3D" w:rsidRPr="034D6252">
        <w:rPr>
          <w:rFonts w:ascii="Arial" w:hAnsi="Arial" w:cs="Arial"/>
        </w:rPr>
        <w:t>s in</w:t>
      </w:r>
      <w:r w:rsidRPr="034D6252">
        <w:rPr>
          <w:rFonts w:ascii="Arial" w:hAnsi="Arial" w:cs="Arial"/>
        </w:rPr>
        <w:t xml:space="preserve"> Part 6-A. </w:t>
      </w:r>
    </w:p>
    <w:p w14:paraId="699F35EC" w14:textId="77777777" w:rsidR="0079742E" w:rsidRDefault="0079742E" w:rsidP="034D6252">
      <w:pPr>
        <w:pStyle w:val="paragraph"/>
        <w:spacing w:before="0" w:beforeAutospacing="0" w:after="120" w:afterAutospacing="0"/>
        <w:rPr>
          <w:rStyle w:val="normaltextrun"/>
          <w:rFonts w:ascii="Arial" w:hAnsi="Arial" w:cs="Arial"/>
        </w:rPr>
      </w:pPr>
    </w:p>
    <w:p w14:paraId="1BE48829" w14:textId="77777777" w:rsidR="0079742E" w:rsidRPr="008F5146" w:rsidRDefault="0079742E" w:rsidP="034D6252">
      <w:pPr>
        <w:pStyle w:val="paragraph"/>
        <w:spacing w:before="0" w:beforeAutospacing="0" w:after="120" w:afterAutospacing="0"/>
        <w:ind w:left="360" w:hanging="360"/>
        <w:textAlignment w:val="baseline"/>
        <w:rPr>
          <w:rFonts w:ascii="Segoe UI" w:hAnsi="Segoe UI" w:cs="Segoe UI"/>
          <w:sz w:val="18"/>
          <w:szCs w:val="18"/>
        </w:rPr>
      </w:pPr>
      <w:r w:rsidRPr="034D6252">
        <w:rPr>
          <w:rStyle w:val="normaltextrun"/>
          <w:rFonts w:ascii="Arial" w:hAnsi="Arial" w:cs="Arial"/>
        </w:rPr>
        <w:t>Describe how your agency will:</w:t>
      </w:r>
      <w:r w:rsidRPr="034D6252">
        <w:rPr>
          <w:rStyle w:val="eop"/>
          <w:rFonts w:ascii="Arial" w:hAnsi="Arial" w:cs="Arial"/>
        </w:rPr>
        <w:t> </w:t>
      </w:r>
    </w:p>
    <w:p w14:paraId="2948562D" w14:textId="65410B82" w:rsidR="0079742E" w:rsidRDefault="0079742E" w:rsidP="00685F62">
      <w:pPr>
        <w:pStyle w:val="paragraph"/>
        <w:numPr>
          <w:ilvl w:val="0"/>
          <w:numId w:val="7"/>
        </w:numPr>
        <w:spacing w:before="0" w:beforeAutospacing="0" w:after="0" w:afterAutospacing="0"/>
        <w:textAlignment w:val="baseline"/>
        <w:rPr>
          <w:rFonts w:ascii="Arial" w:eastAsia="Arial" w:hAnsi="Arial" w:cs="Arial"/>
        </w:rPr>
      </w:pPr>
      <w:r w:rsidRPr="034D6252">
        <w:rPr>
          <w:rStyle w:val="normaltextrun"/>
          <w:rFonts w:ascii="Arial" w:hAnsi="Arial" w:cs="Arial"/>
        </w:rPr>
        <w:t xml:space="preserve">provide work-based learning opportunities to students participating in your CTE </w:t>
      </w:r>
      <w:r w:rsidR="005A3987">
        <w:rPr>
          <w:rStyle w:val="normaltextrun"/>
          <w:rFonts w:ascii="Arial" w:hAnsi="Arial" w:cs="Arial"/>
        </w:rPr>
        <w:t>post</w:t>
      </w:r>
      <w:r w:rsidRPr="034D6252">
        <w:rPr>
          <w:rStyle w:val="normaltextrun"/>
          <w:rFonts w:ascii="Arial" w:hAnsi="Arial" w:cs="Arial"/>
        </w:rPr>
        <w:t>secondary programs and the types of opportunities that will be available; and</w:t>
      </w:r>
      <w:r w:rsidRPr="034D6252">
        <w:rPr>
          <w:rStyle w:val="eop"/>
          <w:rFonts w:ascii="Arial" w:hAnsi="Arial" w:cs="Arial"/>
        </w:rPr>
        <w:t> </w:t>
      </w:r>
    </w:p>
    <w:p w14:paraId="571EC88C" w14:textId="77777777" w:rsidR="0079742E" w:rsidRDefault="0079742E" w:rsidP="034D6252">
      <w:pPr>
        <w:pStyle w:val="paragraph"/>
        <w:spacing w:before="0" w:beforeAutospacing="0" w:after="0" w:afterAutospacing="0"/>
        <w:ind w:firstLine="60"/>
        <w:textAlignment w:val="baseline"/>
        <w:rPr>
          <w:rFonts w:ascii="Segoe UI" w:hAnsi="Segoe UI" w:cs="Segoe UI"/>
          <w:sz w:val="18"/>
          <w:szCs w:val="18"/>
        </w:rPr>
      </w:pPr>
    </w:p>
    <w:p w14:paraId="530098A5" w14:textId="1877385A" w:rsidR="0079742E" w:rsidRDefault="0079742E" w:rsidP="00685F62">
      <w:pPr>
        <w:pStyle w:val="paragraph"/>
        <w:numPr>
          <w:ilvl w:val="0"/>
          <w:numId w:val="7"/>
        </w:numPr>
        <w:spacing w:before="0" w:beforeAutospacing="0" w:after="0" w:afterAutospacing="0"/>
        <w:textAlignment w:val="baseline"/>
        <w:rPr>
          <w:rFonts w:ascii="Arial" w:hAnsi="Arial" w:cs="Arial"/>
        </w:rPr>
      </w:pPr>
      <w:proofErr w:type="gramStart"/>
      <w:r w:rsidRPr="034D6252">
        <w:rPr>
          <w:rStyle w:val="normaltextrun"/>
          <w:rFonts w:ascii="Arial" w:hAnsi="Arial" w:cs="Arial"/>
        </w:rPr>
        <w:t>work</w:t>
      </w:r>
      <w:proofErr w:type="gramEnd"/>
      <w:r w:rsidRPr="034D6252">
        <w:rPr>
          <w:rStyle w:val="normaltextrun"/>
          <w:rFonts w:ascii="Arial" w:hAnsi="Arial" w:cs="Arial"/>
        </w:rPr>
        <w:t xml:space="preserve"> with representatives from local businesses/industry to develop and/or expand work-based learning opportunities for CTE </w:t>
      </w:r>
      <w:r w:rsidR="006E498B">
        <w:rPr>
          <w:rStyle w:val="normaltextrun"/>
          <w:rFonts w:ascii="Arial" w:hAnsi="Arial" w:cs="Arial"/>
        </w:rPr>
        <w:t>post</w:t>
      </w:r>
      <w:r w:rsidRPr="034D6252">
        <w:rPr>
          <w:rStyle w:val="normaltextrun"/>
          <w:rFonts w:ascii="Arial" w:hAnsi="Arial" w:cs="Arial"/>
        </w:rPr>
        <w:t>secondary students in the 2021-2022 program year.</w:t>
      </w:r>
      <w:r w:rsidRPr="034D6252">
        <w:rPr>
          <w:rStyle w:val="eop"/>
          <w:rFonts w:ascii="Arial" w:hAnsi="Arial" w:cs="Arial"/>
        </w:rPr>
        <w:t> </w:t>
      </w:r>
    </w:p>
    <w:p w14:paraId="381A0581" w14:textId="77DACFF5" w:rsidR="005A3987" w:rsidRDefault="005A3987">
      <w:pPr>
        <w:rPr>
          <w:rStyle w:val="normaltextrun"/>
          <w:rFonts w:ascii="Arial" w:hAnsi="Arial" w:cs="Arial"/>
          <w:b/>
          <w:bCs/>
          <w:sz w:val="28"/>
          <w:szCs w:val="28"/>
          <w:u w:val="single"/>
        </w:rPr>
      </w:pPr>
    </w:p>
    <w:p w14:paraId="23C9659D" w14:textId="0602E50E" w:rsidR="00B967CA" w:rsidRPr="00714710" w:rsidRDefault="00B967CA" w:rsidP="00B967CA">
      <w:pPr>
        <w:pStyle w:val="paragraph"/>
        <w:spacing w:before="0" w:beforeAutospacing="0" w:after="0" w:afterAutospacing="0"/>
        <w:textAlignment w:val="baseline"/>
        <w:rPr>
          <w:rFonts w:ascii="Arial" w:eastAsia="Arial" w:hAnsi="Arial" w:cs="Arial"/>
          <w:b/>
          <w:bCs/>
          <w:sz w:val="28"/>
        </w:rPr>
      </w:pPr>
      <w:r w:rsidRPr="00714710">
        <w:rPr>
          <w:rStyle w:val="normaltextrun"/>
          <w:rFonts w:ascii="Arial" w:hAnsi="Arial" w:cs="Arial"/>
          <w:b/>
          <w:bCs/>
          <w:sz w:val="28"/>
          <w:u w:val="single"/>
        </w:rPr>
        <w:t>Section 7. Opportunities for Postsecondary Credit for Secondary Students</w:t>
      </w:r>
      <w:r w:rsidRPr="00714710">
        <w:rPr>
          <w:rStyle w:val="eop"/>
          <w:rFonts w:ascii="Arial" w:hAnsi="Arial" w:cs="Arial"/>
          <w:sz w:val="28"/>
        </w:rPr>
        <w:t> </w:t>
      </w:r>
    </w:p>
    <w:p w14:paraId="004BEBAA" w14:textId="769E85FE" w:rsidR="00B967CA" w:rsidRDefault="00B967CA" w:rsidP="034D6252">
      <w:pPr>
        <w:pStyle w:val="paragraph"/>
        <w:spacing w:before="0" w:beforeAutospacing="0" w:after="0" w:afterAutospacing="0"/>
        <w:textAlignment w:val="baseline"/>
        <w:rPr>
          <w:rStyle w:val="normaltextrun"/>
          <w:rFonts w:ascii="Arial" w:hAnsi="Arial" w:cs="Arial"/>
          <w:b/>
          <w:bCs/>
        </w:rPr>
      </w:pPr>
    </w:p>
    <w:p w14:paraId="0D7C93CC" w14:textId="20C84A55" w:rsidR="0079742E" w:rsidRDefault="00F032A7" w:rsidP="034D6252">
      <w:pPr>
        <w:rPr>
          <w:rFonts w:ascii="Arial" w:hAnsi="Arial" w:cs="Arial"/>
          <w:b/>
          <w:bCs/>
        </w:rPr>
      </w:pPr>
      <w:r>
        <w:rPr>
          <w:rFonts w:ascii="Arial" w:hAnsi="Arial" w:cs="Arial"/>
          <w:b/>
          <w:bCs/>
        </w:rPr>
        <w:t xml:space="preserve">Part 7-A – Activities </w:t>
      </w:r>
      <w:r w:rsidR="0079742E" w:rsidRPr="034D6252">
        <w:rPr>
          <w:rFonts w:ascii="Arial" w:hAnsi="Arial" w:cs="Arial"/>
          <w:b/>
          <w:bCs/>
        </w:rPr>
        <w:t>related to postsecondary credit for secondary students</w:t>
      </w:r>
    </w:p>
    <w:p w14:paraId="3A87678C" w14:textId="77777777" w:rsidR="0079742E" w:rsidRDefault="0079742E" w:rsidP="00B967CA">
      <w:pPr>
        <w:pStyle w:val="paragraph"/>
        <w:spacing w:before="0" w:beforeAutospacing="0" w:after="0" w:afterAutospacing="0"/>
        <w:textAlignment w:val="baseline"/>
        <w:rPr>
          <w:rStyle w:val="normaltextrun"/>
          <w:rFonts w:ascii="Arial" w:hAnsi="Arial" w:cs="Arial"/>
          <w:b/>
          <w:bCs/>
        </w:rPr>
      </w:pPr>
    </w:p>
    <w:p w14:paraId="5F4CDCF7" w14:textId="365152CA" w:rsidR="0079742E" w:rsidRDefault="0079742E" w:rsidP="0079742E">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w:t>
      </w:r>
      <w:r w:rsidR="26651D38" w:rsidRPr="034D6252">
        <w:rPr>
          <w:rFonts w:ascii="Arial" w:hAnsi="Arial" w:cs="Arial"/>
        </w:rPr>
        <w:t xml:space="preserve">in </w:t>
      </w:r>
      <w:r w:rsidRPr="034D6252">
        <w:rPr>
          <w:rFonts w:ascii="Arial" w:hAnsi="Arial" w:cs="Arial"/>
        </w:rPr>
        <w:t xml:space="preserve">Part 7-A. </w:t>
      </w:r>
    </w:p>
    <w:p w14:paraId="2583C5EF" w14:textId="77777777" w:rsidR="0079742E" w:rsidRDefault="0079742E" w:rsidP="0079742E"/>
    <w:p w14:paraId="7B9C9200" w14:textId="7551A07C" w:rsidR="00B967CA" w:rsidRPr="008F5146" w:rsidRDefault="28D8167D" w:rsidP="70F6AFD7">
      <w:pPr>
        <w:pStyle w:val="paragraph"/>
        <w:spacing w:before="0" w:beforeAutospacing="0" w:after="0" w:afterAutospacing="0"/>
        <w:textAlignment w:val="baseline"/>
        <w:rPr>
          <w:rStyle w:val="normaltextrun"/>
          <w:rFonts w:ascii="Arial" w:hAnsi="Arial" w:cs="Arial"/>
        </w:rPr>
      </w:pPr>
      <w:r w:rsidRPr="70F6AFD7">
        <w:rPr>
          <w:rStyle w:val="normaltextrun"/>
          <w:rFonts w:ascii="Arial" w:hAnsi="Arial" w:cs="Arial"/>
        </w:rPr>
        <w:t>Describe how your agency will provide high school students participating in CTE programs with opportunities to gain postsecondary credit while attending high school, such as through dual or concurrent enrollment or early college high school</w:t>
      </w:r>
      <w:r w:rsidR="742E6EE1" w:rsidRPr="70F6AFD7">
        <w:rPr>
          <w:rStyle w:val="normaltextrun"/>
          <w:rFonts w:ascii="Arial" w:hAnsi="Arial" w:cs="Arial"/>
        </w:rPr>
        <w:t xml:space="preserve"> </w:t>
      </w:r>
      <w:r w:rsidR="742E6EE1" w:rsidRPr="70F6AFD7">
        <w:rPr>
          <w:rStyle w:val="normaltextrun"/>
          <w:rFonts w:ascii="Arial" w:eastAsia="Arial" w:hAnsi="Arial" w:cs="Arial"/>
          <w:color w:val="000000" w:themeColor="text1"/>
        </w:rPr>
        <w:t>in the 2021-2022 program year</w:t>
      </w:r>
      <w:r w:rsidRPr="70F6AFD7">
        <w:rPr>
          <w:rStyle w:val="normaltextrun"/>
          <w:rFonts w:ascii="Arial" w:hAnsi="Arial" w:cs="Arial"/>
        </w:rPr>
        <w:t>. Provide a description of existing acceleration mechanisms available to secondary students by your agency.</w:t>
      </w:r>
    </w:p>
    <w:p w14:paraId="409A0183" w14:textId="77777777" w:rsidR="008C2666" w:rsidRDefault="008C2666" w:rsidP="00D07E6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09FF5A0E" w14:textId="77777777" w:rsidR="00D43AF4" w:rsidRDefault="00D43AF4">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6F38DC06" w14:textId="22FAC90A" w:rsidR="00D07E62" w:rsidRPr="00714710" w:rsidRDefault="00656ED8" w:rsidP="00D07E62">
      <w:pPr>
        <w:pStyle w:val="paragraph"/>
        <w:spacing w:before="0" w:beforeAutospacing="0" w:after="0" w:afterAutospacing="0"/>
        <w:ind w:left="360" w:hanging="360"/>
        <w:textAlignment w:val="baseline"/>
        <w:rPr>
          <w:rStyle w:val="normaltextrun"/>
          <w:b/>
          <w:bCs/>
          <w:sz w:val="28"/>
          <w:szCs w:val="28"/>
          <w:u w:val="single"/>
        </w:rPr>
      </w:pPr>
      <w:r>
        <w:rPr>
          <w:rStyle w:val="normaltextrun"/>
          <w:rFonts w:ascii="Arial" w:hAnsi="Arial" w:cs="Arial"/>
          <w:b/>
          <w:bCs/>
          <w:sz w:val="28"/>
          <w:szCs w:val="28"/>
          <w:u w:val="single"/>
        </w:rPr>
        <w:lastRenderedPageBreak/>
        <w:t xml:space="preserve">Section 8. </w:t>
      </w:r>
      <w:r w:rsidR="00D07E62" w:rsidRPr="00714710">
        <w:rPr>
          <w:rStyle w:val="normaltextrun"/>
          <w:rFonts w:ascii="Arial" w:hAnsi="Arial" w:cs="Arial"/>
          <w:b/>
          <w:bCs/>
          <w:sz w:val="28"/>
          <w:szCs w:val="28"/>
          <w:u w:val="single"/>
        </w:rPr>
        <w:t>Support for CTE personnel</w:t>
      </w:r>
      <w:r w:rsidR="00D07E62" w:rsidRPr="00714710">
        <w:rPr>
          <w:rStyle w:val="normaltextrun"/>
          <w:b/>
          <w:bCs/>
          <w:sz w:val="28"/>
          <w:szCs w:val="28"/>
          <w:u w:val="single"/>
        </w:rPr>
        <w:t> </w:t>
      </w:r>
    </w:p>
    <w:p w14:paraId="735DBF6C" w14:textId="77777777" w:rsidR="00D07E62" w:rsidRDefault="00D07E62" w:rsidP="00D07E62">
      <w:pPr>
        <w:pStyle w:val="paragraph"/>
        <w:spacing w:before="0" w:beforeAutospacing="0" w:after="0" w:afterAutospacing="0"/>
        <w:textAlignment w:val="baseline"/>
        <w:rPr>
          <w:rStyle w:val="normaltextrun"/>
          <w:rFonts w:ascii="Arial" w:hAnsi="Arial" w:cs="Arial"/>
          <w:b/>
          <w:bCs/>
        </w:rPr>
      </w:pPr>
    </w:p>
    <w:p w14:paraId="3A3545E3" w14:textId="77777777" w:rsidR="0079742E" w:rsidRDefault="0079742E" w:rsidP="034D6252">
      <w:pPr>
        <w:spacing w:line="259" w:lineRule="auto"/>
        <w:rPr>
          <w:rFonts w:ascii="Arial" w:hAnsi="Arial" w:cs="Arial"/>
          <w:b/>
          <w:bCs/>
        </w:rPr>
      </w:pPr>
      <w:r w:rsidRPr="034D6252">
        <w:rPr>
          <w:rFonts w:ascii="Arial" w:hAnsi="Arial" w:cs="Arial"/>
          <w:b/>
          <w:bCs/>
        </w:rPr>
        <w:t>Part 8-A – Activities related to support for CTE personnel</w:t>
      </w:r>
    </w:p>
    <w:p w14:paraId="28C6EF28" w14:textId="77777777" w:rsidR="0079742E" w:rsidRDefault="0079742E" w:rsidP="034D6252">
      <w:pPr>
        <w:spacing w:line="259" w:lineRule="auto"/>
        <w:rPr>
          <w:rFonts w:ascii="Arial" w:hAnsi="Arial" w:cs="Arial"/>
          <w:b/>
          <w:bCs/>
        </w:rPr>
      </w:pPr>
    </w:p>
    <w:p w14:paraId="72D19543" w14:textId="1142A369" w:rsidR="0079742E" w:rsidRDefault="0079742E" w:rsidP="0079742E">
      <w:r w:rsidRPr="034D6252">
        <w:rPr>
          <w:rFonts w:ascii="Arial" w:eastAsia="Arial" w:hAnsi="Arial" w:cs="Arial"/>
          <w:color w:val="000000" w:themeColor="text1"/>
        </w:rPr>
        <w:t>Eligible recipients</w:t>
      </w:r>
      <w:r w:rsidRPr="034D6252">
        <w:rPr>
          <w:rFonts w:ascii="Arial" w:hAnsi="Arial" w:cs="Arial"/>
        </w:rPr>
        <w:t xml:space="preserve"> must respond to the narrative question</w:t>
      </w:r>
      <w:r w:rsidR="6A2F44A1" w:rsidRPr="034D6252">
        <w:rPr>
          <w:rFonts w:ascii="Arial" w:hAnsi="Arial" w:cs="Arial"/>
        </w:rPr>
        <w:t>s in</w:t>
      </w:r>
      <w:r w:rsidRPr="034D6252">
        <w:rPr>
          <w:rFonts w:ascii="Arial" w:hAnsi="Arial" w:cs="Arial"/>
        </w:rPr>
        <w:t xml:space="preserve"> Part 8-A. </w:t>
      </w:r>
    </w:p>
    <w:p w14:paraId="6D583355" w14:textId="77777777" w:rsidR="0079742E" w:rsidRDefault="0079742E" w:rsidP="034D6252">
      <w:pPr>
        <w:pStyle w:val="paragraph"/>
        <w:spacing w:before="0" w:beforeAutospacing="0" w:after="0" w:afterAutospacing="0"/>
        <w:textAlignment w:val="baseline"/>
        <w:rPr>
          <w:rStyle w:val="normaltextrun"/>
          <w:rFonts w:ascii="Arial" w:hAnsi="Arial" w:cs="Arial"/>
          <w:b/>
          <w:bCs/>
        </w:rPr>
      </w:pPr>
    </w:p>
    <w:p w14:paraId="6BB637CA" w14:textId="77777777" w:rsidR="0079742E" w:rsidRPr="008F5146" w:rsidRDefault="0079742E" w:rsidP="034D6252">
      <w:pPr>
        <w:pStyle w:val="paragraph"/>
        <w:spacing w:before="0" w:beforeAutospacing="0" w:after="120" w:afterAutospacing="0"/>
        <w:textAlignment w:val="baseline"/>
        <w:rPr>
          <w:rFonts w:ascii="Arial" w:hAnsi="Arial" w:cs="Arial"/>
        </w:rPr>
      </w:pPr>
      <w:r w:rsidRPr="034D6252">
        <w:rPr>
          <w:rStyle w:val="normaltextrun"/>
          <w:rFonts w:ascii="Arial" w:hAnsi="Arial" w:cs="Arial"/>
        </w:rPr>
        <w:t>Describe how your agency will coordinate with institutions of higher education to support the recruitment, preparation, retention, and training, including professional development of:</w:t>
      </w:r>
      <w:r w:rsidRPr="034D6252">
        <w:rPr>
          <w:rStyle w:val="eop"/>
          <w:rFonts w:ascii="Arial" w:hAnsi="Arial" w:cs="Arial"/>
        </w:rPr>
        <w:t> </w:t>
      </w:r>
    </w:p>
    <w:p w14:paraId="48874096" w14:textId="77777777" w:rsidR="0079742E" w:rsidRDefault="0079742E" w:rsidP="00685F62">
      <w:pPr>
        <w:pStyle w:val="paragraph"/>
        <w:numPr>
          <w:ilvl w:val="0"/>
          <w:numId w:val="23"/>
        </w:numPr>
        <w:spacing w:before="0" w:beforeAutospacing="0" w:after="0" w:afterAutospacing="0"/>
        <w:textAlignment w:val="baseline"/>
        <w:rPr>
          <w:rFonts w:ascii="Arial" w:hAnsi="Arial" w:cs="Arial"/>
        </w:rPr>
      </w:pPr>
      <w:r w:rsidRPr="034D6252">
        <w:rPr>
          <w:rStyle w:val="normaltextrun"/>
          <w:rFonts w:ascii="Arial" w:hAnsi="Arial" w:cs="Arial"/>
        </w:rPr>
        <w:t>teachers, faculty, administrators, school counselors and other guidance</w:t>
      </w:r>
      <w:r w:rsidRPr="034D6252">
        <w:rPr>
          <w:rStyle w:val="normaltextrun"/>
          <w:rFonts w:ascii="Arial" w:hAnsi="Arial" w:cs="Arial"/>
          <w:color w:val="D13438"/>
          <w:u w:val="single"/>
        </w:rPr>
        <w:t> </w:t>
      </w:r>
      <w:r w:rsidRPr="034D6252">
        <w:rPr>
          <w:rStyle w:val="normaltextrun"/>
          <w:rFonts w:ascii="Arial" w:hAnsi="Arial" w:cs="Arial"/>
        </w:rPr>
        <w:t>personnel (career advisors), specialized instructional support personnel and paraprofessionals, particularly those taking alternative routes to certifications; and </w:t>
      </w:r>
      <w:r w:rsidRPr="034D6252">
        <w:rPr>
          <w:rStyle w:val="eop"/>
          <w:rFonts w:ascii="Arial" w:hAnsi="Arial" w:cs="Arial"/>
        </w:rPr>
        <w:t> </w:t>
      </w:r>
    </w:p>
    <w:p w14:paraId="07C58C3E" w14:textId="77777777" w:rsidR="0079742E" w:rsidRDefault="0079742E" w:rsidP="034D6252">
      <w:pPr>
        <w:pStyle w:val="paragraph"/>
        <w:spacing w:before="0" w:beforeAutospacing="0" w:after="0" w:afterAutospacing="0"/>
        <w:ind w:left="60" w:firstLine="60"/>
        <w:textAlignment w:val="baseline"/>
        <w:rPr>
          <w:rFonts w:ascii="Arial" w:hAnsi="Arial" w:cs="Arial"/>
        </w:rPr>
      </w:pPr>
    </w:p>
    <w:p w14:paraId="40A1E085" w14:textId="77777777" w:rsidR="0079742E" w:rsidRDefault="0079742E" w:rsidP="00685F62">
      <w:pPr>
        <w:pStyle w:val="paragraph"/>
        <w:numPr>
          <w:ilvl w:val="0"/>
          <w:numId w:val="23"/>
        </w:numPr>
        <w:spacing w:before="0" w:beforeAutospacing="0" w:after="0" w:afterAutospacing="0"/>
        <w:textAlignment w:val="baseline"/>
        <w:rPr>
          <w:rStyle w:val="eop"/>
          <w:rFonts w:ascii="Arial" w:hAnsi="Arial" w:cs="Arial"/>
        </w:rPr>
      </w:pPr>
      <w:proofErr w:type="gramStart"/>
      <w:r w:rsidRPr="034D6252">
        <w:rPr>
          <w:rStyle w:val="normaltextrun"/>
          <w:rFonts w:ascii="Arial" w:hAnsi="Arial" w:cs="Arial"/>
        </w:rPr>
        <w:t>groups</w:t>
      </w:r>
      <w:proofErr w:type="gramEnd"/>
      <w:r w:rsidRPr="034D6252">
        <w:rPr>
          <w:rStyle w:val="normaltextrun"/>
          <w:rFonts w:ascii="Arial" w:hAnsi="Arial" w:cs="Arial"/>
        </w:rPr>
        <w:t> outlined in 8a that are underrepresented in the teaching profession in the 2021-2022 program year.</w:t>
      </w:r>
      <w:r w:rsidRPr="034D6252">
        <w:rPr>
          <w:rStyle w:val="eop"/>
          <w:rFonts w:ascii="Arial" w:hAnsi="Arial" w:cs="Arial"/>
        </w:rPr>
        <w:t> </w:t>
      </w:r>
    </w:p>
    <w:p w14:paraId="5BA98F02" w14:textId="00597ED1" w:rsidR="034D6252" w:rsidRDefault="034D6252" w:rsidP="00DE486D">
      <w:pPr>
        <w:pStyle w:val="paragraph"/>
        <w:spacing w:before="0" w:beforeAutospacing="0" w:after="0" w:afterAutospacing="0"/>
        <w:ind w:left="360"/>
        <w:rPr>
          <w:rStyle w:val="normaltextrun"/>
          <w:b/>
          <w:bCs/>
          <w:sz w:val="28"/>
          <w:szCs w:val="28"/>
          <w:u w:val="single"/>
        </w:rPr>
      </w:pPr>
    </w:p>
    <w:p w14:paraId="0713B9DE" w14:textId="1876E33D" w:rsidR="00D07E62" w:rsidRPr="00714710" w:rsidRDefault="00656ED8" w:rsidP="00DE486D">
      <w:pPr>
        <w:pStyle w:val="paragraph"/>
        <w:spacing w:before="0" w:beforeAutospacing="0" w:after="0" w:afterAutospacing="0"/>
        <w:textAlignment w:val="baseline"/>
        <w:rPr>
          <w:rFonts w:ascii="Arial" w:eastAsia="Arial" w:hAnsi="Arial" w:cs="Arial"/>
          <w:b/>
          <w:bCs/>
          <w:sz w:val="28"/>
          <w:szCs w:val="28"/>
        </w:rPr>
      </w:pPr>
      <w:r>
        <w:rPr>
          <w:rStyle w:val="normaltextrun"/>
          <w:rFonts w:ascii="Arial" w:hAnsi="Arial" w:cs="Arial"/>
          <w:b/>
          <w:bCs/>
          <w:sz w:val="28"/>
          <w:szCs w:val="28"/>
          <w:u w:val="single"/>
        </w:rPr>
        <w:t xml:space="preserve">Section 9. </w:t>
      </w:r>
      <w:r w:rsidR="00D07E62" w:rsidRPr="034D6252">
        <w:rPr>
          <w:rStyle w:val="normaltextrun"/>
          <w:rFonts w:ascii="Arial" w:hAnsi="Arial" w:cs="Arial"/>
          <w:b/>
          <w:bCs/>
          <w:sz w:val="28"/>
          <w:szCs w:val="28"/>
          <w:u w:val="single"/>
        </w:rPr>
        <w:t>Performance of Special Populations and Subgroups</w:t>
      </w:r>
      <w:r w:rsidR="00D07E62" w:rsidRPr="034D6252">
        <w:rPr>
          <w:rStyle w:val="eop"/>
          <w:rFonts w:ascii="Arial" w:hAnsi="Arial" w:cs="Arial"/>
        </w:rPr>
        <w:t> </w:t>
      </w:r>
    </w:p>
    <w:p w14:paraId="1ACE3645" w14:textId="77777777" w:rsidR="00D07E62" w:rsidRDefault="00D07E62" w:rsidP="00D07E62">
      <w:pPr>
        <w:pStyle w:val="paragraph"/>
        <w:spacing w:before="0" w:beforeAutospacing="0" w:after="0" w:afterAutospacing="0"/>
        <w:textAlignment w:val="baseline"/>
        <w:rPr>
          <w:rStyle w:val="normaltextrun"/>
          <w:rFonts w:ascii="Arial" w:hAnsi="Arial" w:cs="Arial"/>
        </w:rPr>
      </w:pPr>
    </w:p>
    <w:p w14:paraId="7D32EFA6" w14:textId="77777777" w:rsidR="0079742E" w:rsidRDefault="0079742E" w:rsidP="034D6252">
      <w:pPr>
        <w:spacing w:line="259" w:lineRule="auto"/>
        <w:rPr>
          <w:rFonts w:ascii="Arial" w:hAnsi="Arial" w:cs="Arial"/>
          <w:b/>
          <w:bCs/>
        </w:rPr>
      </w:pPr>
      <w:r w:rsidRPr="034D6252">
        <w:rPr>
          <w:rFonts w:ascii="Arial" w:hAnsi="Arial" w:cs="Arial"/>
          <w:b/>
          <w:bCs/>
        </w:rPr>
        <w:t>Part 9-A – Activities related to performance of special populations and subgroups</w:t>
      </w:r>
    </w:p>
    <w:p w14:paraId="2620B130" w14:textId="77777777" w:rsidR="0079742E" w:rsidRDefault="0079742E" w:rsidP="034D6252">
      <w:pPr>
        <w:spacing w:line="259" w:lineRule="auto"/>
        <w:rPr>
          <w:rFonts w:ascii="Arial" w:hAnsi="Arial" w:cs="Arial"/>
          <w:b/>
          <w:bCs/>
        </w:rPr>
      </w:pPr>
    </w:p>
    <w:p w14:paraId="4F3A37E8" w14:textId="52ECFAA4" w:rsidR="0079742E" w:rsidRDefault="0079742E" w:rsidP="0079742E">
      <w:r w:rsidRPr="034D6252">
        <w:rPr>
          <w:rFonts w:ascii="Arial" w:eastAsia="Arial" w:hAnsi="Arial" w:cs="Arial"/>
          <w:color w:val="000000" w:themeColor="text1"/>
        </w:rPr>
        <w:t>Eligible recipients</w:t>
      </w:r>
      <w:r w:rsidRPr="034D6252">
        <w:rPr>
          <w:rFonts w:ascii="Arial" w:hAnsi="Arial" w:cs="Arial"/>
        </w:rPr>
        <w:t xml:space="preserve"> must respond to the narrative question </w:t>
      </w:r>
      <w:r w:rsidR="01513D5E" w:rsidRPr="034D6252">
        <w:rPr>
          <w:rFonts w:ascii="Arial" w:hAnsi="Arial" w:cs="Arial"/>
        </w:rPr>
        <w:t xml:space="preserve">in </w:t>
      </w:r>
      <w:r w:rsidRPr="034D6252">
        <w:rPr>
          <w:rFonts w:ascii="Arial" w:hAnsi="Arial" w:cs="Arial"/>
        </w:rPr>
        <w:t>Part 9-A.</w:t>
      </w:r>
    </w:p>
    <w:p w14:paraId="077FA556" w14:textId="77777777" w:rsidR="0079742E" w:rsidRDefault="0079742E" w:rsidP="034D6252">
      <w:pPr>
        <w:pStyle w:val="paragraph"/>
        <w:spacing w:before="0" w:beforeAutospacing="0" w:after="0" w:afterAutospacing="0"/>
        <w:rPr>
          <w:rStyle w:val="normaltextrun"/>
          <w:rFonts w:ascii="Arial" w:hAnsi="Arial" w:cs="Arial"/>
        </w:rPr>
      </w:pPr>
    </w:p>
    <w:p w14:paraId="46F696DA" w14:textId="77777777" w:rsidR="0079742E" w:rsidRPr="008F5146" w:rsidRDefault="0079742E" w:rsidP="034D6252">
      <w:pPr>
        <w:pStyle w:val="paragraph"/>
        <w:spacing w:before="0" w:beforeAutospacing="0" w:after="0" w:afterAutospacing="0"/>
        <w:textAlignment w:val="baseline"/>
        <w:rPr>
          <w:rStyle w:val="normaltextrun"/>
          <w:rFonts w:ascii="Arial" w:hAnsi="Arial" w:cs="Arial"/>
        </w:rPr>
      </w:pPr>
      <w:r w:rsidRPr="034D6252">
        <w:rPr>
          <w:rStyle w:val="normaltextrun"/>
          <w:rFonts w:ascii="Arial" w:hAnsi="Arial" w:cs="Arial"/>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2021-2022 program year.</w:t>
      </w:r>
    </w:p>
    <w:p w14:paraId="717511A8" w14:textId="02E0DC39" w:rsidR="00D07E62" w:rsidRPr="00603F09" w:rsidRDefault="00D07E62" w:rsidP="034D6252">
      <w:pPr>
        <w:pStyle w:val="paragraph"/>
        <w:spacing w:before="0" w:beforeAutospacing="0" w:after="0" w:afterAutospacing="0"/>
        <w:textAlignment w:val="baseline"/>
        <w:rPr>
          <w:rStyle w:val="normaltextrun"/>
          <w:rFonts w:ascii="Arial" w:hAnsi="Arial" w:cs="Arial"/>
        </w:rPr>
      </w:pPr>
    </w:p>
    <w:p w14:paraId="3333560A" w14:textId="36D9BBCC" w:rsidR="00D07E62" w:rsidRDefault="00656ED8" w:rsidP="59FAA297">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t xml:space="preserve">Section 10. </w:t>
      </w:r>
      <w:r w:rsidR="00D07E62" w:rsidRPr="59FAA297">
        <w:rPr>
          <w:rStyle w:val="normaltextrun"/>
          <w:rFonts w:ascii="Arial" w:hAnsi="Arial" w:cs="Arial"/>
          <w:b/>
          <w:bCs/>
          <w:sz w:val="28"/>
          <w:szCs w:val="28"/>
          <w:u w:val="single"/>
        </w:rPr>
        <w:t>Accountability and Program Improvement</w:t>
      </w:r>
    </w:p>
    <w:p w14:paraId="48F16247" w14:textId="77777777" w:rsidR="00DE486D" w:rsidRPr="00714710" w:rsidRDefault="00DE486D" w:rsidP="59FAA297">
      <w:pPr>
        <w:pStyle w:val="paragraph"/>
        <w:spacing w:before="0" w:beforeAutospacing="0" w:after="0" w:afterAutospacing="0"/>
        <w:ind w:left="360" w:hanging="360"/>
        <w:textAlignment w:val="baseline"/>
        <w:rPr>
          <w:rStyle w:val="normaltextrun"/>
          <w:rFonts w:ascii="Arial" w:hAnsi="Arial" w:cs="Arial"/>
          <w:b/>
          <w:bCs/>
          <w:sz w:val="32"/>
          <w:szCs w:val="32"/>
          <w:u w:val="single"/>
        </w:rPr>
      </w:pPr>
    </w:p>
    <w:p w14:paraId="5DE55481" w14:textId="4393C00B" w:rsidR="00714710" w:rsidRDefault="08DE0D81" w:rsidP="1499B3C6">
      <w:pPr>
        <w:rPr>
          <w:rFonts w:ascii="Arial" w:eastAsia="Arial" w:hAnsi="Arial" w:cs="Arial"/>
          <w:color w:val="322926"/>
          <w:szCs w:val="24"/>
        </w:rPr>
      </w:pPr>
      <w:r w:rsidRPr="1499B3C6">
        <w:rPr>
          <w:rFonts w:ascii="Arial" w:eastAsia="Arial" w:hAnsi="Arial" w:cs="Arial"/>
          <w:color w:val="322926"/>
          <w:szCs w:val="24"/>
        </w:rPr>
        <w:t xml:space="preserve">All </w:t>
      </w:r>
      <w:r w:rsidR="5385B949" w:rsidRPr="1499B3C6">
        <w:rPr>
          <w:rFonts w:ascii="Arial" w:eastAsia="Arial" w:hAnsi="Arial" w:cs="Arial"/>
          <w:color w:val="322926"/>
          <w:szCs w:val="24"/>
        </w:rPr>
        <w:t>agencies</w:t>
      </w:r>
      <w:r w:rsidRPr="1499B3C6">
        <w:rPr>
          <w:rFonts w:ascii="Arial" w:eastAsia="Arial" w:hAnsi="Arial" w:cs="Arial"/>
          <w:color w:val="322926"/>
          <w:szCs w:val="24"/>
        </w:rPr>
        <w:t xml:space="preserve"> must maintain robust data collection and management systems. In addition, processes must be in place to review program performance on a regular basis.  An overview of accountability requirements for Perkins V may be found in </w:t>
      </w:r>
      <w:r w:rsidRPr="1499B3C6">
        <w:rPr>
          <w:rFonts w:ascii="Arial" w:eastAsia="Arial" w:hAnsi="Arial" w:cs="Arial"/>
          <w:b/>
          <w:bCs/>
          <w:color w:val="322926"/>
          <w:szCs w:val="24"/>
        </w:rPr>
        <w:t>Attachment C</w:t>
      </w:r>
      <w:r w:rsidRPr="1499B3C6">
        <w:rPr>
          <w:rFonts w:ascii="Arial" w:eastAsia="Arial" w:hAnsi="Arial" w:cs="Arial"/>
          <w:color w:val="322926"/>
          <w:szCs w:val="24"/>
        </w:rPr>
        <w:t xml:space="preserve"> and the </w:t>
      </w:r>
      <w:r w:rsidRPr="1499B3C6">
        <w:rPr>
          <w:rFonts w:ascii="Arial" w:eastAsia="Arial" w:hAnsi="Arial" w:cs="Arial"/>
          <w:i/>
          <w:iCs/>
          <w:color w:val="000000" w:themeColor="text1"/>
          <w:szCs w:val="24"/>
        </w:rPr>
        <w:t xml:space="preserve">2021-2022 </w:t>
      </w:r>
      <w:hyperlink r:id="rId47">
        <w:r w:rsidRPr="1499B3C6">
          <w:rPr>
            <w:rStyle w:val="Hyperlink"/>
            <w:rFonts w:ascii="Arial" w:eastAsia="Arial" w:hAnsi="Arial" w:cs="Arial"/>
            <w:i/>
            <w:iCs/>
            <w:szCs w:val="24"/>
          </w:rPr>
          <w:t>Perkins V Implementation Guide</w:t>
        </w:r>
        <w:r w:rsidRPr="00F9791F">
          <w:rPr>
            <w:rFonts w:eastAsia="Arial"/>
            <w:color w:val="322926"/>
          </w:rPr>
          <w:t>.</w:t>
        </w:r>
      </w:hyperlink>
      <w:r w:rsidRPr="1499B3C6">
        <w:rPr>
          <w:rFonts w:ascii="Arial" w:eastAsia="Arial" w:hAnsi="Arial" w:cs="Arial"/>
          <w:i/>
          <w:iCs/>
          <w:color w:val="322926"/>
          <w:szCs w:val="24"/>
        </w:rPr>
        <w:t xml:space="preserve"> </w:t>
      </w:r>
    </w:p>
    <w:p w14:paraId="14ABE4A8" w14:textId="54ED50A6" w:rsidR="00714710" w:rsidRDefault="00714710" w:rsidP="59FAA297">
      <w:pPr>
        <w:rPr>
          <w:rFonts w:ascii="Arial" w:eastAsia="Arial" w:hAnsi="Arial" w:cs="Arial"/>
          <w:color w:val="322926"/>
          <w:szCs w:val="24"/>
        </w:rPr>
      </w:pPr>
    </w:p>
    <w:p w14:paraId="0C56FEB0" w14:textId="77777777" w:rsidR="0079742E" w:rsidRDefault="0079742E" w:rsidP="0079742E">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in Part 10-A.</w:t>
      </w:r>
    </w:p>
    <w:p w14:paraId="007559CB" w14:textId="77777777" w:rsidR="0079742E" w:rsidRDefault="0079742E" w:rsidP="034D6252">
      <w:pPr>
        <w:rPr>
          <w:rFonts w:ascii="Arial" w:hAnsi="Arial" w:cs="Arial"/>
          <w:i/>
          <w:iCs/>
          <w:color w:val="322926"/>
          <w:highlight w:val="yellow"/>
        </w:rPr>
      </w:pPr>
    </w:p>
    <w:p w14:paraId="6ABBC36A" w14:textId="77777777" w:rsidR="00D43AF4" w:rsidRDefault="00D43AF4">
      <w:pPr>
        <w:rPr>
          <w:rFonts w:ascii="Arial" w:hAnsi="Arial" w:cs="Arial"/>
          <w:b/>
          <w:bCs/>
          <w:color w:val="322926"/>
        </w:rPr>
      </w:pPr>
      <w:r>
        <w:rPr>
          <w:rFonts w:ascii="Arial" w:hAnsi="Arial" w:cs="Arial"/>
          <w:b/>
          <w:bCs/>
          <w:color w:val="322926"/>
        </w:rPr>
        <w:br w:type="page"/>
      </w:r>
    </w:p>
    <w:p w14:paraId="310276E9" w14:textId="4B49D6A1" w:rsidR="0079742E" w:rsidRDefault="0079742E" w:rsidP="0079742E">
      <w:pPr>
        <w:spacing w:after="200" w:line="276" w:lineRule="auto"/>
        <w:rPr>
          <w:rFonts w:ascii="Arial" w:hAnsi="Arial" w:cs="Arial"/>
          <w:b/>
          <w:bCs/>
          <w:color w:val="322926"/>
        </w:rPr>
      </w:pPr>
      <w:r w:rsidRPr="034D6252">
        <w:rPr>
          <w:rFonts w:ascii="Arial" w:hAnsi="Arial" w:cs="Arial"/>
          <w:b/>
          <w:bCs/>
          <w:color w:val="322926"/>
        </w:rPr>
        <w:lastRenderedPageBreak/>
        <w:t>Part 10-A – Data Management Information System and Practices</w:t>
      </w:r>
    </w:p>
    <w:p w14:paraId="46989FBE" w14:textId="77777777" w:rsidR="0079742E" w:rsidRDefault="0079742E" w:rsidP="034D6252">
      <w:pPr>
        <w:spacing w:after="200" w:line="276" w:lineRule="auto"/>
        <w:rPr>
          <w:rFonts w:ascii="Arial" w:hAnsi="Arial" w:cs="Arial"/>
          <w:color w:val="322926"/>
        </w:rPr>
      </w:pPr>
      <w:r w:rsidRPr="034D6252">
        <w:rPr>
          <w:rFonts w:ascii="Arial" w:hAnsi="Arial" w:cs="Arial"/>
          <w:color w:val="322926"/>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550C5E15" w14:textId="77777777" w:rsidR="0079742E" w:rsidRDefault="0079742E" w:rsidP="0079742E">
      <w:pPr>
        <w:rPr>
          <w:rFonts w:ascii="Arial" w:hAnsi="Arial" w:cs="Arial"/>
          <w:color w:val="322926"/>
        </w:rPr>
      </w:pPr>
      <w:r w:rsidRPr="034D6252">
        <w:rPr>
          <w:rFonts w:ascii="Arial" w:hAnsi="Arial" w:cs="Arial"/>
          <w:b/>
          <w:bCs/>
          <w:color w:val="322926"/>
        </w:rPr>
        <w:t>Part 10-B - Identification of Performance Levels</w:t>
      </w:r>
    </w:p>
    <w:p w14:paraId="56822A1D" w14:textId="77777777" w:rsidR="0079742E" w:rsidRDefault="0079742E" w:rsidP="0079742E">
      <w:pPr>
        <w:rPr>
          <w:rFonts w:ascii="Arial" w:hAnsi="Arial" w:cs="Arial"/>
          <w:color w:val="322926"/>
        </w:rPr>
      </w:pPr>
    </w:p>
    <w:p w14:paraId="5A96763F" w14:textId="77777777" w:rsidR="0079742E" w:rsidRDefault="0079742E" w:rsidP="0079742E">
      <w:pPr>
        <w:rPr>
          <w:rFonts w:ascii="Arial" w:hAnsi="Arial" w:cs="Arial"/>
          <w:color w:val="322926"/>
        </w:rPr>
      </w:pPr>
      <w:r w:rsidRPr="034D6252">
        <w:rPr>
          <w:rFonts w:ascii="Arial" w:hAnsi="Arial" w:cs="Arial"/>
          <w:color w:val="322926"/>
        </w:rPr>
        <w:t xml:space="preserve">No written narrative response is required in the 2021-2022 grant application for Part 10-B. </w:t>
      </w:r>
    </w:p>
    <w:p w14:paraId="59433550" w14:textId="77777777" w:rsidR="0079742E" w:rsidRDefault="0079742E" w:rsidP="034D6252">
      <w:pPr>
        <w:rPr>
          <w:rFonts w:ascii="Arial" w:hAnsi="Arial" w:cs="Arial"/>
          <w:color w:val="322926"/>
        </w:rPr>
      </w:pPr>
    </w:p>
    <w:p w14:paraId="02612385" w14:textId="77777777" w:rsidR="0079742E" w:rsidRDefault="0079742E" w:rsidP="0079742E">
      <w:pPr>
        <w:rPr>
          <w:rFonts w:ascii="Arial" w:hAnsi="Arial" w:cs="Arial"/>
          <w:color w:val="322926"/>
          <w:u w:val="single"/>
        </w:rPr>
      </w:pPr>
      <w:r w:rsidRPr="59319FF8">
        <w:rPr>
          <w:rFonts w:ascii="Arial" w:hAnsi="Arial" w:cs="Arial"/>
          <w:color w:val="322926"/>
        </w:rPr>
        <w:t xml:space="preserve">Reminder: As part of the 2020-2021 application process, eligible recipients identified the agreed upon levels of performance for the core indicators for each of the program years covered by the local plan.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 </w:t>
      </w:r>
    </w:p>
    <w:p w14:paraId="2D01FADE" w14:textId="449021D9" w:rsidR="034D6252" w:rsidRDefault="034D6252"/>
    <w:p w14:paraId="2FA604CA" w14:textId="10A9AF78" w:rsidR="00D07E62" w:rsidRDefault="00656ED8" w:rsidP="034D6252">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t xml:space="preserve">Section 11. </w:t>
      </w:r>
      <w:r w:rsidR="00D07E62" w:rsidRPr="034D6252">
        <w:rPr>
          <w:rStyle w:val="normaltextrun"/>
          <w:rFonts w:ascii="Arial" w:hAnsi="Arial" w:cs="Arial"/>
          <w:b/>
          <w:bCs/>
          <w:sz w:val="28"/>
          <w:szCs w:val="28"/>
          <w:u w:val="single"/>
        </w:rPr>
        <w:t>Support for Reading/Strategic Imperatives (FLDOE Requirement)</w:t>
      </w:r>
    </w:p>
    <w:p w14:paraId="0FBA8FBC" w14:textId="4DF053F8" w:rsidR="0079742E" w:rsidRDefault="0079742E" w:rsidP="034D625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56AA4550" w14:textId="77777777" w:rsidR="0079742E" w:rsidRDefault="0079742E" w:rsidP="0079742E">
      <w:pPr>
        <w:rPr>
          <w:rFonts w:ascii="Arial" w:hAnsi="Arial" w:cs="Arial"/>
          <w:b/>
          <w:bCs/>
          <w:color w:val="322926"/>
        </w:rPr>
      </w:pPr>
      <w:r w:rsidRPr="034D6252">
        <w:rPr>
          <w:rFonts w:ascii="Arial" w:hAnsi="Arial" w:cs="Arial"/>
          <w:b/>
          <w:bCs/>
          <w:color w:val="322926"/>
        </w:rPr>
        <w:t xml:space="preserve">Part 11-A – Activities related to reading and strategic imperatives included in the State Board of Education’s K-20 Strategic   Plan </w:t>
      </w:r>
    </w:p>
    <w:p w14:paraId="5D31DFF5" w14:textId="77777777" w:rsidR="0079742E" w:rsidRDefault="0079742E" w:rsidP="034D6252">
      <w:pPr>
        <w:rPr>
          <w:rFonts w:ascii="Arial" w:eastAsia="Arial" w:hAnsi="Arial" w:cs="Arial"/>
          <w:color w:val="000000" w:themeColor="text1"/>
        </w:rPr>
      </w:pPr>
    </w:p>
    <w:p w14:paraId="40DC704B" w14:textId="6F54196D" w:rsidR="00A108DF" w:rsidRDefault="0079742E" w:rsidP="00D07E62">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in Part 11-A.</w:t>
      </w:r>
    </w:p>
    <w:p w14:paraId="0860706C" w14:textId="77777777" w:rsidR="00DE486D" w:rsidRDefault="00DE486D" w:rsidP="00D07E62">
      <w:pPr>
        <w:rPr>
          <w:rFonts w:ascii="Arial" w:hAnsi="Arial" w:cs="Arial"/>
        </w:rPr>
      </w:pPr>
    </w:p>
    <w:p w14:paraId="55A40F04" w14:textId="17E4D56D" w:rsidR="00D07E62" w:rsidRPr="002A2DA3" w:rsidRDefault="00D07E62" w:rsidP="00D07E62">
      <w:pPr>
        <w:rPr>
          <w:rFonts w:ascii="Arial" w:hAnsi="Arial" w:cs="Arial"/>
          <w:color w:val="322926"/>
        </w:rPr>
      </w:pPr>
      <w:r w:rsidRPr="034D6252">
        <w:rPr>
          <w:rFonts w:ascii="Arial" w:hAnsi="Arial" w:cs="Arial"/>
          <w:color w:val="322926"/>
        </w:rPr>
        <w:t xml:space="preserve">Describe how the project will incorporate one or more of the Goals included in the State Board of Education’s K-20 Strategic Plan. </w:t>
      </w:r>
      <w:r w:rsidRPr="034D6252">
        <w:rPr>
          <w:rFonts w:ascii="Arial" w:hAnsi="Arial" w:cs="Arial"/>
        </w:rPr>
        <w:t xml:space="preserve"> </w:t>
      </w:r>
    </w:p>
    <w:p w14:paraId="11E0FF79" w14:textId="77777777" w:rsidR="00D07E62" w:rsidRPr="004C7576" w:rsidRDefault="00D07E62" w:rsidP="004C7576">
      <w:pPr>
        <w:rPr>
          <w:rFonts w:ascii="Arial" w:hAnsi="Arial" w:cs="Arial"/>
          <w:color w:val="0000FF"/>
          <w:u w:val="single"/>
        </w:rPr>
      </w:pPr>
      <w:r w:rsidRPr="63D02F75">
        <w:rPr>
          <w:rFonts w:ascii="Arial" w:hAnsi="Arial" w:cs="Arial"/>
        </w:rPr>
        <w:t xml:space="preserve">URL: </w:t>
      </w:r>
      <w:hyperlink r:id="rId48">
        <w:r w:rsidRPr="63D02F75">
          <w:rPr>
            <w:rStyle w:val="Hyperlink"/>
            <w:rFonts w:ascii="Arial" w:hAnsi="Arial" w:cs="Arial"/>
          </w:rPr>
          <w:t>http://www.fldoe.org/policy/state-board-of-edu/strategic-plan.stml</w:t>
        </w:r>
      </w:hyperlink>
      <w:r w:rsidR="004C7576" w:rsidRPr="00F9791F">
        <w:rPr>
          <w:color w:val="322926"/>
        </w:rPr>
        <w:t>.</w:t>
      </w:r>
    </w:p>
    <w:p w14:paraId="7FB57176" w14:textId="77777777" w:rsidR="00A86ACF" w:rsidRDefault="00A86ACF" w:rsidP="00D07E62">
      <w:pPr>
        <w:tabs>
          <w:tab w:val="left" w:pos="360"/>
        </w:tabs>
        <w:rPr>
          <w:rFonts w:ascii="Arial" w:hAnsi="Arial" w:cs="Arial"/>
          <w:b/>
          <w:bCs/>
          <w:sz w:val="28"/>
          <w:szCs w:val="28"/>
          <w:u w:val="single"/>
        </w:rPr>
      </w:pPr>
    </w:p>
    <w:p w14:paraId="6ECEB805" w14:textId="4BA336E6" w:rsidR="00D07E62" w:rsidRDefault="00656ED8" w:rsidP="00D07E62">
      <w:pPr>
        <w:tabs>
          <w:tab w:val="left" w:pos="360"/>
        </w:tabs>
        <w:rPr>
          <w:rFonts w:ascii="Arial" w:hAnsi="Arial" w:cs="Arial"/>
          <w:b/>
          <w:bCs/>
          <w:sz w:val="28"/>
          <w:szCs w:val="28"/>
          <w:u w:val="single"/>
        </w:rPr>
      </w:pPr>
      <w:r>
        <w:rPr>
          <w:rFonts w:ascii="Arial" w:hAnsi="Arial" w:cs="Arial"/>
          <w:b/>
          <w:bCs/>
          <w:sz w:val="28"/>
          <w:szCs w:val="28"/>
          <w:u w:val="single"/>
        </w:rPr>
        <w:t xml:space="preserve">Section 12. </w:t>
      </w:r>
      <w:r w:rsidR="00D07E62" w:rsidRPr="034D6252">
        <w:rPr>
          <w:rFonts w:ascii="Arial" w:hAnsi="Arial" w:cs="Arial"/>
          <w:b/>
          <w:bCs/>
          <w:sz w:val="28"/>
          <w:szCs w:val="28"/>
          <w:u w:val="single"/>
        </w:rPr>
        <w:t>Notice Regarding Automotive Service Technology Education Programs (State Requirement)</w:t>
      </w:r>
    </w:p>
    <w:p w14:paraId="1C6CF7D5" w14:textId="6B30BC49" w:rsidR="001F0B08" w:rsidRDefault="001F0B08" w:rsidP="00D07E62">
      <w:pPr>
        <w:tabs>
          <w:tab w:val="left" w:pos="360"/>
        </w:tabs>
        <w:rPr>
          <w:rFonts w:ascii="Arial" w:hAnsi="Arial" w:cs="Arial"/>
          <w:b/>
          <w:bCs/>
          <w:sz w:val="28"/>
          <w:szCs w:val="28"/>
          <w:u w:val="single"/>
        </w:rPr>
      </w:pPr>
    </w:p>
    <w:p w14:paraId="26743A34" w14:textId="77777777" w:rsidR="001F0B08" w:rsidRDefault="001F0B08" w:rsidP="034D6252">
      <w:pPr>
        <w:rPr>
          <w:rFonts w:ascii="Arial" w:hAnsi="Arial" w:cs="Arial"/>
          <w:b/>
          <w:bCs/>
        </w:rPr>
      </w:pPr>
      <w:r w:rsidRPr="034D6252">
        <w:rPr>
          <w:rFonts w:ascii="Arial" w:hAnsi="Arial" w:cs="Arial"/>
          <w:b/>
          <w:bCs/>
        </w:rPr>
        <w:t xml:space="preserve">Part 12-A – Documentation of Automotive Service Technology Program </w:t>
      </w:r>
    </w:p>
    <w:p w14:paraId="53E994B6" w14:textId="77777777" w:rsidR="001F0B08" w:rsidRDefault="001F0B08" w:rsidP="034D6252">
      <w:pPr>
        <w:rPr>
          <w:rFonts w:ascii="Arial" w:hAnsi="Arial" w:cs="Arial"/>
          <w:b/>
          <w:bCs/>
        </w:rPr>
      </w:pPr>
    </w:p>
    <w:p w14:paraId="42FAF052" w14:textId="488168C3" w:rsidR="001F0B08" w:rsidRDefault="001F0B08" w:rsidP="001F0B08">
      <w:r w:rsidRPr="034D6252">
        <w:rPr>
          <w:rFonts w:ascii="Arial" w:eastAsia="Arial" w:hAnsi="Arial" w:cs="Arial"/>
          <w:color w:val="000000" w:themeColor="text1"/>
        </w:rPr>
        <w:t>Eligible recipients</w:t>
      </w:r>
      <w:r w:rsidRPr="034D6252">
        <w:rPr>
          <w:rFonts w:ascii="Arial" w:hAnsi="Arial" w:cs="Arial"/>
        </w:rPr>
        <w:t xml:space="preserve"> must respond to the narrative question </w:t>
      </w:r>
      <w:r w:rsidR="25349EB9" w:rsidRPr="034D6252">
        <w:rPr>
          <w:rFonts w:ascii="Arial" w:hAnsi="Arial" w:cs="Arial"/>
        </w:rPr>
        <w:t xml:space="preserve">in </w:t>
      </w:r>
      <w:r w:rsidRPr="034D6252">
        <w:rPr>
          <w:rFonts w:ascii="Arial" w:hAnsi="Arial" w:cs="Arial"/>
        </w:rPr>
        <w:t xml:space="preserve">Part 12-A. </w:t>
      </w:r>
    </w:p>
    <w:p w14:paraId="47B419F4" w14:textId="77777777" w:rsidR="001F0B08" w:rsidRPr="00997E40" w:rsidRDefault="001F0B08" w:rsidP="00D07E62">
      <w:pPr>
        <w:tabs>
          <w:tab w:val="left" w:pos="360"/>
        </w:tabs>
        <w:rPr>
          <w:rFonts w:ascii="Arial" w:hAnsi="Arial" w:cs="Arial"/>
          <w:b/>
          <w:bCs/>
          <w:sz w:val="28"/>
          <w:szCs w:val="28"/>
        </w:rPr>
      </w:pPr>
    </w:p>
    <w:p w14:paraId="0105CE92" w14:textId="77777777" w:rsidR="00D43AF4" w:rsidRDefault="00D43AF4">
      <w:pPr>
        <w:rPr>
          <w:rFonts w:ascii="Arial" w:hAnsi="Arial" w:cs="Arial"/>
        </w:rPr>
      </w:pPr>
      <w:r>
        <w:rPr>
          <w:rFonts w:ascii="Arial" w:hAnsi="Arial" w:cs="Arial"/>
        </w:rPr>
        <w:br w:type="page"/>
      </w:r>
    </w:p>
    <w:p w14:paraId="5F960ADB" w14:textId="4335C650" w:rsidR="008A5292" w:rsidRDefault="00D07E62" w:rsidP="00D07E62">
      <w:pPr>
        <w:rPr>
          <w:rFonts w:ascii="Arial" w:hAnsi="Arial" w:cs="Arial"/>
        </w:rPr>
      </w:pPr>
      <w:r w:rsidRPr="63D02F75">
        <w:rPr>
          <w:rFonts w:ascii="Arial" w:hAnsi="Arial" w:cs="Arial"/>
        </w:rPr>
        <w:lastRenderedPageBreak/>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utomotive Service Technology education programs that are not industry certified or are not in the certification cycle will not be permitted to use Perkins funds to support such programs, unless the funds are used to obtain certification for the program.</w:t>
      </w:r>
    </w:p>
    <w:p w14:paraId="1A2B56C4" w14:textId="77777777" w:rsidR="008A5292" w:rsidRDefault="008A5292" w:rsidP="00D07E62">
      <w:pPr>
        <w:rPr>
          <w:rFonts w:ascii="Arial" w:hAnsi="Arial" w:cs="Arial"/>
        </w:rPr>
      </w:pPr>
    </w:p>
    <w:p w14:paraId="0BAC6390" w14:textId="77777777" w:rsidR="00D07E62" w:rsidRPr="002A2DA3" w:rsidRDefault="00D07E62" w:rsidP="00D07E62">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6F74544A" w14:textId="77777777" w:rsidR="00D07E62" w:rsidRPr="002A2DA3" w:rsidRDefault="00D07E62" w:rsidP="00D07E62">
      <w:pPr>
        <w:tabs>
          <w:tab w:val="left" w:pos="9640"/>
        </w:tabs>
        <w:rPr>
          <w:rFonts w:ascii="Arial" w:hAnsi="Arial" w:cs="Arial"/>
        </w:rPr>
      </w:pPr>
    </w:p>
    <w:p w14:paraId="5CD297F0" w14:textId="05168AF7" w:rsidR="00D07E62" w:rsidRDefault="00656ED8" w:rsidP="00D07E62">
      <w:pPr>
        <w:tabs>
          <w:tab w:val="left" w:pos="360"/>
        </w:tabs>
        <w:rPr>
          <w:rFonts w:ascii="Arial" w:hAnsi="Arial" w:cs="Arial"/>
          <w:b/>
          <w:bCs/>
          <w:sz w:val="28"/>
          <w:szCs w:val="28"/>
          <w:u w:val="single"/>
        </w:rPr>
      </w:pPr>
      <w:r>
        <w:rPr>
          <w:rFonts w:ascii="Arial" w:hAnsi="Arial" w:cs="Arial"/>
          <w:b/>
          <w:bCs/>
          <w:sz w:val="28"/>
          <w:szCs w:val="28"/>
          <w:u w:val="single"/>
        </w:rPr>
        <w:t xml:space="preserve">Section 13. </w:t>
      </w:r>
      <w:r w:rsidR="00D07E62" w:rsidRPr="034D6252">
        <w:rPr>
          <w:rFonts w:ascii="Arial" w:hAnsi="Arial" w:cs="Arial"/>
          <w:b/>
          <w:bCs/>
          <w:sz w:val="28"/>
          <w:szCs w:val="28"/>
          <w:u w:val="single"/>
        </w:rPr>
        <w:t>Federal Programs - General Education Provisions Act (GEPA</w:t>
      </w:r>
      <w:r w:rsidR="00D07E62" w:rsidRPr="034D6252">
        <w:rPr>
          <w:rFonts w:ascii="Arial" w:hAnsi="Arial" w:cs="Arial"/>
          <w:sz w:val="28"/>
          <w:szCs w:val="28"/>
          <w:u w:val="single"/>
        </w:rPr>
        <w:t xml:space="preserve">) </w:t>
      </w:r>
      <w:r w:rsidR="00D07E62" w:rsidRPr="034D6252">
        <w:rPr>
          <w:rFonts w:ascii="Arial" w:hAnsi="Arial" w:cs="Arial"/>
          <w:b/>
          <w:bCs/>
          <w:sz w:val="28"/>
          <w:szCs w:val="28"/>
          <w:u w:val="single"/>
        </w:rPr>
        <w:t>(Federal Requirement)</w:t>
      </w:r>
    </w:p>
    <w:p w14:paraId="6B5D7B13" w14:textId="7B37ECFE" w:rsidR="001F0B08" w:rsidRDefault="001F0B08" w:rsidP="00D07E62">
      <w:pPr>
        <w:tabs>
          <w:tab w:val="left" w:pos="360"/>
        </w:tabs>
        <w:rPr>
          <w:rFonts w:ascii="Arial" w:hAnsi="Arial" w:cs="Arial"/>
          <w:b/>
          <w:bCs/>
          <w:sz w:val="28"/>
          <w:szCs w:val="28"/>
          <w:u w:val="single"/>
        </w:rPr>
      </w:pPr>
    </w:p>
    <w:p w14:paraId="5630F58E" w14:textId="77777777" w:rsidR="001F0B08" w:rsidRDefault="001F0B08" w:rsidP="034D6252">
      <w:pPr>
        <w:rPr>
          <w:rFonts w:ascii="Arial" w:hAnsi="Arial" w:cs="Arial"/>
          <w:b/>
          <w:bCs/>
        </w:rPr>
      </w:pPr>
      <w:r w:rsidRPr="034D6252">
        <w:rPr>
          <w:rFonts w:ascii="Arial" w:hAnsi="Arial" w:cs="Arial"/>
          <w:b/>
          <w:bCs/>
        </w:rPr>
        <w:t>Part 13-A – Description of process to ensure equitable access</w:t>
      </w:r>
    </w:p>
    <w:p w14:paraId="2F491E28" w14:textId="77777777" w:rsidR="001F0B08" w:rsidRDefault="001F0B08" w:rsidP="034D6252">
      <w:pPr>
        <w:rPr>
          <w:rFonts w:ascii="Arial" w:hAnsi="Arial" w:cs="Arial"/>
          <w:b/>
          <w:bCs/>
        </w:rPr>
      </w:pPr>
    </w:p>
    <w:p w14:paraId="161BB22C" w14:textId="460F422D" w:rsidR="00D07E62" w:rsidRDefault="001F0B08" w:rsidP="034D6252">
      <w:pPr>
        <w:rPr>
          <w:rFonts w:ascii="Arial" w:hAnsi="Arial" w:cs="Arial"/>
          <w:sz w:val="28"/>
          <w:szCs w:val="28"/>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w:t>
      </w:r>
      <w:r w:rsidR="062083E7" w:rsidRPr="034D6252">
        <w:rPr>
          <w:rFonts w:ascii="Arial" w:hAnsi="Arial" w:cs="Arial"/>
        </w:rPr>
        <w:t xml:space="preserve">in </w:t>
      </w:r>
      <w:r w:rsidRPr="034D6252">
        <w:rPr>
          <w:rFonts w:ascii="Arial" w:hAnsi="Arial" w:cs="Arial"/>
        </w:rPr>
        <w:t xml:space="preserve">Part 13-A. </w:t>
      </w:r>
    </w:p>
    <w:p w14:paraId="3F8F0F9C" w14:textId="6C50C716" w:rsidR="00D07E62" w:rsidRPr="002A2DA3" w:rsidRDefault="5C4D39C4" w:rsidP="00D07E62">
      <w:pPr>
        <w:rPr>
          <w:rFonts w:ascii="Arial" w:hAnsi="Arial" w:cs="Arial"/>
        </w:rPr>
      </w:pPr>
      <w:r w:rsidRPr="1499B3C6">
        <w:rPr>
          <w:rFonts w:ascii="Arial" w:hAnsi="Arial" w:cs="Arial"/>
        </w:rPr>
        <w:t>For the fiscal year 20</w:t>
      </w:r>
      <w:r w:rsidR="17CBD5A6" w:rsidRPr="1499B3C6">
        <w:rPr>
          <w:rFonts w:ascii="Arial" w:hAnsi="Arial" w:cs="Arial"/>
        </w:rPr>
        <w:t>21</w:t>
      </w:r>
      <w:r w:rsidRPr="1499B3C6">
        <w:rPr>
          <w:rFonts w:ascii="Arial" w:hAnsi="Arial" w:cs="Arial"/>
        </w:rPr>
        <w:t>-</w:t>
      </w:r>
      <w:r w:rsidR="29C998FB" w:rsidRPr="1499B3C6">
        <w:rPr>
          <w:rFonts w:ascii="Arial" w:hAnsi="Arial" w:cs="Arial"/>
        </w:rPr>
        <w:t>20</w:t>
      </w:r>
      <w:r w:rsidRPr="1499B3C6">
        <w:rPr>
          <w:rFonts w:ascii="Arial" w:hAnsi="Arial" w:cs="Arial"/>
        </w:rPr>
        <w:t xml:space="preserve">22, provide a concise, one-page description of the process to ensure equitable access to, and participation of students, teachers, and other program beneficiaries with special needs. For details, refer to URL: </w:t>
      </w:r>
      <w:hyperlink r:id="rId49">
        <w:r w:rsidRPr="1499B3C6">
          <w:rPr>
            <w:rStyle w:val="Hyperlink"/>
            <w:rFonts w:ascii="Arial" w:hAnsi="Arial" w:cs="Arial"/>
          </w:rPr>
          <w:t>http://www.ed.gov/fund/grant/apply/appforms/gepa427.pdf</w:t>
        </w:r>
      </w:hyperlink>
      <w:r>
        <w:t xml:space="preserve"> </w:t>
      </w:r>
    </w:p>
    <w:p w14:paraId="6E56B467" w14:textId="77777777" w:rsidR="008A5292" w:rsidRDefault="008A5292" w:rsidP="00C24829">
      <w:pPr>
        <w:tabs>
          <w:tab w:val="left" w:pos="360"/>
        </w:tabs>
        <w:rPr>
          <w:rFonts w:ascii="Arial" w:hAnsi="Arial" w:cs="Arial"/>
          <w:b/>
          <w:bCs/>
          <w:color w:val="322926"/>
          <w:szCs w:val="24"/>
          <w:highlight w:val="yellow"/>
        </w:rPr>
      </w:pPr>
    </w:p>
    <w:p w14:paraId="0F53C05E" w14:textId="59CDDB96" w:rsidR="008A5292" w:rsidRDefault="00656ED8" w:rsidP="008A5292">
      <w:pPr>
        <w:pStyle w:val="ListParagraph"/>
        <w:spacing w:after="0"/>
        <w:ind w:left="0"/>
        <w:rPr>
          <w:rFonts w:ascii="Arial" w:hAnsi="Arial" w:cs="Arial"/>
          <w:b/>
          <w:bCs/>
          <w:sz w:val="28"/>
          <w:szCs w:val="28"/>
          <w:u w:val="single"/>
        </w:rPr>
      </w:pPr>
      <w:r>
        <w:rPr>
          <w:rFonts w:ascii="Arial" w:hAnsi="Arial" w:cs="Arial"/>
          <w:b/>
          <w:bCs/>
          <w:sz w:val="28"/>
          <w:szCs w:val="28"/>
          <w:u w:val="single"/>
        </w:rPr>
        <w:t xml:space="preserve">Section 14. </w:t>
      </w:r>
      <w:r w:rsidR="008A5292" w:rsidRPr="034D6252">
        <w:rPr>
          <w:rFonts w:ascii="Arial" w:hAnsi="Arial" w:cs="Arial"/>
          <w:b/>
          <w:bCs/>
          <w:sz w:val="28"/>
          <w:szCs w:val="28"/>
          <w:u w:val="single"/>
        </w:rPr>
        <w:t>Budget Narrative Requirements and Postsecondary CTE Assurances Form</w:t>
      </w:r>
    </w:p>
    <w:p w14:paraId="50A2AA62" w14:textId="6CEBF2E2" w:rsidR="001F0B08" w:rsidRDefault="001F0B08" w:rsidP="008A5292">
      <w:pPr>
        <w:pStyle w:val="ListParagraph"/>
        <w:spacing w:after="0"/>
        <w:ind w:left="0"/>
        <w:rPr>
          <w:rFonts w:ascii="Arial" w:hAnsi="Arial" w:cs="Arial"/>
          <w:b/>
          <w:bCs/>
          <w:sz w:val="28"/>
          <w:szCs w:val="28"/>
          <w:u w:val="single"/>
        </w:rPr>
      </w:pPr>
    </w:p>
    <w:p w14:paraId="7B07C9DB" w14:textId="777A13C7" w:rsidR="001F0B08" w:rsidRPr="00244C33" w:rsidRDefault="001F0B08" w:rsidP="24C0E303">
      <w:pPr>
        <w:rPr>
          <w:rFonts w:ascii="Arial" w:hAnsi="Arial" w:cs="Arial"/>
          <w:b/>
          <w:bCs/>
        </w:rPr>
      </w:pPr>
      <w:r w:rsidRPr="034D6252">
        <w:rPr>
          <w:rFonts w:ascii="Arial" w:hAnsi="Arial" w:cs="Arial"/>
          <w:b/>
          <w:bCs/>
        </w:rPr>
        <w:t xml:space="preserve">Part 14-A – Complete Budget Narrative DOE 101 Form and </w:t>
      </w:r>
      <w:r w:rsidR="70216F23" w:rsidRPr="034D6252">
        <w:rPr>
          <w:rFonts w:ascii="Arial" w:hAnsi="Arial" w:cs="Arial"/>
          <w:b/>
          <w:bCs/>
        </w:rPr>
        <w:t>Post</w:t>
      </w:r>
      <w:r w:rsidR="396B8DC3" w:rsidRPr="034D6252">
        <w:rPr>
          <w:rFonts w:ascii="Arial" w:eastAsia="Arial" w:hAnsi="Arial" w:cs="Arial"/>
          <w:b/>
          <w:bCs/>
          <w:color w:val="000000" w:themeColor="text1"/>
        </w:rPr>
        <w:t>s</w:t>
      </w:r>
      <w:r w:rsidRPr="034D6252">
        <w:rPr>
          <w:rFonts w:ascii="Arial" w:eastAsia="Arial" w:hAnsi="Arial" w:cs="Arial"/>
          <w:b/>
          <w:bCs/>
          <w:color w:val="000000" w:themeColor="text1"/>
        </w:rPr>
        <w:t>econdary CTE</w:t>
      </w:r>
      <w:r w:rsidRPr="034D6252">
        <w:rPr>
          <w:rFonts w:ascii="Arial" w:hAnsi="Arial" w:cs="Arial"/>
          <w:b/>
          <w:bCs/>
        </w:rPr>
        <w:t xml:space="preserve"> Assurances Form</w:t>
      </w:r>
    </w:p>
    <w:p w14:paraId="74D7DC27" w14:textId="77777777" w:rsidR="001F0B08" w:rsidRPr="00244C33" w:rsidRDefault="001F0B08" w:rsidP="034D6252">
      <w:pPr>
        <w:rPr>
          <w:rFonts w:ascii="Arial" w:eastAsia="Arial" w:hAnsi="Arial" w:cs="Arial"/>
          <w:color w:val="000000" w:themeColor="text1"/>
        </w:rPr>
      </w:pPr>
    </w:p>
    <w:p w14:paraId="303DB463" w14:textId="77777777" w:rsidR="00656ED8" w:rsidRDefault="001F0B08" w:rsidP="6E4AEB03">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complete both forms listed in Part 14-A. </w:t>
      </w:r>
    </w:p>
    <w:p w14:paraId="06FA8289" w14:textId="77777777" w:rsidR="00656ED8" w:rsidRDefault="00656ED8" w:rsidP="6E4AEB03">
      <w:pPr>
        <w:rPr>
          <w:rFonts w:ascii="Arial" w:hAnsi="Arial" w:cs="Arial"/>
        </w:rPr>
      </w:pPr>
    </w:p>
    <w:p w14:paraId="037450E4" w14:textId="1A493ECA" w:rsidR="008A5292" w:rsidRPr="00244C33" w:rsidRDefault="008A5292" w:rsidP="6E4AEB03">
      <w:pPr>
        <w:rPr>
          <w:rFonts w:ascii="Arial" w:hAnsi="Arial" w:cs="Arial"/>
          <w:b/>
          <w:bCs/>
        </w:rPr>
      </w:pPr>
      <w:r w:rsidRPr="034D6252">
        <w:rPr>
          <w:rFonts w:ascii="Arial" w:hAnsi="Arial" w:cs="Arial"/>
          <w:b/>
          <w:bCs/>
        </w:rPr>
        <w:t>Budget Narrative Guidelines: (PY 2020-</w:t>
      </w:r>
      <w:r w:rsidR="65424F87" w:rsidRPr="034D6252">
        <w:rPr>
          <w:rFonts w:ascii="Arial" w:hAnsi="Arial" w:cs="Arial"/>
          <w:b/>
          <w:bCs/>
        </w:rPr>
        <w:t>20</w:t>
      </w:r>
      <w:r w:rsidRPr="034D6252">
        <w:rPr>
          <w:rFonts w:ascii="Arial" w:hAnsi="Arial" w:cs="Arial"/>
          <w:b/>
          <w:bCs/>
        </w:rPr>
        <w:t>24 Local Plan Applications)</w:t>
      </w:r>
    </w:p>
    <w:p w14:paraId="204FEDB5" w14:textId="77777777" w:rsidR="008A5292" w:rsidRPr="00244C33" w:rsidRDefault="008A5292" w:rsidP="008A5292">
      <w:pPr>
        <w:rPr>
          <w:rFonts w:ascii="Arial" w:hAnsi="Arial" w:cs="Arial"/>
          <w:szCs w:val="24"/>
        </w:rPr>
      </w:pPr>
    </w:p>
    <w:p w14:paraId="355EF90B" w14:textId="77777777" w:rsidR="008A5292" w:rsidRPr="00244C33" w:rsidRDefault="008A5292" w:rsidP="008A5292">
      <w:pPr>
        <w:rPr>
          <w:rFonts w:ascii="Arial" w:hAnsi="Arial" w:cs="Arial"/>
          <w:szCs w:val="24"/>
        </w:rPr>
      </w:pPr>
      <w:r w:rsidRPr="00244C33">
        <w:rPr>
          <w:rFonts w:ascii="Arial" w:hAnsi="Arial" w:cs="Arial"/>
          <w:szCs w:val="24"/>
        </w:rPr>
        <w:t xml:space="preserve">All eligible recipients’ budget line items will be evaluated and approved based on the CLNA results and written narrative in the local application to support direct alignment of the CLNA results to the proposed Budget expenditures. </w:t>
      </w:r>
    </w:p>
    <w:p w14:paraId="1784EEFE" w14:textId="77777777" w:rsidR="008A5292" w:rsidRPr="00244C33" w:rsidRDefault="008A5292" w:rsidP="008A5292">
      <w:pPr>
        <w:rPr>
          <w:rFonts w:ascii="Arial" w:hAnsi="Arial" w:cs="Arial"/>
          <w:szCs w:val="24"/>
        </w:rPr>
      </w:pPr>
    </w:p>
    <w:p w14:paraId="61D15180" w14:textId="02B94256" w:rsidR="008A5292" w:rsidRPr="00244C33" w:rsidRDefault="008A5292" w:rsidP="24C0E303">
      <w:pPr>
        <w:rPr>
          <w:rFonts w:ascii="Arial" w:eastAsia="Calibri" w:hAnsi="Arial" w:cs="Arial"/>
        </w:rPr>
      </w:pPr>
      <w:r w:rsidRPr="034D6252">
        <w:rPr>
          <w:rFonts w:ascii="Arial" w:hAnsi="Arial" w:cs="Arial"/>
        </w:rPr>
        <w:t>Perkins V allows eligible recipient</w:t>
      </w:r>
      <w:r w:rsidR="432AE716" w:rsidRPr="034D6252">
        <w:rPr>
          <w:rFonts w:ascii="Arial" w:hAnsi="Arial" w:cs="Arial"/>
        </w:rPr>
        <w:t>s</w:t>
      </w:r>
      <w:r w:rsidRPr="034D6252">
        <w:rPr>
          <w:rFonts w:ascii="Arial" w:hAnsi="Arial" w:cs="Arial"/>
        </w:rPr>
        <w:t xml:space="preserve"> to use funds to develop, coordinate, implement, or improve career and technical education programs to meet the needs identified in the comprehensive local needs assessment.</w:t>
      </w:r>
      <w:r w:rsidRPr="034D6252">
        <w:rPr>
          <w:rFonts w:ascii="Arial" w:eastAsia="Calibri" w:hAnsi="Arial" w:cs="Arial"/>
        </w:rPr>
        <w:t xml:space="preserve"> </w:t>
      </w:r>
    </w:p>
    <w:p w14:paraId="3630836D" w14:textId="77777777" w:rsidR="008A5292" w:rsidRPr="00244C33" w:rsidRDefault="008A5292" w:rsidP="008A5292">
      <w:pPr>
        <w:rPr>
          <w:rFonts w:ascii="Arial" w:eastAsia="Calibri" w:hAnsi="Arial" w:cs="Arial"/>
          <w:bCs/>
          <w:szCs w:val="24"/>
        </w:rPr>
      </w:pPr>
    </w:p>
    <w:p w14:paraId="60B801AC" w14:textId="77777777" w:rsidR="00D43AF4" w:rsidRDefault="00D43AF4">
      <w:pPr>
        <w:rPr>
          <w:rFonts w:ascii="Arial" w:eastAsia="Calibri" w:hAnsi="Arial" w:cs="Arial"/>
        </w:rPr>
      </w:pPr>
      <w:r>
        <w:rPr>
          <w:rFonts w:ascii="Arial" w:eastAsia="Calibri" w:hAnsi="Arial" w:cs="Arial"/>
        </w:rPr>
        <w:br w:type="page"/>
      </w:r>
    </w:p>
    <w:p w14:paraId="7E2EC3F6" w14:textId="2248DFA2" w:rsidR="008A5292" w:rsidRPr="00244C33" w:rsidRDefault="66604FFF" w:rsidP="70F6AFD7">
      <w:pPr>
        <w:rPr>
          <w:rFonts w:ascii="Arial" w:hAnsi="Arial" w:cs="Arial"/>
        </w:rPr>
      </w:pPr>
      <w:r w:rsidRPr="1499B3C6">
        <w:rPr>
          <w:rFonts w:ascii="Arial" w:eastAsia="Calibri" w:hAnsi="Arial" w:cs="Arial"/>
        </w:rPr>
        <w:lastRenderedPageBreak/>
        <w:t xml:space="preserve">Therefore, all </w:t>
      </w:r>
      <w:r w:rsidRPr="1499B3C6">
        <w:rPr>
          <w:rFonts w:ascii="Arial" w:hAnsi="Arial" w:cs="Arial"/>
        </w:rPr>
        <w:t>budget narrative must be aligned with the 202</w:t>
      </w:r>
      <w:r w:rsidR="17CBD5A6" w:rsidRPr="1499B3C6">
        <w:rPr>
          <w:rFonts w:ascii="Arial" w:hAnsi="Arial" w:cs="Arial"/>
        </w:rPr>
        <w:t>1</w:t>
      </w:r>
      <w:r w:rsidRPr="1499B3C6">
        <w:rPr>
          <w:rFonts w:ascii="Arial" w:hAnsi="Arial" w:cs="Arial"/>
        </w:rPr>
        <w:t>-</w:t>
      </w:r>
      <w:r w:rsidR="5894D22D" w:rsidRPr="1499B3C6">
        <w:rPr>
          <w:rFonts w:ascii="Arial" w:hAnsi="Arial" w:cs="Arial"/>
        </w:rPr>
        <w:t>20</w:t>
      </w:r>
      <w:r w:rsidRPr="1499B3C6">
        <w:rPr>
          <w:rFonts w:ascii="Arial" w:hAnsi="Arial" w:cs="Arial"/>
        </w:rPr>
        <w:t>22 CLNA priorities and needs addressed in the narrative sections of this RFA. This information is significant as it relates to how eligible recipients will be allowed to support CTE program costs with Perkins V funds.</w:t>
      </w:r>
    </w:p>
    <w:p w14:paraId="6320ACA0" w14:textId="77777777" w:rsidR="008A5292" w:rsidRPr="00244C33" w:rsidRDefault="008A5292" w:rsidP="008A5292">
      <w:pPr>
        <w:rPr>
          <w:rFonts w:ascii="Arial" w:hAnsi="Arial" w:cs="Arial"/>
          <w:szCs w:val="24"/>
        </w:rPr>
      </w:pPr>
    </w:p>
    <w:p w14:paraId="778B647E" w14:textId="183C34DB" w:rsidR="008A5292" w:rsidRPr="00244C33" w:rsidRDefault="008A5292" w:rsidP="00685F62">
      <w:pPr>
        <w:pStyle w:val="ListParagraph"/>
        <w:numPr>
          <w:ilvl w:val="0"/>
          <w:numId w:val="25"/>
        </w:numPr>
        <w:spacing w:after="0" w:line="240" w:lineRule="auto"/>
        <w:rPr>
          <w:rFonts w:ascii="Arial" w:hAnsi="Arial" w:cs="Arial"/>
          <w:sz w:val="24"/>
          <w:szCs w:val="24"/>
        </w:rPr>
      </w:pPr>
      <w:r w:rsidRPr="59FAA297">
        <w:rPr>
          <w:rFonts w:ascii="Arial" w:hAnsi="Arial" w:cs="Arial"/>
          <w:sz w:val="24"/>
          <w:szCs w:val="24"/>
        </w:rPr>
        <w:t xml:space="preserve">Eligible recipients must complete and submit a signed </w:t>
      </w:r>
      <w:r w:rsidR="00721FF8" w:rsidRPr="59FAA297">
        <w:rPr>
          <w:rFonts w:ascii="Arial" w:hAnsi="Arial" w:cs="Arial"/>
          <w:b/>
          <w:bCs/>
          <w:sz w:val="24"/>
          <w:szCs w:val="24"/>
          <w:u w:val="single"/>
        </w:rPr>
        <w:t>Posts</w:t>
      </w:r>
      <w:r w:rsidRPr="59FAA297">
        <w:rPr>
          <w:rFonts w:ascii="Arial" w:hAnsi="Arial" w:cs="Arial"/>
          <w:b/>
          <w:bCs/>
          <w:sz w:val="24"/>
          <w:szCs w:val="24"/>
          <w:u w:val="single"/>
        </w:rPr>
        <w:t>econdary CTE Assurances Form</w:t>
      </w:r>
      <w:r w:rsidRPr="59FAA297">
        <w:rPr>
          <w:rFonts w:ascii="Arial" w:hAnsi="Arial" w:cs="Arial"/>
          <w:sz w:val="24"/>
          <w:szCs w:val="24"/>
        </w:rPr>
        <w:t xml:space="preserve">. This form is located </w:t>
      </w:r>
      <w:r w:rsidR="00BD333C">
        <w:rPr>
          <w:rFonts w:ascii="Arial" w:hAnsi="Arial" w:cs="Arial"/>
          <w:sz w:val="24"/>
          <w:szCs w:val="24"/>
        </w:rPr>
        <w:t>i</w:t>
      </w:r>
      <w:r w:rsidRPr="59FAA297">
        <w:rPr>
          <w:rFonts w:ascii="Arial" w:hAnsi="Arial" w:cs="Arial"/>
          <w:sz w:val="24"/>
          <w:szCs w:val="24"/>
        </w:rPr>
        <w:t>n the attachments section of this RFA.</w:t>
      </w:r>
    </w:p>
    <w:p w14:paraId="399B24F8" w14:textId="77777777" w:rsidR="008A5292" w:rsidRPr="00244C33" w:rsidRDefault="008A5292" w:rsidP="00BD333C">
      <w:pPr>
        <w:rPr>
          <w:rFonts w:ascii="Arial" w:eastAsia="Calibri" w:hAnsi="Arial" w:cs="Arial"/>
          <w:bCs/>
          <w:szCs w:val="24"/>
        </w:rPr>
      </w:pPr>
    </w:p>
    <w:p w14:paraId="23FE6D52" w14:textId="511E5124" w:rsidR="00BD333C" w:rsidRDefault="00BD333C" w:rsidP="00685F62">
      <w:pPr>
        <w:pStyle w:val="paragraph"/>
        <w:numPr>
          <w:ilvl w:val="0"/>
          <w:numId w:val="58"/>
        </w:numPr>
        <w:tabs>
          <w:tab w:val="clear" w:pos="720"/>
        </w:tabs>
        <w:spacing w:before="0" w:beforeAutospacing="0" w:after="0" w:afterAutospacing="0"/>
        <w:textAlignment w:val="baseline"/>
        <w:rPr>
          <w:rFonts w:ascii="Arial" w:hAnsi="Arial" w:cs="Arial"/>
        </w:rPr>
      </w:pPr>
      <w:r>
        <w:rPr>
          <w:rStyle w:val="normaltextrun"/>
          <w:rFonts w:ascii="Arial" w:hAnsi="Arial" w:cs="Arial"/>
        </w:rPr>
        <w:t>Eligible recipients must complete and submit the </w:t>
      </w:r>
      <w:r>
        <w:rPr>
          <w:rStyle w:val="normaltextrun"/>
          <w:rFonts w:ascii="Arial" w:hAnsi="Arial" w:cs="Arial"/>
          <w:b/>
          <w:bCs/>
          <w:u w:val="single"/>
        </w:rPr>
        <w:t>Budget Narrative Form, DOE 101</w:t>
      </w:r>
      <w:r>
        <w:rPr>
          <w:rStyle w:val="normaltextrun"/>
          <w:rFonts w:ascii="Arial" w:hAnsi="Arial" w:cs="Arial"/>
        </w:rPr>
        <w:t>, located in the customized Postsecondary Excel Workbook which is</w:t>
      </w:r>
      <w:r w:rsidR="0078717E">
        <w:rPr>
          <w:rStyle w:val="normaltextrun"/>
          <w:rFonts w:ascii="Arial" w:hAnsi="Arial" w:cs="Arial"/>
        </w:rPr>
        <w:t xml:space="preserve"> located in the </w:t>
      </w:r>
      <w:r>
        <w:rPr>
          <w:rStyle w:val="normaltextrun"/>
          <w:rFonts w:ascii="Arial" w:hAnsi="Arial" w:cs="Arial"/>
        </w:rPr>
        <w:t>ShareFile System – Folder Name: </w:t>
      </w:r>
      <w:r>
        <w:rPr>
          <w:rStyle w:val="normaltextrun"/>
          <w:rFonts w:ascii="Arial" w:hAnsi="Arial" w:cs="Arial"/>
          <w:b/>
          <w:bCs/>
          <w:u w:val="single"/>
        </w:rPr>
        <w:t>Perkins RFA Downloads</w:t>
      </w:r>
      <w:r>
        <w:rPr>
          <w:rStyle w:val="normaltextrun"/>
          <w:rFonts w:ascii="Arial" w:hAnsi="Arial" w:cs="Arial"/>
        </w:rPr>
        <w:t> </w:t>
      </w:r>
      <w:r>
        <w:rPr>
          <w:rStyle w:val="eop"/>
          <w:rFonts w:ascii="Arial" w:hAnsi="Arial" w:cs="Arial"/>
        </w:rPr>
        <w:t> </w:t>
      </w:r>
    </w:p>
    <w:p w14:paraId="72B49CC8" w14:textId="77777777" w:rsidR="00BD333C" w:rsidRDefault="00BD333C" w:rsidP="00BD333C">
      <w:pPr>
        <w:pStyle w:val="paragraph"/>
        <w:spacing w:before="0" w:beforeAutospacing="0" w:after="0" w:afterAutospacing="0"/>
        <w:textAlignment w:val="baseline"/>
        <w:rPr>
          <w:rFonts w:ascii="Arial" w:hAnsi="Arial" w:cs="Arial"/>
        </w:rPr>
      </w:pPr>
      <w:r>
        <w:rPr>
          <w:rStyle w:val="eop"/>
          <w:rFonts w:ascii="Arial" w:hAnsi="Arial" w:cs="Arial"/>
        </w:rPr>
        <w:t> </w:t>
      </w:r>
    </w:p>
    <w:p w14:paraId="15EF9520" w14:textId="77777777" w:rsidR="00BD333C" w:rsidRDefault="00BD333C" w:rsidP="00685F62">
      <w:pPr>
        <w:pStyle w:val="paragraph"/>
        <w:numPr>
          <w:ilvl w:val="0"/>
          <w:numId w:val="59"/>
        </w:numPr>
        <w:spacing w:before="0" w:beforeAutospacing="0" w:after="0" w:afterAutospacing="0"/>
        <w:ind w:left="360" w:firstLine="0"/>
        <w:textAlignment w:val="baseline"/>
        <w:rPr>
          <w:rFonts w:ascii="Arial" w:hAnsi="Arial" w:cs="Arial"/>
        </w:rPr>
      </w:pPr>
      <w:r>
        <w:rPr>
          <w:rStyle w:val="normaltextrun"/>
          <w:rFonts w:ascii="Arial" w:hAnsi="Arial" w:cs="Arial"/>
        </w:rPr>
        <w:t>Budget Narrative must align with the following:</w:t>
      </w:r>
      <w:r>
        <w:rPr>
          <w:rStyle w:val="eop"/>
          <w:rFonts w:ascii="Arial" w:hAnsi="Arial" w:cs="Arial"/>
        </w:rPr>
        <w:t> </w:t>
      </w:r>
    </w:p>
    <w:p w14:paraId="2338B8D4" w14:textId="77777777" w:rsidR="00BD333C" w:rsidRDefault="00BD333C" w:rsidP="00685F62">
      <w:pPr>
        <w:pStyle w:val="paragraph"/>
        <w:numPr>
          <w:ilvl w:val="0"/>
          <w:numId w:val="60"/>
        </w:numPr>
        <w:spacing w:before="0" w:beforeAutospacing="0" w:after="0" w:afterAutospacing="0"/>
        <w:ind w:left="1080" w:firstLine="0"/>
        <w:textAlignment w:val="baseline"/>
        <w:rPr>
          <w:rFonts w:ascii="Arial" w:hAnsi="Arial" w:cs="Arial"/>
        </w:rPr>
      </w:pPr>
      <w:r>
        <w:rPr>
          <w:rStyle w:val="normaltextrun"/>
          <w:rFonts w:ascii="Arial" w:hAnsi="Arial" w:cs="Arial"/>
        </w:rPr>
        <w:t>(Sec. 134) Comprehensive Local Needs Assessment Results </w:t>
      </w:r>
      <w:r>
        <w:rPr>
          <w:rStyle w:val="eop"/>
          <w:rFonts w:ascii="Arial" w:hAnsi="Arial" w:cs="Arial"/>
        </w:rPr>
        <w:t> </w:t>
      </w:r>
    </w:p>
    <w:p w14:paraId="52176C70" w14:textId="77777777" w:rsidR="00BD333C" w:rsidRDefault="00BD333C" w:rsidP="00685F62">
      <w:pPr>
        <w:pStyle w:val="paragraph"/>
        <w:numPr>
          <w:ilvl w:val="0"/>
          <w:numId w:val="61"/>
        </w:numPr>
        <w:spacing w:before="0" w:beforeAutospacing="0" w:after="0" w:afterAutospacing="0"/>
        <w:ind w:left="1080" w:firstLine="0"/>
        <w:textAlignment w:val="baseline"/>
        <w:rPr>
          <w:rFonts w:ascii="Arial" w:hAnsi="Arial" w:cs="Arial"/>
        </w:rPr>
      </w:pPr>
      <w:r>
        <w:rPr>
          <w:rStyle w:val="normaltextrun"/>
          <w:rFonts w:ascii="Arial" w:hAnsi="Arial" w:cs="Arial"/>
        </w:rPr>
        <w:t>(Sec. 135) Requirements for Uses of Funds and </w:t>
      </w:r>
      <w:r>
        <w:rPr>
          <w:rStyle w:val="eop"/>
          <w:rFonts w:ascii="Arial" w:hAnsi="Arial" w:cs="Arial"/>
        </w:rPr>
        <w:t> </w:t>
      </w:r>
    </w:p>
    <w:p w14:paraId="67A7F334" w14:textId="77777777" w:rsidR="00BD333C" w:rsidRDefault="00BD333C" w:rsidP="00685F62">
      <w:pPr>
        <w:pStyle w:val="paragraph"/>
        <w:numPr>
          <w:ilvl w:val="0"/>
          <w:numId w:val="62"/>
        </w:numPr>
        <w:spacing w:before="0" w:beforeAutospacing="0" w:after="0" w:afterAutospacing="0"/>
        <w:ind w:left="1080" w:firstLine="0"/>
        <w:textAlignment w:val="baseline"/>
        <w:rPr>
          <w:rFonts w:ascii="Arial" w:hAnsi="Arial" w:cs="Arial"/>
        </w:rPr>
      </w:pPr>
      <w:r>
        <w:rPr>
          <w:rStyle w:val="normaltextrun"/>
          <w:rFonts w:ascii="Arial" w:hAnsi="Arial" w:cs="Arial"/>
        </w:rPr>
        <w:t>(Sec. 135) Size, Scope, and Quality to be effective.</w:t>
      </w:r>
    </w:p>
    <w:p w14:paraId="24EF31B1" w14:textId="77C78641" w:rsidR="008A5292" w:rsidRPr="00BD333C" w:rsidRDefault="00BD333C" w:rsidP="00BD333C">
      <w:pPr>
        <w:ind w:left="360"/>
        <w:rPr>
          <w:bCs/>
          <w:szCs w:val="24"/>
        </w:rPr>
      </w:pPr>
      <w:r w:rsidRPr="00BD333C">
        <w:rPr>
          <w:rFonts w:ascii="Arial" w:hAnsi="Arial" w:cs="Arial"/>
          <w:szCs w:val="24"/>
        </w:rPr>
        <w:t xml:space="preserve"> </w:t>
      </w:r>
    </w:p>
    <w:p w14:paraId="07521611" w14:textId="5FDC0CC4" w:rsidR="008A5292" w:rsidRPr="00244C33" w:rsidRDefault="008A5292" w:rsidP="008A5292">
      <w:pPr>
        <w:rPr>
          <w:rFonts w:ascii="Arial" w:hAnsi="Arial" w:cs="Arial"/>
        </w:rPr>
      </w:pPr>
      <w:r w:rsidRPr="59FAA297">
        <w:rPr>
          <w:rFonts w:ascii="Arial" w:hAnsi="Arial" w:cs="Arial"/>
        </w:rPr>
        <w:t xml:space="preserve">To meet this requirement of the Perkins V, eligible recipients must provide on </w:t>
      </w:r>
      <w:r w:rsidR="3C8CAE98" w:rsidRPr="59FAA297">
        <w:rPr>
          <w:rFonts w:ascii="Arial" w:hAnsi="Arial" w:cs="Arial"/>
        </w:rPr>
        <w:t xml:space="preserve">the </w:t>
      </w:r>
      <w:r w:rsidRPr="59FAA297">
        <w:rPr>
          <w:rFonts w:ascii="Arial" w:hAnsi="Arial" w:cs="Arial"/>
        </w:rPr>
        <w:t xml:space="preserve">DOE 101, Budget Narrative Form under Column (3), </w:t>
      </w:r>
      <w:r w:rsidRPr="59FAA297">
        <w:rPr>
          <w:rFonts w:ascii="Arial" w:hAnsi="Arial" w:cs="Arial"/>
          <w:b/>
          <w:bCs/>
        </w:rPr>
        <w:t>Account Title and Narrative</w:t>
      </w:r>
      <w:r w:rsidRPr="59FAA297">
        <w:rPr>
          <w:rFonts w:ascii="Arial" w:hAnsi="Arial" w:cs="Arial"/>
        </w:rPr>
        <w:t>, the specified CLNA need, Requirements for the Uses of Funds and *Program number or CIP#, for all budgetary line item</w:t>
      </w:r>
      <w:r w:rsidR="0F96268B" w:rsidRPr="59FAA297">
        <w:rPr>
          <w:rFonts w:ascii="Arial" w:hAnsi="Arial" w:cs="Arial"/>
        </w:rPr>
        <w:t>s</w:t>
      </w:r>
      <w:r w:rsidRPr="59FAA297">
        <w:rPr>
          <w:rFonts w:ascii="Arial" w:hAnsi="Arial" w:cs="Arial"/>
        </w:rPr>
        <w:t xml:space="preserve"> supported with Perkins V funds such as salaries, travel, professional development, equipment, supplies, etc.  </w:t>
      </w:r>
    </w:p>
    <w:p w14:paraId="73253794" w14:textId="77777777" w:rsidR="008A5292" w:rsidRPr="00244C33" w:rsidRDefault="008A5292" w:rsidP="008A5292">
      <w:pPr>
        <w:rPr>
          <w:rFonts w:ascii="Arial" w:hAnsi="Arial" w:cs="Arial"/>
        </w:rPr>
      </w:pPr>
    </w:p>
    <w:p w14:paraId="1AE7BEEE" w14:textId="7A456FBF" w:rsidR="008A5292" w:rsidRPr="00244C33" w:rsidRDefault="008A5292" w:rsidP="008A5292">
      <w:pPr>
        <w:rPr>
          <w:rFonts w:ascii="Arial" w:hAnsi="Arial" w:cs="Arial"/>
        </w:rPr>
      </w:pPr>
      <w:r w:rsidRPr="00244C33">
        <w:rPr>
          <w:rFonts w:ascii="Arial" w:hAnsi="Arial" w:cs="Arial"/>
        </w:rPr>
        <w:t>An example of how to complete the budget form is located in the attachments section. The chart below shows all of the information required for each budget line litem (this chart does not include all allowable budget line items).</w:t>
      </w:r>
    </w:p>
    <w:p w14:paraId="47946762" w14:textId="77777777" w:rsidR="008A5292" w:rsidRPr="00244C33" w:rsidRDefault="008A5292" w:rsidP="008A5292">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8A5292" w:rsidRPr="00244C33" w14:paraId="7AA0BFE3" w14:textId="77777777" w:rsidTr="00A62452">
        <w:trPr>
          <w:trHeight w:val="352"/>
        </w:trPr>
        <w:tc>
          <w:tcPr>
            <w:tcW w:w="3060" w:type="dxa"/>
          </w:tcPr>
          <w:p w14:paraId="234EF9EA" w14:textId="77777777" w:rsidR="008A5292" w:rsidRPr="00244C33" w:rsidRDefault="008A5292" w:rsidP="00A62452">
            <w:pPr>
              <w:jc w:val="center"/>
              <w:rPr>
                <w:rFonts w:ascii="Arial" w:hAnsi="Arial" w:cs="Arial"/>
                <w:b/>
                <w:bCs/>
              </w:rPr>
            </w:pPr>
            <w:r w:rsidRPr="00244C33">
              <w:rPr>
                <w:rFonts w:ascii="Arial" w:hAnsi="Arial" w:cs="Arial"/>
                <w:b/>
                <w:bCs/>
              </w:rPr>
              <w:t>Account Title</w:t>
            </w:r>
          </w:p>
        </w:tc>
        <w:tc>
          <w:tcPr>
            <w:tcW w:w="2595" w:type="dxa"/>
          </w:tcPr>
          <w:p w14:paraId="27D63B49" w14:textId="77777777" w:rsidR="008A5292" w:rsidRPr="00244C33" w:rsidRDefault="008A5292" w:rsidP="00A62452">
            <w:pPr>
              <w:jc w:val="center"/>
              <w:rPr>
                <w:rFonts w:ascii="Arial" w:hAnsi="Arial" w:cs="Arial"/>
                <w:b/>
                <w:bCs/>
              </w:rPr>
            </w:pPr>
            <w:r w:rsidRPr="00244C33">
              <w:rPr>
                <w:rFonts w:ascii="Arial" w:hAnsi="Arial" w:cs="Arial"/>
                <w:b/>
                <w:bCs/>
              </w:rPr>
              <w:t>CLNA Need #</w:t>
            </w:r>
          </w:p>
        </w:tc>
        <w:tc>
          <w:tcPr>
            <w:tcW w:w="1650" w:type="dxa"/>
          </w:tcPr>
          <w:p w14:paraId="60AD189D" w14:textId="77777777" w:rsidR="008A5292" w:rsidRPr="00244C33" w:rsidRDefault="008A5292" w:rsidP="00A62452">
            <w:pPr>
              <w:jc w:val="center"/>
              <w:rPr>
                <w:rFonts w:ascii="Arial" w:hAnsi="Arial" w:cs="Arial"/>
                <w:b/>
                <w:bCs/>
              </w:rPr>
            </w:pPr>
            <w:r w:rsidRPr="00244C33">
              <w:rPr>
                <w:rFonts w:ascii="Arial" w:hAnsi="Arial" w:cs="Arial"/>
                <w:b/>
                <w:bCs/>
              </w:rPr>
              <w:t>*Program Number or CIP#</w:t>
            </w:r>
          </w:p>
        </w:tc>
        <w:tc>
          <w:tcPr>
            <w:tcW w:w="2535" w:type="dxa"/>
          </w:tcPr>
          <w:p w14:paraId="6B96289B" w14:textId="77777777" w:rsidR="008A5292" w:rsidRPr="00244C33" w:rsidRDefault="008A5292" w:rsidP="00A62452">
            <w:pPr>
              <w:jc w:val="center"/>
              <w:rPr>
                <w:rFonts w:ascii="Arial" w:hAnsi="Arial" w:cs="Arial"/>
                <w:b/>
                <w:bCs/>
              </w:rPr>
            </w:pPr>
            <w:r w:rsidRPr="00244C33">
              <w:rPr>
                <w:rFonts w:ascii="Arial" w:hAnsi="Arial" w:cs="Arial"/>
                <w:b/>
                <w:bCs/>
              </w:rPr>
              <w:t>Requirements for Uses of Fund #</w:t>
            </w:r>
          </w:p>
        </w:tc>
      </w:tr>
      <w:tr w:rsidR="008A5292" w:rsidRPr="00244C33" w14:paraId="086366C3" w14:textId="77777777" w:rsidTr="00A62452">
        <w:trPr>
          <w:trHeight w:val="339"/>
        </w:trPr>
        <w:tc>
          <w:tcPr>
            <w:tcW w:w="3060" w:type="dxa"/>
          </w:tcPr>
          <w:p w14:paraId="03EE51CB" w14:textId="77777777" w:rsidR="008A5292" w:rsidRPr="00244C33" w:rsidRDefault="008A5292" w:rsidP="00A62452">
            <w:pPr>
              <w:rPr>
                <w:rFonts w:ascii="Arial" w:hAnsi="Arial" w:cs="Arial"/>
              </w:rPr>
            </w:pPr>
            <w:r w:rsidRPr="00244C33">
              <w:rPr>
                <w:rFonts w:ascii="Arial" w:hAnsi="Arial" w:cs="Arial"/>
              </w:rPr>
              <w:t>Salary</w:t>
            </w:r>
          </w:p>
        </w:tc>
        <w:tc>
          <w:tcPr>
            <w:tcW w:w="2595" w:type="dxa"/>
          </w:tcPr>
          <w:p w14:paraId="68C482A1"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55D448EE"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4BFEC89F"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20552627" w14:textId="77777777" w:rsidTr="00A62452">
        <w:trPr>
          <w:trHeight w:val="352"/>
        </w:trPr>
        <w:tc>
          <w:tcPr>
            <w:tcW w:w="3060" w:type="dxa"/>
          </w:tcPr>
          <w:p w14:paraId="686A0900" w14:textId="77777777" w:rsidR="008A5292" w:rsidRPr="00244C33" w:rsidRDefault="008A5292" w:rsidP="00A62452">
            <w:pPr>
              <w:rPr>
                <w:rFonts w:ascii="Arial" w:hAnsi="Arial" w:cs="Arial"/>
              </w:rPr>
            </w:pPr>
            <w:r w:rsidRPr="00244C33">
              <w:rPr>
                <w:rFonts w:ascii="Arial" w:hAnsi="Arial" w:cs="Arial"/>
              </w:rPr>
              <w:t>Benefits</w:t>
            </w:r>
          </w:p>
        </w:tc>
        <w:tc>
          <w:tcPr>
            <w:tcW w:w="2595" w:type="dxa"/>
          </w:tcPr>
          <w:p w14:paraId="46E82DC0"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542FF60A"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4EFECEEC"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00479D4D" w14:textId="77777777" w:rsidTr="00A62452">
        <w:trPr>
          <w:trHeight w:val="352"/>
        </w:trPr>
        <w:tc>
          <w:tcPr>
            <w:tcW w:w="3060" w:type="dxa"/>
          </w:tcPr>
          <w:p w14:paraId="7DA567A7" w14:textId="77777777" w:rsidR="008A5292" w:rsidRPr="00244C33" w:rsidRDefault="008A5292" w:rsidP="00A62452">
            <w:pPr>
              <w:rPr>
                <w:rFonts w:ascii="Arial" w:hAnsi="Arial" w:cs="Arial"/>
              </w:rPr>
            </w:pPr>
            <w:r w:rsidRPr="00244C33">
              <w:rPr>
                <w:rFonts w:ascii="Arial" w:hAnsi="Arial" w:cs="Arial"/>
              </w:rPr>
              <w:t>Travel</w:t>
            </w:r>
          </w:p>
        </w:tc>
        <w:tc>
          <w:tcPr>
            <w:tcW w:w="2595" w:type="dxa"/>
          </w:tcPr>
          <w:p w14:paraId="4D86686E"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38611A0E"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0031599D"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08A9E525" w14:textId="77777777" w:rsidTr="00A62452">
        <w:trPr>
          <w:trHeight w:val="339"/>
        </w:trPr>
        <w:tc>
          <w:tcPr>
            <w:tcW w:w="3060" w:type="dxa"/>
          </w:tcPr>
          <w:p w14:paraId="566A4E77" w14:textId="77777777" w:rsidR="008A5292" w:rsidRPr="00244C33" w:rsidRDefault="008A5292" w:rsidP="00A62452">
            <w:pPr>
              <w:rPr>
                <w:rFonts w:ascii="Arial" w:hAnsi="Arial" w:cs="Arial"/>
              </w:rPr>
            </w:pPr>
            <w:r w:rsidRPr="00244C33">
              <w:rPr>
                <w:rFonts w:ascii="Arial" w:hAnsi="Arial" w:cs="Arial"/>
              </w:rPr>
              <w:t>Supplies</w:t>
            </w:r>
          </w:p>
        </w:tc>
        <w:tc>
          <w:tcPr>
            <w:tcW w:w="2595" w:type="dxa"/>
          </w:tcPr>
          <w:p w14:paraId="47511BFC"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0DAB74EE"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05B194E6"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473409A7" w14:textId="77777777" w:rsidTr="00A62452">
        <w:trPr>
          <w:trHeight w:val="352"/>
        </w:trPr>
        <w:tc>
          <w:tcPr>
            <w:tcW w:w="3060" w:type="dxa"/>
          </w:tcPr>
          <w:p w14:paraId="78C868A5" w14:textId="77777777" w:rsidR="008A5292" w:rsidRPr="00244C33" w:rsidRDefault="008A5292" w:rsidP="00A62452">
            <w:pPr>
              <w:rPr>
                <w:rFonts w:ascii="Arial" w:hAnsi="Arial" w:cs="Arial"/>
              </w:rPr>
            </w:pPr>
            <w:r w:rsidRPr="00244C33">
              <w:rPr>
                <w:rFonts w:ascii="Arial" w:hAnsi="Arial" w:cs="Arial"/>
              </w:rPr>
              <w:t>Equipment</w:t>
            </w:r>
          </w:p>
        </w:tc>
        <w:tc>
          <w:tcPr>
            <w:tcW w:w="2595" w:type="dxa"/>
          </w:tcPr>
          <w:p w14:paraId="3B638897"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747BCC10"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4C507F64"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7190B53A" w14:textId="77777777" w:rsidTr="00A62452">
        <w:trPr>
          <w:trHeight w:val="352"/>
        </w:trPr>
        <w:tc>
          <w:tcPr>
            <w:tcW w:w="3060" w:type="dxa"/>
          </w:tcPr>
          <w:p w14:paraId="32631BD8" w14:textId="77777777" w:rsidR="008A5292" w:rsidRPr="00244C33" w:rsidRDefault="008A5292" w:rsidP="00A62452">
            <w:pPr>
              <w:rPr>
                <w:rFonts w:ascii="Arial" w:hAnsi="Arial" w:cs="Arial"/>
              </w:rPr>
            </w:pPr>
            <w:r w:rsidRPr="00244C33">
              <w:rPr>
                <w:rFonts w:ascii="Arial" w:hAnsi="Arial" w:cs="Arial"/>
              </w:rPr>
              <w:t>Textbooks</w:t>
            </w:r>
          </w:p>
        </w:tc>
        <w:tc>
          <w:tcPr>
            <w:tcW w:w="2595" w:type="dxa"/>
          </w:tcPr>
          <w:p w14:paraId="1F2FEE95" w14:textId="77777777" w:rsidR="008A5292" w:rsidRPr="00244C33" w:rsidRDefault="008A5292" w:rsidP="00A62452">
            <w:pPr>
              <w:jc w:val="center"/>
              <w:rPr>
                <w:rFonts w:ascii="Arial" w:hAnsi="Arial" w:cs="Arial"/>
              </w:rPr>
            </w:pPr>
            <w:r w:rsidRPr="00244C33">
              <w:rPr>
                <w:rFonts w:ascii="Arial" w:hAnsi="Arial" w:cs="Arial"/>
              </w:rPr>
              <w:t>X</w:t>
            </w:r>
          </w:p>
        </w:tc>
        <w:tc>
          <w:tcPr>
            <w:tcW w:w="1650" w:type="dxa"/>
          </w:tcPr>
          <w:p w14:paraId="0CE09E0D" w14:textId="77777777" w:rsidR="008A5292" w:rsidRPr="00244C33" w:rsidRDefault="008A5292" w:rsidP="00A62452">
            <w:pPr>
              <w:jc w:val="center"/>
              <w:rPr>
                <w:rFonts w:ascii="Arial" w:hAnsi="Arial" w:cs="Arial"/>
              </w:rPr>
            </w:pPr>
            <w:r w:rsidRPr="00244C33">
              <w:rPr>
                <w:rFonts w:ascii="Arial" w:hAnsi="Arial" w:cs="Arial"/>
              </w:rPr>
              <w:t>X</w:t>
            </w:r>
          </w:p>
        </w:tc>
        <w:tc>
          <w:tcPr>
            <w:tcW w:w="2535" w:type="dxa"/>
          </w:tcPr>
          <w:p w14:paraId="201C1CFC" w14:textId="77777777" w:rsidR="008A5292" w:rsidRPr="00244C33" w:rsidRDefault="008A5292" w:rsidP="00A62452">
            <w:pPr>
              <w:jc w:val="center"/>
              <w:rPr>
                <w:rFonts w:ascii="Arial" w:hAnsi="Arial" w:cs="Arial"/>
              </w:rPr>
            </w:pPr>
            <w:r w:rsidRPr="00244C33">
              <w:rPr>
                <w:rFonts w:ascii="Arial" w:hAnsi="Arial" w:cs="Arial"/>
              </w:rPr>
              <w:t>X</w:t>
            </w:r>
          </w:p>
        </w:tc>
      </w:tr>
      <w:tr w:rsidR="008A5292" w:rsidRPr="00244C33" w14:paraId="486D1C07" w14:textId="77777777" w:rsidTr="00A62452">
        <w:trPr>
          <w:trHeight w:val="352"/>
        </w:trPr>
        <w:tc>
          <w:tcPr>
            <w:tcW w:w="3060" w:type="dxa"/>
          </w:tcPr>
          <w:p w14:paraId="57856F6D" w14:textId="77777777" w:rsidR="008A5292" w:rsidRPr="00244C33" w:rsidRDefault="008A5292" w:rsidP="00A62452">
            <w:pPr>
              <w:rPr>
                <w:rFonts w:ascii="Arial" w:hAnsi="Arial" w:cs="Arial"/>
              </w:rPr>
            </w:pPr>
            <w:r w:rsidRPr="00244C33">
              <w:rPr>
                <w:rFonts w:ascii="Arial" w:hAnsi="Arial" w:cs="Arial"/>
              </w:rPr>
              <w:t>Admin Cost/Indirect Cost</w:t>
            </w:r>
          </w:p>
        </w:tc>
        <w:tc>
          <w:tcPr>
            <w:tcW w:w="2595" w:type="dxa"/>
          </w:tcPr>
          <w:p w14:paraId="35107E18" w14:textId="77777777" w:rsidR="008A5292" w:rsidRPr="00244C33" w:rsidRDefault="008A5292" w:rsidP="00A62452">
            <w:pPr>
              <w:jc w:val="center"/>
              <w:rPr>
                <w:rFonts w:ascii="Arial" w:hAnsi="Arial" w:cs="Arial"/>
              </w:rPr>
            </w:pPr>
            <w:r w:rsidRPr="00244C33">
              <w:rPr>
                <w:rFonts w:ascii="Arial" w:hAnsi="Arial" w:cs="Arial"/>
              </w:rPr>
              <w:t>n/a</w:t>
            </w:r>
          </w:p>
        </w:tc>
        <w:tc>
          <w:tcPr>
            <w:tcW w:w="1650" w:type="dxa"/>
          </w:tcPr>
          <w:p w14:paraId="54C21BDC" w14:textId="77777777" w:rsidR="008A5292" w:rsidRPr="00244C33" w:rsidRDefault="008A5292" w:rsidP="00A62452">
            <w:pPr>
              <w:jc w:val="center"/>
              <w:rPr>
                <w:rFonts w:ascii="Arial" w:hAnsi="Arial" w:cs="Arial"/>
              </w:rPr>
            </w:pPr>
            <w:r w:rsidRPr="00244C33">
              <w:rPr>
                <w:rFonts w:ascii="Arial" w:hAnsi="Arial" w:cs="Arial"/>
              </w:rPr>
              <w:t>n/a</w:t>
            </w:r>
          </w:p>
        </w:tc>
        <w:tc>
          <w:tcPr>
            <w:tcW w:w="2535" w:type="dxa"/>
          </w:tcPr>
          <w:p w14:paraId="35B3A927" w14:textId="77777777" w:rsidR="008A5292" w:rsidRPr="00244C33" w:rsidRDefault="008A5292" w:rsidP="00A62452">
            <w:pPr>
              <w:jc w:val="center"/>
              <w:rPr>
                <w:rFonts w:ascii="Arial" w:hAnsi="Arial" w:cs="Arial"/>
              </w:rPr>
            </w:pPr>
            <w:r w:rsidRPr="00244C33">
              <w:rPr>
                <w:rFonts w:ascii="Arial" w:hAnsi="Arial" w:cs="Arial"/>
              </w:rPr>
              <w:t>n/a</w:t>
            </w:r>
          </w:p>
        </w:tc>
      </w:tr>
    </w:tbl>
    <w:p w14:paraId="1CD910BC" w14:textId="77777777" w:rsidR="008A5292" w:rsidRPr="00244C33" w:rsidRDefault="008A5292" w:rsidP="008A5292">
      <w:pPr>
        <w:rPr>
          <w:rFonts w:ascii="Arial" w:hAnsi="Arial" w:cs="Arial"/>
        </w:rPr>
      </w:pPr>
    </w:p>
    <w:p w14:paraId="4E63CE1E" w14:textId="77777777" w:rsidR="008A5292" w:rsidRDefault="008A5292" w:rsidP="008A5292">
      <w:pPr>
        <w:rPr>
          <w:rFonts w:ascii="Arial" w:hAnsi="Arial" w:cs="Arial"/>
        </w:rPr>
      </w:pPr>
      <w:r w:rsidRPr="00244C33">
        <w:rPr>
          <w:rFonts w:ascii="Arial" w:hAnsi="Arial" w:cs="Arial"/>
          <w:bCs/>
          <w:szCs w:val="24"/>
        </w:rPr>
        <w:lastRenderedPageBreak/>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65E73C39" w14:textId="77777777" w:rsidR="008A5292" w:rsidRDefault="008A5292" w:rsidP="008A5292">
      <w:pPr>
        <w:rPr>
          <w:rFonts w:ascii="Arial" w:hAnsi="Arial" w:cs="Arial"/>
        </w:rPr>
      </w:pPr>
    </w:p>
    <w:p w14:paraId="72FE430D" w14:textId="483D199C" w:rsidR="008A5292" w:rsidRPr="00BA091B" w:rsidRDefault="66604FFF" w:rsidP="70F6AFD7">
      <w:pPr>
        <w:rPr>
          <w:rFonts w:ascii="Arial" w:hAnsi="Arial" w:cs="Arial"/>
        </w:rPr>
      </w:pPr>
      <w:r w:rsidRPr="70F6AFD7">
        <w:rPr>
          <w:rFonts w:ascii="Arial" w:hAnsi="Arial" w:cs="Arial"/>
        </w:rPr>
        <w:t xml:space="preserve">The budget form is a Word document titled Budget Narrative Form, DOE 101. Visit our website at </w:t>
      </w:r>
      <w:hyperlink r:id="rId50">
        <w:r w:rsidRPr="70F6AFD7">
          <w:rPr>
            <w:rFonts w:ascii="Arial" w:hAnsi="Arial" w:cs="Arial"/>
            <w:color w:val="0000FF"/>
            <w:u w:val="single"/>
          </w:rPr>
          <w:t>http://www.fldoe.org/academics/career-adult-edu/funding-opportunities/index.stml</w:t>
        </w:r>
      </w:hyperlink>
      <w:r w:rsidRPr="70F6AFD7">
        <w:rPr>
          <w:rFonts w:ascii="Arial" w:hAnsi="Arial" w:cs="Arial"/>
        </w:rPr>
        <w:t xml:space="preserve"> and see the 202</w:t>
      </w:r>
      <w:r w:rsidR="00E01529" w:rsidRPr="70F6AFD7">
        <w:rPr>
          <w:rFonts w:ascii="Arial" w:hAnsi="Arial" w:cs="Arial"/>
        </w:rPr>
        <w:t>1</w:t>
      </w:r>
      <w:r w:rsidRPr="70F6AFD7">
        <w:rPr>
          <w:rFonts w:ascii="Arial" w:hAnsi="Arial" w:cs="Arial"/>
        </w:rPr>
        <w:t>- 202</w:t>
      </w:r>
      <w:r w:rsidR="00E01529" w:rsidRPr="70F6AFD7">
        <w:rPr>
          <w:rFonts w:ascii="Arial" w:hAnsi="Arial" w:cs="Arial"/>
        </w:rPr>
        <w:t>2</w:t>
      </w:r>
      <w:r w:rsidRPr="70F6AFD7">
        <w:rPr>
          <w:rFonts w:ascii="Arial" w:hAnsi="Arial" w:cs="Arial"/>
        </w:rPr>
        <w:t xml:space="preserve"> RFA Applications Program Management Resource Section to access the budget form and the instructions for completing the form.</w:t>
      </w:r>
    </w:p>
    <w:p w14:paraId="1F5F3C97" w14:textId="77777777" w:rsidR="008A5292" w:rsidRDefault="008A5292" w:rsidP="008A5292">
      <w:pPr>
        <w:rPr>
          <w:rFonts w:ascii="Arial" w:hAnsi="Arial" w:cs="Arial"/>
          <w:b/>
          <w:bCs/>
          <w:u w:val="single"/>
        </w:rPr>
      </w:pPr>
    </w:p>
    <w:p w14:paraId="23A431DE" w14:textId="77777777" w:rsidR="008A5292" w:rsidRPr="009762D5" w:rsidRDefault="008A5292" w:rsidP="008A5292">
      <w:pPr>
        <w:rPr>
          <w:rFonts w:ascii="Arial" w:hAnsi="Arial" w:cs="Arial"/>
        </w:rPr>
      </w:pPr>
      <w:r w:rsidRPr="009762D5">
        <w:rPr>
          <w:rFonts w:ascii="Arial" w:hAnsi="Arial" w:cs="Arial"/>
          <w:b/>
          <w:bCs/>
          <w:u w:val="single"/>
        </w:rPr>
        <w:t>Contractual Service Agreements</w:t>
      </w:r>
      <w:r w:rsidRPr="009762D5">
        <w:rPr>
          <w:rFonts w:ascii="Arial" w:hAnsi="Arial" w:cs="Arial"/>
        </w:rPr>
        <w:t xml:space="preserve"> </w:t>
      </w:r>
    </w:p>
    <w:p w14:paraId="6D19D049" w14:textId="77777777" w:rsidR="008A5292" w:rsidRDefault="008A5292" w:rsidP="008A529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51" w:history="1">
        <w:r w:rsidRPr="006908B1">
          <w:rPr>
            <w:rStyle w:val="Hyperlink"/>
            <w:rFonts w:ascii="Arial" w:hAnsi="Arial" w:cs="Arial"/>
            <w:szCs w:val="24"/>
          </w:rPr>
          <w:t>https://www.myfloridacfo.com/sitePages/services/flow.aspx?ut=Grant+Professionals</w:t>
        </w:r>
      </w:hyperlink>
    </w:p>
    <w:p w14:paraId="12587B08" w14:textId="77777777" w:rsidR="008A5292" w:rsidRDefault="008A5292" w:rsidP="008A529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677494C8" w14:textId="77777777" w:rsidR="008A5292" w:rsidRPr="009762D5" w:rsidRDefault="008A5292" w:rsidP="008A5292">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7E7CA34E" w14:textId="77777777" w:rsidR="008A5292" w:rsidRDefault="008A5292" w:rsidP="008A5292">
      <w:pPr>
        <w:pStyle w:val="Header"/>
        <w:tabs>
          <w:tab w:val="left" w:pos="0"/>
        </w:tabs>
        <w:spacing w:before="60" w:after="60"/>
        <w:rPr>
          <w:rFonts w:ascii="Arial" w:hAnsi="Arial" w:cs="Arial"/>
          <w:b/>
          <w:szCs w:val="24"/>
          <w:u w:val="single"/>
        </w:rPr>
      </w:pPr>
    </w:p>
    <w:p w14:paraId="0D8C34F8" w14:textId="56473DDC" w:rsidR="008A5292" w:rsidRPr="00375A0E" w:rsidRDefault="008A5292" w:rsidP="008A5292">
      <w:pPr>
        <w:pStyle w:val="Header"/>
        <w:tabs>
          <w:tab w:val="left" w:pos="0"/>
        </w:tabs>
        <w:spacing w:before="60" w:after="60"/>
        <w:rPr>
          <w:rFonts w:ascii="Arial" w:hAnsi="Arial" w:cs="Arial"/>
          <w:b/>
          <w:szCs w:val="24"/>
          <w:u w:val="single"/>
        </w:rPr>
      </w:pPr>
      <w:r w:rsidRPr="00375A0E">
        <w:rPr>
          <w:rFonts w:ascii="Arial" w:hAnsi="Arial" w:cs="Arial"/>
          <w:b/>
          <w:szCs w:val="24"/>
          <w:u w:val="single"/>
        </w:rPr>
        <w:t>Conditions for Acceptance</w:t>
      </w:r>
    </w:p>
    <w:p w14:paraId="56D8D6A0" w14:textId="77777777" w:rsidR="008A5292" w:rsidRPr="00D62E6D" w:rsidRDefault="008A5292" w:rsidP="008A5292">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57AE8B5F" w14:textId="77777777" w:rsidR="008A5292" w:rsidRPr="00D62E6D" w:rsidRDefault="008A5292" w:rsidP="00685F62">
      <w:pPr>
        <w:pStyle w:val="Header"/>
        <w:numPr>
          <w:ilvl w:val="0"/>
          <w:numId w:val="8"/>
        </w:numPr>
        <w:tabs>
          <w:tab w:val="clear" w:pos="4320"/>
          <w:tab w:val="clear" w:pos="8640"/>
        </w:tabs>
        <w:spacing w:before="60" w:after="60"/>
        <w:ind w:left="720" w:right="360"/>
        <w:rPr>
          <w:rFonts w:ascii="Arial" w:hAnsi="Arial" w:cs="Arial"/>
          <w:szCs w:val="24"/>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and DOE 101 - Budget Narrative Form</w:t>
      </w:r>
    </w:p>
    <w:p w14:paraId="158FA43E" w14:textId="77777777" w:rsidR="00A512FB" w:rsidRDefault="008A5292" w:rsidP="00685F62">
      <w:pPr>
        <w:pStyle w:val="Header"/>
        <w:numPr>
          <w:ilvl w:val="0"/>
          <w:numId w:val="8"/>
        </w:numPr>
        <w:tabs>
          <w:tab w:val="clear" w:pos="4320"/>
          <w:tab w:val="clear" w:pos="8640"/>
        </w:tabs>
        <w:spacing w:before="60" w:after="60"/>
        <w:ind w:left="720" w:right="360"/>
        <w:rPr>
          <w:rFonts w:ascii="Arial" w:hAnsi="Arial" w:cs="Arial"/>
          <w:szCs w:val="24"/>
        </w:rPr>
      </w:pPr>
      <w:r w:rsidRPr="00D62E6D">
        <w:rPr>
          <w:rFonts w:ascii="Arial" w:hAnsi="Arial" w:cs="Arial"/>
          <w:szCs w:val="24"/>
        </w:rPr>
        <w:t>All required forms must have the assigned TAPS Number included on the form</w:t>
      </w:r>
    </w:p>
    <w:p w14:paraId="71EF4662" w14:textId="6695A2B3" w:rsidR="00A512FB" w:rsidRPr="00A512FB" w:rsidRDefault="00A512FB" w:rsidP="00685F62">
      <w:pPr>
        <w:pStyle w:val="Header"/>
        <w:numPr>
          <w:ilvl w:val="0"/>
          <w:numId w:val="8"/>
        </w:numPr>
        <w:tabs>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w:t>
      </w:r>
      <w:proofErr w:type="gramStart"/>
      <w:r w:rsidRPr="00A512FB">
        <w:rPr>
          <w:rFonts w:ascii="Arial" w:hAnsi="Arial" w:cs="Arial"/>
          <w:szCs w:val="24"/>
        </w:rPr>
        <w:t>)(</w:t>
      </w:r>
      <w:proofErr w:type="gramEnd"/>
      <w:r w:rsidRPr="00A512FB">
        <w:rPr>
          <w:rFonts w:ascii="Arial" w:hAnsi="Arial" w:cs="Arial"/>
          <w:szCs w:val="24"/>
        </w:rPr>
        <w:t>h), Florida Statutes.</w:t>
      </w:r>
    </w:p>
    <w:p w14:paraId="036C0562" w14:textId="77777777" w:rsidR="00A512FB" w:rsidRPr="00A512FB" w:rsidRDefault="00A512FB" w:rsidP="00A512FB">
      <w:pPr>
        <w:pStyle w:val="Header"/>
        <w:spacing w:before="60" w:after="60"/>
        <w:ind w:left="900" w:right="360"/>
        <w:rPr>
          <w:rFonts w:ascii="Arial" w:hAnsi="Arial" w:cs="Arial"/>
          <w:szCs w:val="24"/>
        </w:rPr>
      </w:pPr>
    </w:p>
    <w:p w14:paraId="621723BE" w14:textId="77777777" w:rsidR="00A512FB" w:rsidRPr="00A512FB" w:rsidRDefault="00A512FB" w:rsidP="00685F62">
      <w:pPr>
        <w:numPr>
          <w:ilvl w:val="0"/>
          <w:numId w:val="42"/>
        </w:numPr>
        <w:rPr>
          <w:rFonts w:ascii="Arial" w:hAnsi="Arial" w:cs="Arial"/>
          <w:b/>
          <w:szCs w:val="24"/>
        </w:rPr>
      </w:pPr>
      <w:r w:rsidRPr="00A512FB">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2CC31122" w14:textId="77777777" w:rsidR="00A512FB" w:rsidRPr="00A512FB" w:rsidRDefault="00A512FB" w:rsidP="00685F62">
      <w:pPr>
        <w:numPr>
          <w:ilvl w:val="1"/>
          <w:numId w:val="42"/>
        </w:numPr>
        <w:rPr>
          <w:rFonts w:ascii="Arial" w:hAnsi="Arial" w:cs="Arial"/>
          <w:szCs w:val="24"/>
        </w:rPr>
      </w:pPr>
      <w:r w:rsidRPr="00A512FB">
        <w:rPr>
          <w:rFonts w:ascii="Arial" w:hAnsi="Arial" w:cs="Arial"/>
          <w:szCs w:val="24"/>
        </w:rPr>
        <w:t>An “electronic signature” means an electronic sound, symbol, or process attached to or logically associated with a record and executed or adopted by the person with the intent to sign the record.</w:t>
      </w:r>
    </w:p>
    <w:p w14:paraId="52750869" w14:textId="77777777" w:rsidR="00A512FB" w:rsidRPr="00A512FB" w:rsidRDefault="00A512FB" w:rsidP="00685F62">
      <w:pPr>
        <w:numPr>
          <w:ilvl w:val="1"/>
          <w:numId w:val="42"/>
        </w:numPr>
        <w:rPr>
          <w:rFonts w:ascii="Arial" w:hAnsi="Arial" w:cs="Arial"/>
          <w:szCs w:val="24"/>
        </w:rPr>
      </w:pPr>
      <w:r w:rsidRPr="00A512FB">
        <w:rPr>
          <w:rFonts w:ascii="Arial" w:hAnsi="Arial" w:cs="Arial"/>
          <w:szCs w:val="24"/>
        </w:rPr>
        <w:t>The department will accept as an electronic signature a scanned or PDF copy of a hardcopy signature.</w:t>
      </w:r>
    </w:p>
    <w:p w14:paraId="6ED093C9" w14:textId="0B4CD80C" w:rsidR="00A512FB" w:rsidRDefault="00A512FB" w:rsidP="00685F62">
      <w:pPr>
        <w:numPr>
          <w:ilvl w:val="1"/>
          <w:numId w:val="42"/>
        </w:numPr>
        <w:rPr>
          <w:rFonts w:ascii="Arial" w:hAnsi="Arial" w:cs="Arial"/>
          <w:szCs w:val="24"/>
        </w:rPr>
      </w:pPr>
      <w:r w:rsidRPr="00A512FB">
        <w:rPr>
          <w:rFonts w:ascii="Arial" w:hAnsi="Arial" w:cs="Arial"/>
          <w:szCs w:val="24"/>
        </w:rPr>
        <w:t>The department will also accept a typed signature, if the document is uploaded by the individual signing the document.</w:t>
      </w:r>
    </w:p>
    <w:p w14:paraId="1E08F391" w14:textId="2A58BF35" w:rsidR="00D43AF4" w:rsidRDefault="00D43AF4">
      <w:pPr>
        <w:rPr>
          <w:rFonts w:ascii="Arial" w:hAnsi="Arial" w:cs="Arial"/>
          <w:szCs w:val="24"/>
        </w:rPr>
      </w:pPr>
      <w:r>
        <w:rPr>
          <w:rFonts w:ascii="Arial" w:hAnsi="Arial" w:cs="Arial"/>
          <w:szCs w:val="24"/>
        </w:rPr>
        <w:br w:type="page"/>
      </w:r>
    </w:p>
    <w:p w14:paraId="29AC106C" w14:textId="77777777" w:rsidR="00AF7F68" w:rsidRDefault="00AF7F68" w:rsidP="000F25E2">
      <w:pPr>
        <w:ind w:left="720"/>
        <w:rPr>
          <w:rFonts w:ascii="Arial" w:hAnsi="Arial" w:cs="Arial"/>
          <w:szCs w:val="24"/>
        </w:rPr>
      </w:pPr>
    </w:p>
    <w:p w14:paraId="49AD893B" w14:textId="77777777" w:rsidR="00BD333C" w:rsidRPr="00BD333C" w:rsidRDefault="00AF7F68" w:rsidP="00685F62">
      <w:pPr>
        <w:pStyle w:val="ListParagraph"/>
        <w:numPr>
          <w:ilvl w:val="0"/>
          <w:numId w:val="8"/>
        </w:numPr>
        <w:spacing w:before="60" w:after="60"/>
        <w:ind w:left="720" w:right="360"/>
        <w:rPr>
          <w:rFonts w:ascii="Arial" w:eastAsia="Arial" w:hAnsi="Arial" w:cs="Arial"/>
          <w:b/>
          <w:bCs/>
        </w:rPr>
      </w:pPr>
      <w:r w:rsidRPr="034D6252">
        <w:rPr>
          <w:rFonts w:ascii="Arial" w:eastAsia="Times New Roman" w:hAnsi="Arial" w:cs="Arial"/>
          <w:sz w:val="24"/>
          <w:szCs w:val="24"/>
        </w:rPr>
        <w:t xml:space="preserve">Application must be submitted electronically to the Office of Grants Management </w:t>
      </w:r>
      <w:r w:rsidR="001F0B08" w:rsidRPr="034D6252">
        <w:rPr>
          <w:rFonts w:ascii="Arial" w:eastAsia="Times New Roman" w:hAnsi="Arial" w:cs="Arial"/>
          <w:sz w:val="24"/>
          <w:szCs w:val="24"/>
        </w:rPr>
        <w:t>via ShareFile.</w:t>
      </w:r>
    </w:p>
    <w:p w14:paraId="59B260F2" w14:textId="77777777" w:rsidR="00BD333C" w:rsidRPr="00BD333C" w:rsidRDefault="00BD333C" w:rsidP="00BD333C">
      <w:pPr>
        <w:spacing w:before="60" w:after="60"/>
        <w:ind w:left="360" w:right="360"/>
        <w:rPr>
          <w:rFonts w:ascii="Arial" w:eastAsia="Arial" w:hAnsi="Arial" w:cs="Arial"/>
          <w:b/>
          <w:bCs/>
        </w:rPr>
      </w:pPr>
    </w:p>
    <w:p w14:paraId="46E57AE8" w14:textId="7F23F98D" w:rsidR="008A5292" w:rsidRPr="00BD333C" w:rsidRDefault="008A5292" w:rsidP="00BD333C">
      <w:pPr>
        <w:spacing w:before="60" w:after="60"/>
        <w:ind w:right="360"/>
        <w:rPr>
          <w:rFonts w:ascii="Arial" w:eastAsia="Arial" w:hAnsi="Arial" w:cs="Arial"/>
          <w:b/>
          <w:bCs/>
        </w:rPr>
      </w:pPr>
      <w:r w:rsidRPr="00BD333C">
        <w:rPr>
          <w:rFonts w:ascii="Arial" w:hAnsi="Arial" w:cs="Arial"/>
          <w:b/>
          <w:bCs/>
          <w:u w:val="single"/>
        </w:rPr>
        <w:t>Method of Review</w:t>
      </w:r>
      <w:r w:rsidRPr="00BD333C">
        <w:rPr>
          <w:rFonts w:ascii="Arial" w:hAnsi="Arial" w:cs="Arial"/>
          <w:i/>
          <w:iCs/>
          <w:u w:val="single"/>
        </w:rPr>
        <w:t xml:space="preserve"> </w:t>
      </w:r>
    </w:p>
    <w:p w14:paraId="673A1F1A" w14:textId="77777777" w:rsidR="001F0B08"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3BC81491" w14:textId="77777777" w:rsidR="001F0B08"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FDOE will evaluate and approve allowable budget items based on the CLNA results and written narrative in the local application to support direct alignment of the CLNA results to the proposed Budget expenditures.</w:t>
      </w:r>
    </w:p>
    <w:p w14:paraId="05C9DCA4" w14:textId="77777777" w:rsidR="001F0B08" w:rsidRPr="00095B76"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 xml:space="preserve">All eligible recipients’ local applications will be reviewed for approval by FDOE staff using the criteria specified in the </w:t>
      </w:r>
      <w:r w:rsidRPr="034D6252">
        <w:rPr>
          <w:rFonts w:ascii="Arial" w:hAnsi="Arial" w:cs="Arial"/>
          <w:noProof/>
        </w:rPr>
        <w:t>Strengthening Career and Technical Education for the 21</w:t>
      </w:r>
      <w:r w:rsidRPr="034D6252">
        <w:rPr>
          <w:rFonts w:ascii="Arial" w:hAnsi="Arial" w:cs="Arial"/>
          <w:noProof/>
          <w:vertAlign w:val="superscript"/>
        </w:rPr>
        <w:t>st</w:t>
      </w:r>
      <w:r w:rsidRPr="034D6252">
        <w:rPr>
          <w:rFonts w:ascii="Arial" w:hAnsi="Arial" w:cs="Arial"/>
          <w:noProof/>
        </w:rPr>
        <w:t xml:space="preserve"> Century</w:t>
      </w:r>
      <w:r w:rsidRPr="034D6252">
        <w:rPr>
          <w:rFonts w:ascii="Arial" w:hAnsi="Arial" w:cs="Arial"/>
        </w:rPr>
        <w:t xml:space="preserve"> Act and Florida’s Perkins V State Plan.</w:t>
      </w:r>
    </w:p>
    <w:p w14:paraId="2C222A83" w14:textId="77777777" w:rsidR="001F0B08"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Eligible recipients may be asked to revise and/or change content stated in their application in order to be approved for funding.</w:t>
      </w:r>
    </w:p>
    <w:p w14:paraId="35C5C080" w14:textId="77777777" w:rsidR="001F0B08"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In addition, fiscal information will be reviewed by the Bureau of Contracts, Grants and Procurement, and Office of Grants Management staff.</w:t>
      </w:r>
    </w:p>
    <w:p w14:paraId="7E76D154" w14:textId="77777777" w:rsidR="001F0B08" w:rsidRDefault="001F0B08" w:rsidP="00685F62">
      <w:pPr>
        <w:pStyle w:val="1lynda"/>
        <w:numPr>
          <w:ilvl w:val="0"/>
          <w:numId w:val="14"/>
        </w:numPr>
        <w:tabs>
          <w:tab w:val="clear" w:pos="2880"/>
          <w:tab w:val="num" w:pos="360"/>
        </w:tabs>
        <w:ind w:left="360"/>
        <w:rPr>
          <w:rFonts w:ascii="Arial" w:hAnsi="Arial" w:cs="Arial"/>
        </w:rPr>
      </w:pPr>
      <w:r w:rsidRPr="034D6252">
        <w:rPr>
          <w:rFonts w:ascii="Arial" w:hAnsi="Arial" w:cs="Arial"/>
        </w:rPr>
        <w:t xml:space="preserve">The </w:t>
      </w:r>
      <w:r w:rsidRPr="034D6252">
        <w:rPr>
          <w:rFonts w:ascii="Arial" w:hAnsi="Arial" w:cs="Arial"/>
          <w:b/>
          <w:bCs/>
        </w:rPr>
        <w:t xml:space="preserve">Application Review Criteria and Checklist </w:t>
      </w:r>
      <w:r w:rsidRPr="034D6252">
        <w:rPr>
          <w:rFonts w:ascii="Arial" w:hAnsi="Arial" w:cs="Arial"/>
        </w:rPr>
        <w:t>found in the</w:t>
      </w:r>
      <w:r w:rsidRPr="034D6252">
        <w:rPr>
          <w:rFonts w:ascii="Arial" w:hAnsi="Arial" w:cs="Arial"/>
          <w:b/>
          <w:bCs/>
        </w:rPr>
        <w:t xml:space="preserve"> Attachments </w:t>
      </w:r>
      <w:r w:rsidRPr="034D6252">
        <w:rPr>
          <w:rFonts w:ascii="Arial" w:hAnsi="Arial" w:cs="Arial"/>
        </w:rPr>
        <w:t>section will also be used by FDOE staff to review applications.</w:t>
      </w:r>
    </w:p>
    <w:p w14:paraId="1CD32251" w14:textId="7011B744" w:rsidR="008A5292" w:rsidRPr="00070D7F" w:rsidRDefault="008A5292" w:rsidP="59319FF8">
      <w:pPr>
        <w:pStyle w:val="1lynda"/>
        <w:tabs>
          <w:tab w:val="num" w:pos="360"/>
        </w:tabs>
        <w:ind w:left="720"/>
        <w:rPr>
          <w:rFonts w:ascii="Arial" w:eastAsia="Arial" w:hAnsi="Arial" w:cs="Arial"/>
        </w:rPr>
      </w:pPr>
    </w:p>
    <w:p w14:paraId="6AD84368" w14:textId="77777777" w:rsidR="008A5292" w:rsidRPr="00027C1E" w:rsidRDefault="008A5292" w:rsidP="008A5292">
      <w:pPr>
        <w:rPr>
          <w:rFonts w:ascii="Arial" w:hAnsi="Arial" w:cs="Arial"/>
          <w:b/>
          <w:bCs/>
          <w:u w:val="single"/>
        </w:rPr>
      </w:pPr>
      <w:r>
        <w:rPr>
          <w:rFonts w:ascii="Arial" w:hAnsi="Arial" w:cs="Arial"/>
          <w:b/>
          <w:bCs/>
          <w:u w:val="single"/>
        </w:rPr>
        <w:br w:type="page"/>
      </w:r>
    </w:p>
    <w:p w14:paraId="059EDFA6" w14:textId="77777777" w:rsidR="002463AC" w:rsidRDefault="002463AC" w:rsidP="00EA2326">
      <w:pPr>
        <w:pStyle w:val="paragraph"/>
        <w:spacing w:before="0" w:beforeAutospacing="0" w:after="0" w:afterAutospacing="0"/>
        <w:jc w:val="center"/>
        <w:textAlignment w:val="baseline"/>
        <w:rPr>
          <w:rFonts w:ascii="Arial" w:hAnsi="Arial" w:cs="Arial"/>
          <w:b/>
          <w:u w:val="single"/>
        </w:rPr>
        <w:sectPr w:rsidR="002463AC" w:rsidSect="00993D2E">
          <w:headerReference w:type="default" r:id="rId52"/>
          <w:pgSz w:w="15840" w:h="12240" w:orient="landscape" w:code="1"/>
          <w:pgMar w:top="720" w:right="720" w:bottom="720" w:left="720" w:header="720" w:footer="720" w:gutter="0"/>
          <w:cols w:space="720"/>
          <w:docGrid w:linePitch="360"/>
        </w:sectPr>
      </w:pPr>
    </w:p>
    <w:p w14:paraId="3AF6A850"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23A3EA11"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62576252"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4D63BCF4" w14:textId="77777777" w:rsidR="00830FC8" w:rsidRDefault="00830FC8" w:rsidP="00830FC8">
      <w:pPr>
        <w:tabs>
          <w:tab w:val="left" w:pos="770"/>
        </w:tabs>
        <w:jc w:val="center"/>
        <w:rPr>
          <w:rFonts w:ascii="Arial" w:hAnsi="Arial" w:cs="Arial"/>
          <w:sz w:val="96"/>
          <w:szCs w:val="96"/>
        </w:rPr>
      </w:pPr>
      <w:r w:rsidRPr="0052485D">
        <w:rPr>
          <w:rFonts w:ascii="Arial" w:hAnsi="Arial" w:cs="Arial"/>
          <w:sz w:val="96"/>
          <w:szCs w:val="96"/>
        </w:rPr>
        <w:t>Attachments</w:t>
      </w:r>
    </w:p>
    <w:p w14:paraId="0654BC54" w14:textId="77777777" w:rsidR="0095586C" w:rsidRDefault="0095586C" w:rsidP="00830FC8">
      <w:pPr>
        <w:pStyle w:val="paragraph"/>
        <w:spacing w:before="0" w:beforeAutospacing="0" w:after="0" w:afterAutospacing="0"/>
        <w:jc w:val="center"/>
        <w:textAlignment w:val="baseline"/>
        <w:rPr>
          <w:rStyle w:val="eop"/>
          <w:rFonts w:ascii="Arial" w:hAnsi="Arial" w:cs="Arial"/>
          <w:sz w:val="28"/>
          <w:szCs w:val="28"/>
        </w:rPr>
      </w:pPr>
    </w:p>
    <w:p w14:paraId="7BC99444" w14:textId="77777777" w:rsidR="00830FC8" w:rsidRPr="00BA4185" w:rsidRDefault="00830FC8" w:rsidP="00830FC8">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7F49E5EB"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510653E4"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7ACD44D7"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2FD6E557"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6229108C"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Pr>
          <w:rFonts w:ascii="Arial" w:hAnsi="Arial" w:cs="Arial"/>
          <w:b/>
          <w:sz w:val="28"/>
          <w:szCs w:val="28"/>
          <w:shd w:val="clear" w:color="auto" w:fill="FFFFFF"/>
        </w:rPr>
        <w:t>Posts</w:t>
      </w:r>
      <w:r w:rsidRPr="00275CF9">
        <w:rPr>
          <w:rFonts w:ascii="Arial" w:hAnsi="Arial" w:cs="Arial"/>
          <w:b/>
          <w:sz w:val="28"/>
          <w:szCs w:val="28"/>
          <w:shd w:val="clear" w:color="auto" w:fill="FFFFFF"/>
        </w:rPr>
        <w:t>econdary CTE Assurances Form</w:t>
      </w:r>
    </w:p>
    <w:p w14:paraId="5C6CB1CF" w14:textId="77777777" w:rsidR="00275CF9" w:rsidRPr="00275CF9" w:rsidRDefault="00275CF9" w:rsidP="00685F62">
      <w:pPr>
        <w:pStyle w:val="ListParagraph"/>
        <w:numPr>
          <w:ilvl w:val="0"/>
          <w:numId w:val="17"/>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69AC1E94" w14:textId="77777777" w:rsidR="00275CF9" w:rsidRPr="00275CF9" w:rsidRDefault="00275CF9" w:rsidP="00685F62">
      <w:pPr>
        <w:pStyle w:val="ListParagraph"/>
        <w:numPr>
          <w:ilvl w:val="0"/>
          <w:numId w:val="17"/>
        </w:numPr>
        <w:spacing w:line="480" w:lineRule="auto"/>
        <w:rPr>
          <w:rFonts w:ascii="Arial" w:eastAsia="Arial" w:hAnsi="Arial" w:cs="Arial"/>
          <w:b/>
          <w:bCs/>
          <w:sz w:val="28"/>
          <w:szCs w:val="28"/>
          <w:u w:val="single"/>
        </w:rPr>
      </w:pPr>
      <w:r w:rsidRPr="034D6252">
        <w:rPr>
          <w:rFonts w:ascii="Arial" w:hAnsi="Arial" w:cs="Arial"/>
          <w:b/>
          <w:bCs/>
          <w:sz w:val="28"/>
          <w:szCs w:val="28"/>
          <w:shd w:val="clear" w:color="auto" w:fill="FFFFFF"/>
        </w:rPr>
        <w:t>Application Review Criteria and Checklist</w:t>
      </w:r>
    </w:p>
    <w:p w14:paraId="0B1E036A" w14:textId="77777777" w:rsidR="00275CF9" w:rsidRPr="00BA4185" w:rsidRDefault="00275CF9" w:rsidP="00275CF9">
      <w:pPr>
        <w:pStyle w:val="1lynda"/>
        <w:ind w:firstLine="1080"/>
        <w:rPr>
          <w:rFonts w:ascii="Arial" w:hAnsi="Arial" w:cs="Arial"/>
          <w:sz w:val="28"/>
          <w:szCs w:val="28"/>
        </w:rPr>
      </w:pPr>
    </w:p>
    <w:p w14:paraId="19759F59" w14:textId="77777777" w:rsidR="00830FC8" w:rsidRPr="00BA4185" w:rsidRDefault="00830FC8" w:rsidP="00830FC8">
      <w:pPr>
        <w:pStyle w:val="1lynda"/>
        <w:ind w:firstLine="1080"/>
        <w:rPr>
          <w:rFonts w:ascii="Arial" w:hAnsi="Arial" w:cs="Arial"/>
          <w:sz w:val="28"/>
          <w:szCs w:val="28"/>
        </w:rPr>
      </w:pPr>
    </w:p>
    <w:p w14:paraId="506EE8C1" w14:textId="77777777" w:rsidR="00830FC8" w:rsidRDefault="00830FC8" w:rsidP="00EA2326">
      <w:pPr>
        <w:pStyle w:val="paragraph"/>
        <w:spacing w:before="0" w:beforeAutospacing="0" w:after="0" w:afterAutospacing="0"/>
        <w:jc w:val="center"/>
        <w:textAlignment w:val="baseline"/>
        <w:rPr>
          <w:rFonts w:ascii="Arial" w:hAnsi="Arial" w:cs="Arial"/>
          <w:b/>
          <w:u w:val="single"/>
        </w:rPr>
        <w:sectPr w:rsidR="00830FC8" w:rsidSect="00996233">
          <w:headerReference w:type="default" r:id="rId53"/>
          <w:pgSz w:w="12240" w:h="15840" w:code="1"/>
          <w:pgMar w:top="720" w:right="720" w:bottom="720" w:left="720" w:header="720" w:footer="720" w:gutter="0"/>
          <w:cols w:space="720"/>
          <w:docGrid w:linePitch="360"/>
        </w:sectPr>
      </w:pPr>
    </w:p>
    <w:p w14:paraId="49E422A2"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 xml:space="preserve">ATTACHMENT </w:t>
      </w:r>
      <w:r w:rsidR="008D1776">
        <w:rPr>
          <w:rStyle w:val="normaltextrun"/>
          <w:rFonts w:ascii="Arial" w:hAnsi="Arial" w:cs="Arial"/>
          <w:b/>
          <w:bCs/>
        </w:rPr>
        <w:t>A</w:t>
      </w:r>
      <w:r>
        <w:rPr>
          <w:rStyle w:val="eop"/>
          <w:rFonts w:ascii="Arial" w:hAnsi="Arial" w:cs="Arial"/>
        </w:rPr>
        <w:t> </w:t>
      </w:r>
    </w:p>
    <w:p w14:paraId="5011779E"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4926CF46"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70EA9954"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730910BE" w14:textId="77777777" w:rsidR="00EA2326" w:rsidRDefault="00EA2326" w:rsidP="00EA2326">
      <w:pPr>
        <w:pStyle w:val="paragraph"/>
        <w:spacing w:before="0" w:beforeAutospacing="0" w:after="0" w:afterAutospacing="0"/>
        <w:textAlignment w:val="baseline"/>
        <w:rPr>
          <w:rFonts w:ascii="Arial" w:hAnsi="Arial" w:cs="Arial"/>
        </w:rPr>
      </w:pPr>
      <w:r>
        <w:rPr>
          <w:rStyle w:val="normaltextrun"/>
          <w:rFonts w:ascii="Arial" w:hAnsi="Arial" w:cs="Arial"/>
          <w:b/>
          <w:bCs/>
        </w:rPr>
        <w:t xml:space="preserve">Florida’s programs of study are comprised of secondary and </w:t>
      </w:r>
      <w:r w:rsidRPr="001A1078">
        <w:rPr>
          <w:rStyle w:val="normaltextrun"/>
          <w:rFonts w:ascii="Arial" w:hAnsi="Arial" w:cs="Arial"/>
          <w:b/>
          <w:bCs/>
        </w:rPr>
        <w:t>postsecondary programs that:</w:t>
      </w:r>
      <w:r>
        <w:rPr>
          <w:rStyle w:val="eop"/>
          <w:rFonts w:ascii="Arial" w:hAnsi="Arial" w:cs="Arial"/>
        </w:rPr>
        <w:t> </w:t>
      </w:r>
    </w:p>
    <w:p w14:paraId="3DD43226" w14:textId="77777777" w:rsidR="00EA2326" w:rsidRDefault="00EA2326" w:rsidP="00EA2326">
      <w:pPr>
        <w:pStyle w:val="paragraph"/>
        <w:spacing w:before="0" w:beforeAutospacing="0" w:after="0" w:afterAutospacing="0"/>
        <w:textAlignment w:val="baseline"/>
        <w:rPr>
          <w:rFonts w:ascii="Arial" w:hAnsi="Arial" w:cs="Arial"/>
        </w:rPr>
      </w:pPr>
      <w:r>
        <w:rPr>
          <w:rStyle w:val="eop"/>
          <w:rFonts w:ascii="Arial" w:hAnsi="Arial" w:cs="Arial"/>
        </w:rPr>
        <w:t> </w:t>
      </w:r>
    </w:p>
    <w:p w14:paraId="62E73268" w14:textId="43118658" w:rsidR="00EA2326" w:rsidRPr="00872C03" w:rsidRDefault="00EA2326" w:rsidP="00685F62">
      <w:pPr>
        <w:pStyle w:val="paragraph"/>
        <w:numPr>
          <w:ilvl w:val="0"/>
          <w:numId w:val="20"/>
        </w:numPr>
        <w:spacing w:before="0" w:beforeAutospacing="0" w:after="0" w:afterAutospacing="0"/>
        <w:textAlignment w:val="baseline"/>
        <w:rPr>
          <w:rFonts w:ascii="Arial" w:hAnsi="Arial" w:cs="Arial"/>
        </w:rPr>
      </w:pPr>
      <w:r w:rsidRPr="1499B3C6">
        <w:rPr>
          <w:rStyle w:val="normaltextrun"/>
          <w:rFonts w:ascii="Arial" w:hAnsi="Arial" w:cs="Arial"/>
        </w:rPr>
        <w:t>Meet the requirements of the relevant FDOE CTE curriculum frameworks</w:t>
      </w:r>
    </w:p>
    <w:p w14:paraId="1094AFA7" w14:textId="0DCF3F37" w:rsidR="00EA2326" w:rsidRPr="00872C03" w:rsidRDefault="00EA2326" w:rsidP="1499B3C6">
      <w:pPr>
        <w:pStyle w:val="paragraph"/>
        <w:spacing w:before="0" w:beforeAutospacing="0" w:after="0" w:afterAutospacing="0"/>
        <w:textAlignment w:val="baseline"/>
        <w:rPr>
          <w:rFonts w:ascii="Arial" w:hAnsi="Arial" w:cs="Arial"/>
        </w:rPr>
      </w:pPr>
      <w:r w:rsidRPr="1499B3C6">
        <w:rPr>
          <w:rStyle w:val="eop"/>
          <w:rFonts w:ascii="Arial" w:hAnsi="Arial" w:cs="Arial"/>
        </w:rPr>
        <w:t> </w:t>
      </w:r>
    </w:p>
    <w:p w14:paraId="706A1586" w14:textId="0AF7E680" w:rsidR="7F5AB8A0" w:rsidRDefault="7F5AB8A0" w:rsidP="00685F62">
      <w:pPr>
        <w:pStyle w:val="paragraph"/>
        <w:numPr>
          <w:ilvl w:val="0"/>
          <w:numId w:val="20"/>
        </w:numPr>
        <w:spacing w:before="0" w:beforeAutospacing="0" w:after="0" w:afterAutospacing="0"/>
      </w:pPr>
      <w:r w:rsidRPr="59FAA297">
        <w:rPr>
          <w:rStyle w:val="normaltextrun"/>
          <w:rFonts w:ascii="Arial" w:eastAsia="Arial" w:hAnsi="Arial" w:cs="Arial"/>
          <w:color w:val="000000" w:themeColor="text1"/>
        </w:rPr>
        <w:t>Meet labor market alignment criteria</w:t>
      </w:r>
    </w:p>
    <w:p w14:paraId="332356F6" w14:textId="77777777" w:rsidR="00EA2326" w:rsidRPr="00872C03" w:rsidRDefault="00EA2326" w:rsidP="00EA2326">
      <w:pPr>
        <w:pStyle w:val="paragraph"/>
        <w:spacing w:before="0" w:beforeAutospacing="0" w:after="0" w:afterAutospacing="0"/>
        <w:ind w:left="360" w:firstLine="60"/>
        <w:textAlignment w:val="baseline"/>
        <w:rPr>
          <w:rFonts w:ascii="Arial" w:hAnsi="Arial" w:cs="Arial"/>
        </w:rPr>
      </w:pPr>
    </w:p>
    <w:p w14:paraId="6DCBE52B" w14:textId="77777777" w:rsidR="00EA2326" w:rsidRPr="00872C03" w:rsidRDefault="00EA2326" w:rsidP="00685F62">
      <w:pPr>
        <w:pStyle w:val="paragraph"/>
        <w:numPr>
          <w:ilvl w:val="0"/>
          <w:numId w:val="20"/>
        </w:numPr>
        <w:spacing w:before="0" w:beforeAutospacing="0" w:after="0" w:afterAutospacing="0"/>
        <w:textAlignment w:val="baseline"/>
        <w:rPr>
          <w:rFonts w:ascii="Arial" w:hAnsi="Arial" w:cs="Arial"/>
        </w:rPr>
      </w:pPr>
      <w:r w:rsidRPr="00872C03">
        <w:rPr>
          <w:rStyle w:val="normaltextrun"/>
          <w:rFonts w:ascii="Arial" w:hAnsi="Arial" w:cs="Arial"/>
        </w:rPr>
        <w:t>Meet FDOE’s size, scope, and quality criteria</w:t>
      </w:r>
      <w:r w:rsidRPr="00872C03">
        <w:rPr>
          <w:rStyle w:val="eop"/>
          <w:rFonts w:ascii="Arial" w:hAnsi="Arial" w:cs="Arial"/>
        </w:rPr>
        <w:t> </w:t>
      </w:r>
    </w:p>
    <w:p w14:paraId="42239F9A" w14:textId="77777777" w:rsidR="00EA2326" w:rsidRPr="00872C03" w:rsidRDefault="00EA2326" w:rsidP="002F6DAF">
      <w:pPr>
        <w:pStyle w:val="paragraph"/>
        <w:spacing w:before="0" w:beforeAutospacing="0" w:after="0" w:afterAutospacing="0"/>
        <w:ind w:left="720" w:firstLine="60"/>
        <w:textAlignment w:val="baseline"/>
        <w:rPr>
          <w:rFonts w:ascii="Arial" w:hAnsi="Arial" w:cs="Arial"/>
        </w:rPr>
      </w:pPr>
    </w:p>
    <w:p w14:paraId="6BAEAFE2" w14:textId="77777777" w:rsidR="00EA2326" w:rsidRPr="00872C03" w:rsidRDefault="00EA2326" w:rsidP="00685F62">
      <w:pPr>
        <w:pStyle w:val="paragraph"/>
        <w:numPr>
          <w:ilvl w:val="0"/>
          <w:numId w:val="20"/>
        </w:numPr>
        <w:spacing w:before="0" w:beforeAutospacing="0" w:after="0" w:afterAutospacing="0"/>
        <w:textAlignment w:val="baseline"/>
        <w:rPr>
          <w:rFonts w:ascii="Arial" w:hAnsi="Arial" w:cs="Arial"/>
        </w:rPr>
      </w:pPr>
      <w:r w:rsidRPr="00872C03">
        <w:rPr>
          <w:rStyle w:val="normaltextrun"/>
          <w:rFonts w:ascii="Arial" w:hAnsi="Arial" w:cs="Arial"/>
        </w:rPr>
        <w:t>Are seamlessly aligned through coordinated, non-duplicative sequences of academic and technical content that progress in specificity</w:t>
      </w:r>
      <w:r w:rsidRPr="00872C03">
        <w:rPr>
          <w:rStyle w:val="eop"/>
          <w:rFonts w:ascii="Arial" w:hAnsi="Arial" w:cs="Arial"/>
        </w:rPr>
        <w:t> </w:t>
      </w:r>
    </w:p>
    <w:p w14:paraId="279E623F" w14:textId="77777777" w:rsidR="00EA2326" w:rsidRPr="00872C03" w:rsidRDefault="00EA2326" w:rsidP="00EA2326">
      <w:pPr>
        <w:pStyle w:val="paragraph"/>
        <w:spacing w:before="0" w:beforeAutospacing="0" w:after="0" w:afterAutospacing="0"/>
        <w:ind w:left="360"/>
        <w:textAlignment w:val="baseline"/>
        <w:rPr>
          <w:rFonts w:ascii="Arial" w:hAnsi="Arial" w:cs="Arial"/>
        </w:rPr>
      </w:pPr>
      <w:r w:rsidRPr="00872C03">
        <w:rPr>
          <w:rStyle w:val="eop"/>
          <w:rFonts w:ascii="Arial" w:hAnsi="Arial" w:cs="Arial"/>
        </w:rPr>
        <w:t> </w:t>
      </w:r>
    </w:p>
    <w:p w14:paraId="022BC928" w14:textId="77777777" w:rsidR="00EA2326" w:rsidRPr="00872C03" w:rsidRDefault="00EA2326" w:rsidP="00685F62">
      <w:pPr>
        <w:pStyle w:val="paragraph"/>
        <w:numPr>
          <w:ilvl w:val="0"/>
          <w:numId w:val="20"/>
        </w:numPr>
        <w:spacing w:before="0" w:beforeAutospacing="0" w:after="0" w:afterAutospacing="0"/>
        <w:textAlignment w:val="baseline"/>
        <w:rPr>
          <w:rFonts w:ascii="Arial" w:hAnsi="Arial" w:cs="Arial"/>
        </w:rPr>
      </w:pPr>
      <w:r w:rsidRPr="00872C03">
        <w:rPr>
          <w:rStyle w:val="normaltextrun"/>
          <w:rFonts w:ascii="Arial" w:hAnsi="Arial" w:cs="Arial"/>
        </w:rPr>
        <w:t>Offer at least one opportunity within the program of study for accelerated credit through:</w:t>
      </w:r>
      <w:r w:rsidRPr="00872C03">
        <w:rPr>
          <w:rStyle w:val="eop"/>
          <w:rFonts w:ascii="Arial" w:hAnsi="Arial" w:cs="Arial"/>
        </w:rPr>
        <w:t> </w:t>
      </w:r>
    </w:p>
    <w:p w14:paraId="64D0B4D5" w14:textId="77777777" w:rsidR="00EA2326" w:rsidRPr="00872C03" w:rsidRDefault="00EA2326" w:rsidP="00685F62">
      <w:pPr>
        <w:pStyle w:val="paragraph"/>
        <w:numPr>
          <w:ilvl w:val="0"/>
          <w:numId w:val="19"/>
        </w:numPr>
        <w:spacing w:before="0" w:beforeAutospacing="0" w:after="0" w:afterAutospacing="0"/>
        <w:ind w:left="1080"/>
        <w:textAlignment w:val="baseline"/>
        <w:rPr>
          <w:rFonts w:ascii="Arial" w:hAnsi="Arial" w:cs="Arial"/>
        </w:rPr>
      </w:pPr>
      <w:r w:rsidRPr="00872C03">
        <w:rPr>
          <w:rStyle w:val="normaltextrun"/>
          <w:rFonts w:ascii="Arial" w:hAnsi="Arial" w:cs="Arial"/>
        </w:rPr>
        <w:t>Dual enrollment</w:t>
      </w:r>
      <w:r w:rsidRPr="00872C03">
        <w:rPr>
          <w:rStyle w:val="eop"/>
          <w:rFonts w:ascii="Arial" w:hAnsi="Arial" w:cs="Arial"/>
        </w:rPr>
        <w:t> </w:t>
      </w:r>
    </w:p>
    <w:p w14:paraId="35B63D27" w14:textId="77777777" w:rsidR="00EA2326" w:rsidRPr="00872C03" w:rsidRDefault="00EA2326" w:rsidP="00685F62">
      <w:pPr>
        <w:pStyle w:val="paragraph"/>
        <w:numPr>
          <w:ilvl w:val="0"/>
          <w:numId w:val="19"/>
        </w:numPr>
        <w:spacing w:before="0" w:beforeAutospacing="0" w:after="0" w:afterAutospacing="0"/>
        <w:ind w:left="1080"/>
        <w:textAlignment w:val="baseline"/>
        <w:rPr>
          <w:rFonts w:ascii="Arial" w:hAnsi="Arial" w:cs="Arial"/>
        </w:rPr>
      </w:pPr>
      <w:r w:rsidRPr="00872C03">
        <w:rPr>
          <w:rStyle w:val="normaltextrun"/>
          <w:rFonts w:ascii="Arial" w:hAnsi="Arial" w:cs="Arial"/>
        </w:rPr>
        <w:t>Local or statewide articulation agreement</w:t>
      </w:r>
      <w:r w:rsidRPr="00872C03">
        <w:rPr>
          <w:rStyle w:val="eop"/>
          <w:rFonts w:ascii="Arial" w:hAnsi="Arial" w:cs="Arial"/>
        </w:rPr>
        <w:t> </w:t>
      </w:r>
    </w:p>
    <w:p w14:paraId="2B54CF9F" w14:textId="77777777" w:rsidR="00EA2326" w:rsidRPr="00872C03" w:rsidRDefault="00EA2326" w:rsidP="00685F62">
      <w:pPr>
        <w:pStyle w:val="paragraph"/>
        <w:numPr>
          <w:ilvl w:val="0"/>
          <w:numId w:val="19"/>
        </w:numPr>
        <w:spacing w:before="0" w:beforeAutospacing="0" w:after="0" w:afterAutospacing="0"/>
        <w:ind w:left="1080"/>
        <w:textAlignment w:val="baseline"/>
        <w:rPr>
          <w:rFonts w:ascii="Arial" w:hAnsi="Arial" w:cs="Arial"/>
        </w:rPr>
      </w:pPr>
      <w:r w:rsidRPr="00872C03">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sidRPr="00872C03">
        <w:rPr>
          <w:rStyle w:val="eop"/>
          <w:rFonts w:ascii="Arial" w:hAnsi="Arial" w:cs="Arial"/>
        </w:rPr>
        <w:t> </w:t>
      </w:r>
    </w:p>
    <w:p w14:paraId="6FADC10E" w14:textId="77777777" w:rsidR="00EA2326" w:rsidRPr="00872C03" w:rsidRDefault="00EA2326" w:rsidP="00EA2326">
      <w:pPr>
        <w:pStyle w:val="paragraph"/>
        <w:spacing w:before="0" w:beforeAutospacing="0" w:after="0" w:afterAutospacing="0"/>
        <w:ind w:left="1080" w:firstLine="60"/>
        <w:textAlignment w:val="baseline"/>
        <w:rPr>
          <w:rFonts w:ascii="Arial" w:hAnsi="Arial" w:cs="Arial"/>
        </w:rPr>
      </w:pPr>
    </w:p>
    <w:p w14:paraId="77D41C0F" w14:textId="77777777" w:rsidR="00EA2326" w:rsidRPr="00872C03" w:rsidRDefault="00EA2326" w:rsidP="00685F62">
      <w:pPr>
        <w:pStyle w:val="paragraph"/>
        <w:numPr>
          <w:ilvl w:val="0"/>
          <w:numId w:val="21"/>
        </w:numPr>
        <w:spacing w:before="0" w:beforeAutospacing="0" w:after="0" w:afterAutospacing="0"/>
        <w:ind w:left="720"/>
        <w:textAlignment w:val="baseline"/>
        <w:rPr>
          <w:rFonts w:ascii="Arial" w:hAnsi="Arial" w:cs="Arial"/>
        </w:rPr>
      </w:pPr>
      <w:r w:rsidRPr="00872C03">
        <w:rPr>
          <w:rStyle w:val="normaltextrun"/>
          <w:rFonts w:ascii="Arial" w:hAnsi="Arial" w:cs="Arial"/>
        </w:rPr>
        <w:t>Are coordinated by an advisory council that includes, at a minimum, representatives from secondary, postsecondary, and business and industry</w:t>
      </w:r>
      <w:r w:rsidRPr="00872C03">
        <w:rPr>
          <w:rStyle w:val="eop"/>
          <w:rFonts w:ascii="Arial" w:hAnsi="Arial" w:cs="Arial"/>
        </w:rPr>
        <w:t> </w:t>
      </w:r>
    </w:p>
    <w:p w14:paraId="1F4573E5" w14:textId="77777777" w:rsidR="00EA2326" w:rsidRPr="00872C03" w:rsidRDefault="00EA2326" w:rsidP="002F6DAF">
      <w:pPr>
        <w:pStyle w:val="paragraph"/>
        <w:spacing w:before="0" w:beforeAutospacing="0" w:after="0" w:afterAutospacing="0"/>
        <w:ind w:left="720" w:hanging="360"/>
        <w:textAlignment w:val="baseline"/>
        <w:rPr>
          <w:rFonts w:ascii="Arial" w:hAnsi="Arial" w:cs="Arial"/>
        </w:rPr>
      </w:pPr>
    </w:p>
    <w:p w14:paraId="467BE930" w14:textId="77777777" w:rsidR="00EA2326" w:rsidRPr="00872C03" w:rsidRDefault="00EA2326" w:rsidP="00685F62">
      <w:pPr>
        <w:pStyle w:val="paragraph"/>
        <w:numPr>
          <w:ilvl w:val="0"/>
          <w:numId w:val="21"/>
        </w:numPr>
        <w:spacing w:before="0" w:beforeAutospacing="0" w:after="0" w:afterAutospacing="0"/>
        <w:ind w:left="720"/>
        <w:textAlignment w:val="baseline"/>
        <w:rPr>
          <w:rFonts w:ascii="Arial" w:hAnsi="Arial" w:cs="Arial"/>
        </w:rPr>
      </w:pPr>
      <w:r w:rsidRPr="00872C03">
        <w:rPr>
          <w:rStyle w:val="normaltextrun"/>
          <w:rFonts w:ascii="Arial" w:hAnsi="Arial" w:cs="Arial"/>
        </w:rPr>
        <w:t>Optionally, include aligned middle school CTE programs or allow middle school students to take high school-level CTE programs early</w:t>
      </w:r>
      <w:r w:rsidRPr="00872C03">
        <w:rPr>
          <w:rStyle w:val="eop"/>
          <w:rFonts w:ascii="Arial" w:hAnsi="Arial" w:cs="Arial"/>
        </w:rPr>
        <w:t> </w:t>
      </w:r>
    </w:p>
    <w:p w14:paraId="1AADBDD7" w14:textId="77777777" w:rsidR="00EA2326" w:rsidRDefault="00EA2326" w:rsidP="00EA2326">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p>
    <w:p w14:paraId="1658AE0F" w14:textId="77777777" w:rsidR="00EA2326" w:rsidRDefault="00EA2326" w:rsidP="00AB00C0">
      <w:pPr>
        <w:tabs>
          <w:tab w:val="left" w:pos="7785"/>
        </w:tabs>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br w:type="page"/>
      </w:r>
    </w:p>
    <w:p w14:paraId="631A3DD4" w14:textId="77777777" w:rsidR="00EA2326" w:rsidRDefault="00EA2326" w:rsidP="00AB00C0">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ATTACHMENT </w:t>
      </w:r>
      <w:r w:rsidR="00AB00C0">
        <w:rPr>
          <w:rStyle w:val="normaltextrun"/>
          <w:rFonts w:ascii="Arial" w:hAnsi="Arial" w:cs="Arial"/>
          <w:b/>
          <w:bCs/>
        </w:rPr>
        <w:t>B</w:t>
      </w:r>
    </w:p>
    <w:p w14:paraId="00C2D9B1" w14:textId="77777777" w:rsidR="00EA2326" w:rsidRDefault="00EA2326" w:rsidP="00AB00C0">
      <w:pPr>
        <w:pStyle w:val="paragraph"/>
        <w:spacing w:before="0" w:beforeAutospacing="0" w:after="0" w:afterAutospacing="0"/>
        <w:jc w:val="center"/>
        <w:textAlignment w:val="baseline"/>
        <w:rPr>
          <w:rFonts w:ascii="Arial" w:hAnsi="Arial" w:cs="Arial"/>
        </w:rPr>
      </w:pPr>
    </w:p>
    <w:p w14:paraId="4E260F73" w14:textId="77777777" w:rsidR="00AB00C0" w:rsidRPr="00822239" w:rsidRDefault="00AB00C0" w:rsidP="00AB00C0">
      <w:pPr>
        <w:pStyle w:val="paragraph"/>
        <w:spacing w:before="0" w:beforeAutospacing="0" w:after="0" w:afterAutospacing="0"/>
        <w:jc w:val="center"/>
        <w:textAlignment w:val="baseline"/>
        <w:rPr>
          <w:rFonts w:ascii="Arial" w:hAnsi="Arial" w:cs="Arial"/>
          <w:b/>
          <w:bCs/>
          <w:sz w:val="22"/>
          <w:szCs w:val="22"/>
        </w:rPr>
      </w:pPr>
      <w:r w:rsidRPr="00872C03">
        <w:rPr>
          <w:rStyle w:val="normaltextrun"/>
          <w:rFonts w:ascii="Arial" w:hAnsi="Arial" w:cs="Arial"/>
          <w:b/>
          <w:bCs/>
        </w:rPr>
        <w:t>Program of Study Template </w:t>
      </w:r>
      <w:r w:rsidRPr="00872C03">
        <w:rPr>
          <w:rStyle w:val="eop"/>
          <w:rFonts w:ascii="Arial" w:hAnsi="Arial" w:cs="Arial"/>
          <w:b/>
          <w:bCs/>
        </w:rPr>
        <w:t>Instructions</w:t>
      </w:r>
      <w:r w:rsidR="00B928A1">
        <w:rPr>
          <w:rStyle w:val="eop"/>
          <w:rFonts w:ascii="Arial" w:hAnsi="Arial" w:cs="Arial"/>
          <w:b/>
          <w:bCs/>
        </w:rPr>
        <w:t xml:space="preserve"> </w:t>
      </w:r>
    </w:p>
    <w:p w14:paraId="252B98CE" w14:textId="77777777" w:rsidR="00AB00C0" w:rsidRDefault="00AB00C0" w:rsidP="00AB00C0">
      <w:pPr>
        <w:pStyle w:val="paragraph"/>
        <w:spacing w:before="0" w:beforeAutospacing="0" w:after="0" w:afterAutospacing="0"/>
        <w:jc w:val="center"/>
        <w:textAlignment w:val="baseline"/>
        <w:rPr>
          <w:rFonts w:ascii="Arial" w:hAnsi="Arial" w:cs="Arial"/>
          <w:sz w:val="22"/>
          <w:szCs w:val="22"/>
        </w:rPr>
      </w:pPr>
      <w:r w:rsidRPr="59FAA297">
        <w:rPr>
          <w:rStyle w:val="normaltextrun"/>
          <w:rFonts w:ascii="Arial" w:hAnsi="Arial" w:cs="Arial"/>
        </w:rPr>
        <w:t> </w:t>
      </w:r>
      <w:r w:rsidRPr="59FAA297">
        <w:rPr>
          <w:rStyle w:val="normaltextrun"/>
          <w:rFonts w:ascii="Arial" w:hAnsi="Arial" w:cs="Arial"/>
          <w:b/>
          <w:bCs/>
        </w:rPr>
        <w:t>  </w:t>
      </w:r>
      <w:r w:rsidRPr="59FAA297">
        <w:rPr>
          <w:rStyle w:val="normaltextrun"/>
          <w:rFonts w:ascii="Arial" w:hAnsi="Arial" w:cs="Arial"/>
        </w:rPr>
        <w:t> </w:t>
      </w:r>
      <w:r w:rsidRPr="59FAA297">
        <w:rPr>
          <w:rStyle w:val="eop"/>
          <w:rFonts w:ascii="Arial" w:hAnsi="Arial" w:cs="Arial"/>
        </w:rPr>
        <w:t> </w:t>
      </w:r>
    </w:p>
    <w:p w14:paraId="349F1AAF" w14:textId="74142B17" w:rsidR="59398FA1" w:rsidRDefault="59398FA1" w:rsidP="003E4119">
      <w:pPr>
        <w:rPr>
          <w:rStyle w:val="normaltextrun"/>
          <w:rFonts w:ascii="Arial" w:eastAsia="Arial" w:hAnsi="Arial" w:cs="Arial"/>
          <w:color w:val="000000" w:themeColor="text1"/>
        </w:rPr>
      </w:pPr>
      <w:r w:rsidRPr="034D6252">
        <w:rPr>
          <w:rStyle w:val="normaltextrun"/>
          <w:rFonts w:ascii="Arial" w:eastAsia="Arial" w:hAnsi="Arial" w:cs="Arial"/>
          <w:color w:val="000000" w:themeColor="text1"/>
        </w:rPr>
        <w:t xml:space="preserve">For the 2021-2022 application year, </w:t>
      </w:r>
      <w:r w:rsidR="001F0B08" w:rsidRPr="034D6252">
        <w:rPr>
          <w:rStyle w:val="normaltextrun"/>
          <w:rFonts w:ascii="Arial" w:eastAsia="Arial" w:hAnsi="Arial" w:cs="Arial"/>
          <w:color w:val="000000" w:themeColor="text1"/>
        </w:rPr>
        <w:t>post</w:t>
      </w:r>
      <w:r w:rsidRPr="034D6252">
        <w:rPr>
          <w:rStyle w:val="normaltextrun"/>
          <w:rFonts w:ascii="Arial" w:eastAsia="Arial" w:hAnsi="Arial" w:cs="Arial"/>
          <w:color w:val="000000" w:themeColor="text1"/>
        </w:rPr>
        <w:t>secondary agencies must submit a primary program of study on the Perkins V template. See the requirements for a program of study (POS) in Attachment A.  </w:t>
      </w:r>
    </w:p>
    <w:p w14:paraId="39E29B87"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45754BC1"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3FE8106B"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44CAA287"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2CC9DDBA" w14:textId="77777777" w:rsidR="00AB00C0" w:rsidRDefault="00AB00C0" w:rsidP="00AB00C0">
      <w:pPr>
        <w:pStyle w:val="paragraph"/>
        <w:spacing w:before="0" w:beforeAutospacing="0" w:after="0" w:afterAutospacing="0"/>
        <w:textAlignment w:val="baseline"/>
        <w:rPr>
          <w:rStyle w:val="normaltextrun"/>
          <w:rFonts w:ascii="Arial" w:hAnsi="Arial" w:cs="Arial"/>
          <w:b/>
          <w:bCs/>
        </w:rPr>
      </w:pPr>
    </w:p>
    <w:p w14:paraId="574BE363" w14:textId="77777777" w:rsidR="00AB00C0" w:rsidRPr="00F2649C" w:rsidRDefault="00AB00C0" w:rsidP="00AB00C0">
      <w:pPr>
        <w:pStyle w:val="paragraph"/>
        <w:spacing w:before="0" w:beforeAutospacing="0" w:after="0" w:afterAutospacing="0"/>
        <w:textAlignment w:val="baseline"/>
        <w:rPr>
          <w:rFonts w:ascii="Arial" w:hAnsi="Arial" w:cs="Arial"/>
        </w:rPr>
      </w:pPr>
      <w:r w:rsidRPr="00F2649C">
        <w:rPr>
          <w:rStyle w:val="normaltextrun"/>
          <w:rFonts w:ascii="Arial" w:hAnsi="Arial" w:cs="Arial"/>
          <w:b/>
          <w:bCs/>
        </w:rPr>
        <w:t>Secondary:</w:t>
      </w:r>
      <w:r w:rsidRPr="00F2649C">
        <w:rPr>
          <w:rStyle w:val="eop"/>
          <w:rFonts w:ascii="Arial" w:hAnsi="Arial" w:cs="Arial"/>
        </w:rPr>
        <w:t> </w:t>
      </w:r>
    </w:p>
    <w:p w14:paraId="155F3D5C" w14:textId="77777777" w:rsidR="00AB00C0" w:rsidRPr="00F2649C" w:rsidRDefault="00AB00C0" w:rsidP="00685F62">
      <w:pPr>
        <w:pStyle w:val="paragraph"/>
        <w:numPr>
          <w:ilvl w:val="0"/>
          <w:numId w:val="26"/>
        </w:numPr>
        <w:spacing w:before="0" w:beforeAutospacing="0" w:after="0" w:afterAutospacing="0"/>
        <w:ind w:left="360" w:firstLine="0"/>
        <w:textAlignment w:val="baseline"/>
        <w:rPr>
          <w:rStyle w:val="normaltextrun"/>
          <w:rFonts w:ascii="Arial" w:hAnsi="Arial" w:cs="Arial"/>
        </w:rPr>
      </w:pPr>
      <w:r w:rsidRPr="00F2649C">
        <w:rPr>
          <w:rStyle w:val="normaltextrun"/>
          <w:rFonts w:ascii="Arial" w:hAnsi="Arial" w:cs="Arial"/>
          <w:b/>
        </w:rPr>
        <w:t>Middle School:</w:t>
      </w:r>
      <w:r w:rsidRPr="00F2649C">
        <w:rPr>
          <w:rStyle w:val="normaltextrun"/>
          <w:rFonts w:ascii="Arial" w:hAnsi="Arial" w:cs="Arial"/>
        </w:rPr>
        <w:t xml:space="preserve"> (optional)</w:t>
      </w:r>
    </w:p>
    <w:p w14:paraId="01C1B796" w14:textId="61898449" w:rsidR="00AB00C0" w:rsidRPr="00F2649C" w:rsidRDefault="00AB00C0" w:rsidP="00685F62">
      <w:pPr>
        <w:pStyle w:val="paragraph"/>
        <w:numPr>
          <w:ilvl w:val="1"/>
          <w:numId w:val="26"/>
        </w:numPr>
        <w:spacing w:before="0" w:beforeAutospacing="0" w:after="0" w:afterAutospacing="0"/>
        <w:textAlignment w:val="baseline"/>
        <w:rPr>
          <w:rStyle w:val="normaltextrun"/>
          <w:rFonts w:ascii="Arial" w:hAnsi="Arial" w:cs="Arial"/>
        </w:rPr>
      </w:pPr>
      <w:r w:rsidRPr="00F2649C">
        <w:rPr>
          <w:rStyle w:val="normaltextrun"/>
          <w:rFonts w:ascii="Arial" w:hAnsi="Arial" w:cs="Arial"/>
        </w:rPr>
        <w:t>FDOE strongly encourage</w:t>
      </w:r>
      <w:r w:rsidR="2F27CB1B" w:rsidRPr="00F2649C">
        <w:rPr>
          <w:rStyle w:val="normaltextrun"/>
          <w:rFonts w:ascii="Arial" w:hAnsi="Arial" w:cs="Arial"/>
        </w:rPr>
        <w:t>s</w:t>
      </w:r>
      <w:r w:rsidRPr="00F2649C">
        <w:rPr>
          <w:rStyle w:val="normaltextrun"/>
          <w:rFonts w:ascii="Arial" w:hAnsi="Arial" w:cs="Arial"/>
        </w:rPr>
        <w:t xml:space="preserve"> facilita</w:t>
      </w:r>
      <w:r w:rsidR="2036D3F2" w:rsidRPr="00F2649C">
        <w:rPr>
          <w:rStyle w:val="normaltextrun"/>
          <w:rFonts w:ascii="Arial" w:hAnsi="Arial" w:cs="Arial"/>
        </w:rPr>
        <w:t>tion of</w:t>
      </w:r>
      <w:r w:rsidRPr="00F2649C">
        <w:rPr>
          <w:rStyle w:val="normaltextrun"/>
          <w:rFonts w:ascii="Arial" w:hAnsi="Arial" w:cs="Arial"/>
        </w:rPr>
        <w:t xml:space="preserve"> early career exploration.  </w:t>
      </w:r>
    </w:p>
    <w:p w14:paraId="7FAC9BB4" w14:textId="6C3DBD99" w:rsidR="00AB00C0" w:rsidRPr="00F2649C" w:rsidRDefault="00AB00C0" w:rsidP="00685F62">
      <w:pPr>
        <w:pStyle w:val="paragraph"/>
        <w:numPr>
          <w:ilvl w:val="1"/>
          <w:numId w:val="26"/>
        </w:numPr>
        <w:spacing w:before="0" w:beforeAutospacing="0" w:after="0" w:afterAutospacing="0"/>
        <w:textAlignment w:val="baseline"/>
        <w:rPr>
          <w:rFonts w:ascii="Arial" w:hAnsi="Arial" w:cs="Arial"/>
        </w:rPr>
      </w:pPr>
      <w:r w:rsidRPr="00F2649C">
        <w:rPr>
          <w:rStyle w:val="normaltextrun"/>
          <w:rFonts w:ascii="Arial" w:hAnsi="Arial" w:cs="Arial"/>
        </w:rPr>
        <w:t xml:space="preserve">If there is no locally-offered aligned middle school </w:t>
      </w:r>
      <w:r w:rsidR="6DDAE966" w:rsidRPr="00F2649C">
        <w:rPr>
          <w:rStyle w:val="normaltextrun"/>
          <w:rFonts w:ascii="Arial" w:hAnsi="Arial" w:cs="Arial"/>
        </w:rPr>
        <w:t>course</w:t>
      </w:r>
      <w:r w:rsidRPr="00F2649C">
        <w:rPr>
          <w:rStyle w:val="normaltextrun"/>
          <w:rFonts w:ascii="Arial" w:hAnsi="Arial" w:cs="Arial"/>
        </w:rPr>
        <w:t>, leave the section blank. </w:t>
      </w:r>
      <w:r w:rsidRPr="00F2649C">
        <w:rPr>
          <w:rStyle w:val="eop"/>
          <w:rFonts w:ascii="Arial" w:hAnsi="Arial" w:cs="Arial"/>
        </w:rPr>
        <w:t> </w:t>
      </w:r>
    </w:p>
    <w:p w14:paraId="1BDE3AA9" w14:textId="77777777" w:rsidR="00AB00C0" w:rsidRPr="00F2649C" w:rsidRDefault="00AB00C0" w:rsidP="00685F62">
      <w:pPr>
        <w:pStyle w:val="paragraph"/>
        <w:numPr>
          <w:ilvl w:val="0"/>
          <w:numId w:val="27"/>
        </w:numPr>
        <w:spacing w:before="0" w:beforeAutospacing="0" w:after="0" w:afterAutospacing="0"/>
        <w:ind w:left="360" w:firstLine="0"/>
        <w:textAlignment w:val="baseline"/>
        <w:rPr>
          <w:rStyle w:val="normaltextrun"/>
          <w:rFonts w:ascii="Arial" w:hAnsi="Arial" w:cs="Arial"/>
        </w:rPr>
      </w:pPr>
      <w:r w:rsidRPr="00F2649C">
        <w:rPr>
          <w:rStyle w:val="normaltextrun"/>
          <w:rFonts w:ascii="Arial" w:hAnsi="Arial" w:cs="Arial"/>
          <w:b/>
        </w:rPr>
        <w:t>High School:</w:t>
      </w:r>
      <w:r w:rsidRPr="00F2649C">
        <w:rPr>
          <w:rStyle w:val="normaltextrun"/>
          <w:rFonts w:ascii="Arial" w:hAnsi="Arial" w:cs="Arial"/>
        </w:rPr>
        <w:t xml:space="preserve"> </w:t>
      </w:r>
    </w:p>
    <w:p w14:paraId="377D2FF3" w14:textId="77777777" w:rsidR="00AB00C0" w:rsidRPr="00F2649C" w:rsidRDefault="00AB00C0" w:rsidP="00685F62">
      <w:pPr>
        <w:pStyle w:val="paragraph"/>
        <w:numPr>
          <w:ilvl w:val="1"/>
          <w:numId w:val="27"/>
        </w:numPr>
        <w:spacing w:before="0" w:beforeAutospacing="0" w:after="0" w:afterAutospacing="0"/>
        <w:textAlignment w:val="baseline"/>
        <w:rPr>
          <w:rFonts w:ascii="Arial" w:hAnsi="Arial" w:cs="Arial"/>
        </w:rPr>
      </w:pPr>
      <w:r w:rsidRPr="00F2649C">
        <w:rPr>
          <w:rStyle w:val="normaltextrun"/>
          <w:rFonts w:ascii="Arial" w:hAnsi="Arial" w:cs="Arial"/>
        </w:rPr>
        <w:t>Must have at least one high school CTE program. </w:t>
      </w:r>
      <w:r w:rsidRPr="00F2649C">
        <w:rPr>
          <w:rStyle w:val="eop"/>
          <w:rFonts w:ascii="Arial" w:hAnsi="Arial" w:cs="Arial"/>
        </w:rPr>
        <w:t> </w:t>
      </w:r>
    </w:p>
    <w:p w14:paraId="58A54CDA" w14:textId="77777777" w:rsidR="00AB00C0" w:rsidRDefault="00AB00C0" w:rsidP="00AB00C0">
      <w:pPr>
        <w:pStyle w:val="paragraph"/>
        <w:spacing w:before="0" w:beforeAutospacing="0" w:after="0" w:afterAutospacing="0"/>
        <w:textAlignment w:val="baseline"/>
        <w:rPr>
          <w:rStyle w:val="normaltextrun"/>
          <w:rFonts w:ascii="Arial" w:hAnsi="Arial" w:cs="Arial"/>
          <w:b/>
          <w:bCs/>
        </w:rPr>
      </w:pPr>
    </w:p>
    <w:p w14:paraId="58821D49"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12AA6E69" w14:textId="77777777" w:rsidR="00AB00C0" w:rsidRPr="00A967B8" w:rsidRDefault="00AB00C0" w:rsidP="00685F62">
      <w:pPr>
        <w:pStyle w:val="paragraph"/>
        <w:numPr>
          <w:ilvl w:val="0"/>
          <w:numId w:val="28"/>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Registered Apprenticeship:</w:t>
      </w:r>
      <w:r w:rsidRPr="00A967B8">
        <w:rPr>
          <w:rStyle w:val="normaltextrun"/>
          <w:rFonts w:ascii="Arial" w:hAnsi="Arial" w:cs="Arial"/>
        </w:rPr>
        <w:t xml:space="preserve"> </w:t>
      </w:r>
    </w:p>
    <w:p w14:paraId="2F5A7369" w14:textId="77777777" w:rsidR="00AB00C0" w:rsidRPr="00A967B8" w:rsidRDefault="00AB00C0" w:rsidP="00685F62">
      <w:pPr>
        <w:pStyle w:val="paragraph"/>
        <w:numPr>
          <w:ilvl w:val="1"/>
          <w:numId w:val="28"/>
        </w:numPr>
        <w:spacing w:before="0" w:beforeAutospacing="0" w:after="0" w:afterAutospacing="0"/>
        <w:textAlignment w:val="baseline"/>
        <w:rPr>
          <w:rFonts w:ascii="Arial" w:hAnsi="Arial" w:cs="Arial"/>
        </w:rPr>
      </w:pPr>
      <w:r w:rsidRPr="00A967B8">
        <w:rPr>
          <w:rStyle w:val="normaltextrun"/>
          <w:rFonts w:ascii="Arial" w:hAnsi="Arial" w:cs="Arial"/>
        </w:rPr>
        <w:t>In collaboration with local employers, registered apprenticeships may be included as a postsecondary program within a program of study.  Visit </w:t>
      </w:r>
      <w:hyperlink r:id="rId54" w:tgtFrame="_blank" w:history="1">
        <w:r w:rsidRPr="00A967B8">
          <w:rPr>
            <w:rStyle w:val="normaltextrun"/>
            <w:rFonts w:ascii="Arial" w:hAnsi="Arial" w:cs="Arial"/>
            <w:color w:val="0000FF"/>
            <w:u w:val="single"/>
          </w:rPr>
          <w:t>Florida’s Registered Apprenticeship page</w:t>
        </w:r>
      </w:hyperlink>
      <w:r w:rsidRPr="00A967B8">
        <w:rPr>
          <w:rStyle w:val="normaltextrun"/>
          <w:rFonts w:ascii="Arial" w:hAnsi="Arial" w:cs="Arial"/>
        </w:rPr>
        <w:t> to search for local, existing apprenticeships or to find contact information for your regional Apprenticeship Training Representative.</w:t>
      </w:r>
      <w:r w:rsidRPr="00A967B8">
        <w:rPr>
          <w:rStyle w:val="eop"/>
          <w:rFonts w:ascii="Arial" w:hAnsi="Arial" w:cs="Arial"/>
        </w:rPr>
        <w:t> </w:t>
      </w:r>
    </w:p>
    <w:p w14:paraId="3C0A3EA3" w14:textId="77777777" w:rsidR="00AB00C0" w:rsidRPr="00A967B8" w:rsidRDefault="00AB00C0" w:rsidP="00685F62">
      <w:pPr>
        <w:pStyle w:val="paragraph"/>
        <w:numPr>
          <w:ilvl w:val="0"/>
          <w:numId w:val="28"/>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Technical College/Center:</w:t>
      </w:r>
      <w:r w:rsidRPr="00A967B8">
        <w:rPr>
          <w:rStyle w:val="normaltextrun"/>
          <w:rFonts w:ascii="Arial" w:hAnsi="Arial" w:cs="Arial"/>
        </w:rPr>
        <w:t> </w:t>
      </w:r>
    </w:p>
    <w:p w14:paraId="7011D598" w14:textId="77777777" w:rsidR="00AB00C0" w:rsidRPr="00A967B8" w:rsidRDefault="00AB00C0" w:rsidP="00685F62">
      <w:pPr>
        <w:pStyle w:val="paragraph"/>
        <w:numPr>
          <w:ilvl w:val="1"/>
          <w:numId w:val="28"/>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technical college/center</w:t>
      </w:r>
      <w:r w:rsidRPr="00A967B8">
        <w:rPr>
          <w:rStyle w:val="eop"/>
          <w:rFonts w:ascii="Arial" w:hAnsi="Arial" w:cs="Arial"/>
        </w:rPr>
        <w:t> </w:t>
      </w:r>
    </w:p>
    <w:p w14:paraId="773C1503" w14:textId="77777777" w:rsidR="00AB00C0" w:rsidRPr="00A967B8" w:rsidRDefault="00AB00C0" w:rsidP="00685F62">
      <w:pPr>
        <w:pStyle w:val="paragraph"/>
        <w:numPr>
          <w:ilvl w:val="0"/>
          <w:numId w:val="28"/>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State College:</w:t>
      </w:r>
      <w:r w:rsidRPr="00A967B8">
        <w:rPr>
          <w:rStyle w:val="normaltextrun"/>
          <w:rFonts w:ascii="Arial" w:hAnsi="Arial" w:cs="Arial"/>
        </w:rPr>
        <w:t> </w:t>
      </w:r>
    </w:p>
    <w:p w14:paraId="56FF0A67" w14:textId="77777777" w:rsidR="00AB00C0" w:rsidRPr="00A967B8" w:rsidRDefault="00AB00C0" w:rsidP="00685F62">
      <w:pPr>
        <w:pStyle w:val="paragraph"/>
        <w:numPr>
          <w:ilvl w:val="1"/>
          <w:numId w:val="28"/>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College System institution</w:t>
      </w:r>
      <w:r w:rsidRPr="00A967B8">
        <w:rPr>
          <w:rStyle w:val="eop"/>
          <w:rFonts w:ascii="Arial" w:hAnsi="Arial" w:cs="Arial"/>
        </w:rPr>
        <w:t> </w:t>
      </w:r>
    </w:p>
    <w:p w14:paraId="113EE411" w14:textId="5B15D188" w:rsidR="00AB00C0" w:rsidRPr="00A967B8" w:rsidRDefault="00AB00C0" w:rsidP="00685F62">
      <w:pPr>
        <w:pStyle w:val="paragraph"/>
        <w:numPr>
          <w:ilvl w:val="0"/>
          <w:numId w:val="29"/>
        </w:numPr>
        <w:spacing w:before="0" w:beforeAutospacing="0" w:after="0" w:afterAutospacing="0"/>
        <w:ind w:left="360" w:firstLine="0"/>
        <w:textAlignment w:val="baseline"/>
        <w:rPr>
          <w:rStyle w:val="normaltextrun"/>
          <w:rFonts w:ascii="Arial" w:hAnsi="Arial" w:cs="Arial"/>
        </w:rPr>
      </w:pPr>
      <w:r w:rsidRPr="43D95853">
        <w:rPr>
          <w:rStyle w:val="normaltextrun"/>
          <w:rFonts w:ascii="Arial" w:hAnsi="Arial" w:cs="Arial"/>
          <w:b/>
          <w:bCs/>
        </w:rPr>
        <w:t>University:</w:t>
      </w:r>
      <w:r w:rsidRPr="43D95853">
        <w:rPr>
          <w:rStyle w:val="normaltextrun"/>
          <w:rFonts w:ascii="Arial" w:hAnsi="Arial" w:cs="Arial"/>
        </w:rPr>
        <w:t xml:space="preserve"> </w:t>
      </w:r>
      <w:r w:rsidR="6C524FB3" w:rsidRPr="43D95853">
        <w:rPr>
          <w:rStyle w:val="normaltextrun"/>
          <w:rFonts w:ascii="Arial" w:hAnsi="Arial" w:cs="Arial"/>
        </w:rPr>
        <w:t>(optional)</w:t>
      </w:r>
    </w:p>
    <w:p w14:paraId="34C02111" w14:textId="70FAE720" w:rsidR="00AB00C0" w:rsidRPr="00A967B8" w:rsidRDefault="00AB00C0" w:rsidP="00685F62">
      <w:pPr>
        <w:pStyle w:val="paragraph"/>
        <w:numPr>
          <w:ilvl w:val="1"/>
          <w:numId w:val="29"/>
        </w:numPr>
        <w:spacing w:before="0" w:beforeAutospacing="0" w:after="0" w:afterAutospacing="0"/>
        <w:textAlignment w:val="baseline"/>
        <w:rPr>
          <w:rStyle w:val="normaltextrun"/>
          <w:rFonts w:ascii="Arial" w:hAnsi="Arial" w:cs="Arial"/>
        </w:rPr>
      </w:pPr>
      <w:r w:rsidRPr="43D95853">
        <w:rPr>
          <w:rStyle w:val="normaltextrun"/>
          <w:rFonts w:ascii="Arial" w:hAnsi="Arial" w:cs="Arial"/>
        </w:rPr>
        <w:t xml:space="preserve"> The inclusion of university programs and/or higher is included for the benefit of students, NOT as a requirement.  </w:t>
      </w:r>
    </w:p>
    <w:p w14:paraId="49C14831" w14:textId="77777777" w:rsidR="00AB00C0" w:rsidRPr="00A967B8" w:rsidRDefault="00AB00C0" w:rsidP="00685F62">
      <w:pPr>
        <w:pStyle w:val="paragraph"/>
        <w:numPr>
          <w:ilvl w:val="1"/>
          <w:numId w:val="29"/>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If there is no aligned University program, leave this section blank. </w:t>
      </w:r>
    </w:p>
    <w:p w14:paraId="16FB506D" w14:textId="77777777" w:rsidR="00AB00C0" w:rsidRPr="00A967B8" w:rsidRDefault="00AB00C0" w:rsidP="00685F62">
      <w:pPr>
        <w:pStyle w:val="paragraph"/>
        <w:numPr>
          <w:ilvl w:val="1"/>
          <w:numId w:val="29"/>
        </w:numPr>
        <w:spacing w:before="0" w:beforeAutospacing="0" w:after="0" w:afterAutospacing="0"/>
        <w:textAlignment w:val="baseline"/>
        <w:rPr>
          <w:rFonts w:ascii="Arial" w:hAnsi="Arial" w:cs="Arial"/>
        </w:rPr>
      </w:pPr>
      <w:r w:rsidRPr="00A967B8">
        <w:rPr>
          <w:rStyle w:val="normaltextrun"/>
          <w:rFonts w:ascii="Arial" w:hAnsi="Arial" w:cs="Arial"/>
        </w:rPr>
        <w:t xml:space="preserve">Perkins funds </w:t>
      </w:r>
      <w:r w:rsidRPr="00A967B8">
        <w:rPr>
          <w:rStyle w:val="normaltextrun"/>
          <w:rFonts w:ascii="Arial" w:hAnsi="Arial" w:cs="Arial"/>
          <w:b/>
        </w:rPr>
        <w:t xml:space="preserve">cannot </w:t>
      </w:r>
      <w:r w:rsidRPr="00A967B8">
        <w:rPr>
          <w:rStyle w:val="normaltextrun"/>
          <w:rFonts w:ascii="Arial" w:hAnsi="Arial" w:cs="Arial"/>
        </w:rPr>
        <w:t>be used to support baccalaureate programs.</w:t>
      </w:r>
      <w:r w:rsidRPr="00A967B8">
        <w:rPr>
          <w:rStyle w:val="eop"/>
          <w:rFonts w:ascii="Arial" w:hAnsi="Arial" w:cs="Arial"/>
        </w:rPr>
        <w:t> </w:t>
      </w:r>
    </w:p>
    <w:p w14:paraId="42492A28"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0BE32217"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239F92DD"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3BD1FF34"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02383C58"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426FB643" w14:textId="77777777" w:rsidR="00AB00C0" w:rsidRDefault="00AB00C0" w:rsidP="00AB00C0">
      <w:pPr>
        <w:rPr>
          <w:rStyle w:val="normaltextrun"/>
          <w:rFonts w:ascii="Arial" w:hAnsi="Arial" w:cs="Arial"/>
          <w:b/>
          <w:bCs/>
          <w:szCs w:val="24"/>
          <w:u w:val="single"/>
        </w:rPr>
      </w:pPr>
      <w:r>
        <w:rPr>
          <w:rStyle w:val="normaltextrun"/>
          <w:rFonts w:ascii="Arial" w:hAnsi="Arial" w:cs="Arial"/>
          <w:b/>
          <w:bCs/>
          <w:u w:val="single"/>
        </w:rPr>
        <w:br w:type="page"/>
      </w:r>
    </w:p>
    <w:p w14:paraId="52B00E52" w14:textId="7A0B4702" w:rsidR="00AB00C0" w:rsidRDefault="00AB00C0" w:rsidP="034D6252">
      <w:pPr>
        <w:pStyle w:val="paragraph"/>
        <w:spacing w:before="0" w:beforeAutospacing="0" w:after="0" w:afterAutospacing="0"/>
        <w:textAlignment w:val="baseline"/>
        <w:rPr>
          <w:rStyle w:val="eop"/>
          <w:rFonts w:ascii="Arial" w:hAnsi="Arial" w:cs="Arial"/>
        </w:rPr>
      </w:pPr>
      <w:r w:rsidRPr="034D6252">
        <w:rPr>
          <w:rStyle w:val="normaltextrun"/>
          <w:rFonts w:ascii="Arial" w:hAnsi="Arial" w:cs="Arial"/>
          <w:b/>
          <w:bCs/>
          <w:u w:val="single"/>
        </w:rPr>
        <w:lastRenderedPageBreak/>
        <w:t xml:space="preserve">Accelerated Credit </w:t>
      </w:r>
      <w:proofErr w:type="gramStart"/>
      <w:r w:rsidRPr="034D6252">
        <w:rPr>
          <w:rStyle w:val="normaltextrun"/>
          <w:rFonts w:ascii="Arial" w:hAnsi="Arial" w:cs="Arial"/>
          <w:b/>
          <w:bCs/>
          <w:u w:val="single"/>
        </w:rPr>
        <w:t>Opportunity(</w:t>
      </w:r>
      <w:proofErr w:type="spellStart"/>
      <w:proofErr w:type="gramEnd"/>
      <w:r w:rsidRPr="034D6252">
        <w:rPr>
          <w:rStyle w:val="normaltextrun"/>
          <w:rFonts w:ascii="Arial" w:hAnsi="Arial" w:cs="Arial"/>
          <w:b/>
          <w:bCs/>
          <w:u w:val="single"/>
        </w:rPr>
        <w:t>ies</w:t>
      </w:r>
      <w:proofErr w:type="spellEnd"/>
      <w:r w:rsidRPr="034D6252">
        <w:rPr>
          <w:rStyle w:val="normaltextrun"/>
          <w:rFonts w:ascii="Arial" w:hAnsi="Arial" w:cs="Arial"/>
          <w:b/>
          <w:bCs/>
          <w:u w:val="single"/>
        </w:rPr>
        <w:t>):</w:t>
      </w:r>
      <w:r w:rsidRPr="034D6252">
        <w:rPr>
          <w:rStyle w:val="normaltextrun"/>
          <w:rFonts w:ascii="Arial" w:hAnsi="Arial" w:cs="Arial"/>
          <w:u w:val="single"/>
        </w:rPr>
        <w:t> </w:t>
      </w:r>
      <w:r w:rsidRPr="034D6252">
        <w:rPr>
          <w:rStyle w:val="eop"/>
          <w:rFonts w:ascii="Arial" w:hAnsi="Arial" w:cs="Arial"/>
        </w:rPr>
        <w:t> </w:t>
      </w:r>
    </w:p>
    <w:p w14:paraId="3233DB7A" w14:textId="0E3AD3E5" w:rsidR="001059C3" w:rsidRPr="007E1282" w:rsidRDefault="77454176" w:rsidP="00685F62">
      <w:pPr>
        <w:pStyle w:val="ListParagraph"/>
        <w:numPr>
          <w:ilvl w:val="0"/>
          <w:numId w:val="4"/>
        </w:numPr>
        <w:spacing w:after="0" w:line="240" w:lineRule="auto"/>
        <w:rPr>
          <w:rFonts w:ascii="Arial" w:eastAsia="Arial" w:hAnsi="Arial" w:cs="Arial"/>
          <w:color w:val="000000" w:themeColor="text1"/>
          <w:sz w:val="24"/>
          <w:szCs w:val="24"/>
        </w:rPr>
      </w:pPr>
      <w:r w:rsidRPr="034D6252">
        <w:rPr>
          <w:rStyle w:val="normaltextrun"/>
          <w:rFonts w:ascii="Arial" w:eastAsia="Arial" w:hAnsi="Arial" w:cs="Arial"/>
          <w:color w:val="000000" w:themeColor="text1"/>
          <w:sz w:val="24"/>
          <w:szCs w:val="24"/>
        </w:rPr>
        <w:t>Agencies must provide one or more opportunities for accelerated credit within the program of study.  This can be at the secondary level or postsecondary level.  </w:t>
      </w:r>
    </w:p>
    <w:p w14:paraId="44FB01AE" w14:textId="77777777" w:rsidR="006C48E6" w:rsidRPr="006C48E6" w:rsidRDefault="006C48E6" w:rsidP="006C48E6">
      <w:pPr>
        <w:ind w:left="360"/>
        <w:rPr>
          <w:rStyle w:val="normaltextrun"/>
          <w:rFonts w:ascii="Arial" w:eastAsia="Arial" w:hAnsi="Arial" w:cs="Arial"/>
          <w:color w:val="000000" w:themeColor="text1"/>
          <w:szCs w:val="24"/>
        </w:rPr>
      </w:pPr>
    </w:p>
    <w:p w14:paraId="1F354A59" w14:textId="49E41295" w:rsidR="001059C3" w:rsidRDefault="006C48E6" w:rsidP="00685F62">
      <w:pPr>
        <w:pStyle w:val="ListParagraph"/>
        <w:numPr>
          <w:ilvl w:val="0"/>
          <w:numId w:val="4"/>
        </w:numPr>
        <w:spacing w:after="0" w:line="240" w:lineRule="auto"/>
        <w:rPr>
          <w:rFonts w:ascii="Arial" w:eastAsia="Arial" w:hAnsi="Arial" w:cs="Arial"/>
          <w:color w:val="000000" w:themeColor="text1"/>
          <w:sz w:val="24"/>
          <w:szCs w:val="24"/>
        </w:rPr>
      </w:pPr>
      <w:r>
        <w:rPr>
          <w:rStyle w:val="normaltextrun"/>
          <w:rFonts w:ascii="Arial" w:eastAsia="Arial" w:hAnsi="Arial" w:cs="Arial"/>
          <w:color w:val="000000" w:themeColor="text1"/>
          <w:sz w:val="24"/>
          <w:szCs w:val="24"/>
        </w:rPr>
        <w:t>A</w:t>
      </w:r>
      <w:r w:rsidR="77454176" w:rsidRPr="59FAA297">
        <w:rPr>
          <w:rStyle w:val="normaltextrun"/>
          <w:rFonts w:ascii="Arial" w:eastAsia="Arial" w:hAnsi="Arial" w:cs="Arial"/>
          <w:color w:val="000000" w:themeColor="text1"/>
          <w:sz w:val="24"/>
          <w:szCs w:val="24"/>
        </w:rPr>
        <w:t>rticulation agreements should include the following:  </w:t>
      </w:r>
    </w:p>
    <w:p w14:paraId="317F07D8" w14:textId="0FFD5D1C" w:rsidR="001059C3" w:rsidRDefault="77454176" w:rsidP="00685F62">
      <w:pPr>
        <w:pStyle w:val="ListParagraph"/>
        <w:numPr>
          <w:ilvl w:val="0"/>
          <w:numId w:val="4"/>
        </w:numPr>
        <w:spacing w:beforeAutospacing="1" w:afterAutospacing="1"/>
        <w:ind w:left="1080" w:firstLine="0"/>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What students must achieve to receive credit (e.g., CompTIA A+ certification) </w:t>
      </w:r>
    </w:p>
    <w:p w14:paraId="092E577E" w14:textId="624E9653" w:rsidR="001059C3" w:rsidRDefault="77454176" w:rsidP="00685F62">
      <w:pPr>
        <w:pStyle w:val="ListParagraph"/>
        <w:numPr>
          <w:ilvl w:val="0"/>
          <w:numId w:val="4"/>
        </w:numPr>
        <w:spacing w:beforeAutospacing="1" w:afterAutospacing="1"/>
        <w:ind w:left="1080" w:firstLine="0"/>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The number of clock hour credits/college credits awarded (e.g., 6 credit hours)  </w:t>
      </w:r>
    </w:p>
    <w:p w14:paraId="66512AE5" w14:textId="1CCC1F31" w:rsidR="001059C3" w:rsidRDefault="77454176" w:rsidP="00685F62">
      <w:pPr>
        <w:pStyle w:val="ListParagraph"/>
        <w:numPr>
          <w:ilvl w:val="1"/>
          <w:numId w:val="3"/>
        </w:numPr>
        <w:spacing w:beforeAutospacing="1" w:afterAutospacing="1"/>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What course(s)/program(s) the awarded credit applies (e.g., Computer Engineering Technology AS)  </w:t>
      </w:r>
    </w:p>
    <w:p w14:paraId="64D016E1" w14:textId="77777777" w:rsidR="00B55018" w:rsidRDefault="77454176" w:rsidP="00685F62">
      <w:pPr>
        <w:pStyle w:val="ListParagraph"/>
        <w:numPr>
          <w:ilvl w:val="1"/>
          <w:numId w:val="3"/>
        </w:numPr>
        <w:spacing w:after="0" w:line="240" w:lineRule="auto"/>
        <w:rPr>
          <w:rStyle w:val="normaltextrun"/>
          <w:rFonts w:ascii="Arial" w:eastAsia="Arial" w:hAnsi="Arial" w:cs="Arial"/>
          <w:color w:val="000000" w:themeColor="text1"/>
          <w:sz w:val="24"/>
          <w:szCs w:val="24"/>
        </w:rPr>
      </w:pPr>
      <w:r w:rsidRPr="1499B3C6">
        <w:rPr>
          <w:rStyle w:val="normaltextrun"/>
          <w:rFonts w:ascii="Arial" w:eastAsia="Arial" w:hAnsi="Arial" w:cs="Arial"/>
          <w:color w:val="000000" w:themeColor="text1"/>
          <w:sz w:val="24"/>
          <w:szCs w:val="24"/>
        </w:rPr>
        <w:t xml:space="preserve">What institutions recognize the credit agreements </w:t>
      </w:r>
      <w:r w:rsidR="3F8B33C5" w:rsidRPr="1499B3C6">
        <w:rPr>
          <w:rStyle w:val="normaltextrun"/>
          <w:rFonts w:ascii="Arial" w:eastAsia="Arial" w:hAnsi="Arial" w:cs="Arial"/>
          <w:color w:val="000000" w:themeColor="text1"/>
          <w:sz w:val="24"/>
          <w:szCs w:val="24"/>
        </w:rPr>
        <w:t xml:space="preserve">(e.g., Broward College) </w:t>
      </w:r>
      <w:r w:rsidRPr="1499B3C6">
        <w:rPr>
          <w:rStyle w:val="normaltextrun"/>
          <w:rFonts w:ascii="Arial" w:eastAsia="Arial" w:hAnsi="Arial" w:cs="Arial"/>
          <w:color w:val="000000" w:themeColor="text1"/>
          <w:sz w:val="24"/>
          <w:szCs w:val="24"/>
        </w:rPr>
        <w:t xml:space="preserve">or if the </w:t>
      </w:r>
      <w:r w:rsidR="7EB61D79" w:rsidRPr="1499B3C6">
        <w:rPr>
          <w:rStyle w:val="normaltextrun"/>
          <w:rFonts w:ascii="Arial" w:eastAsia="Arial" w:hAnsi="Arial" w:cs="Arial"/>
          <w:color w:val="000000" w:themeColor="text1"/>
          <w:sz w:val="24"/>
          <w:szCs w:val="24"/>
        </w:rPr>
        <w:t xml:space="preserve">articulation </w:t>
      </w:r>
      <w:r w:rsidRPr="1499B3C6">
        <w:rPr>
          <w:rStyle w:val="normaltextrun"/>
          <w:rFonts w:ascii="Arial" w:eastAsia="Arial" w:hAnsi="Arial" w:cs="Arial"/>
          <w:color w:val="000000" w:themeColor="text1"/>
          <w:sz w:val="24"/>
          <w:szCs w:val="24"/>
        </w:rPr>
        <w:t>agreement is statewide</w:t>
      </w:r>
    </w:p>
    <w:p w14:paraId="6DE3DE3B" w14:textId="1E0AA3A9" w:rsidR="001059C3" w:rsidRPr="00B55018" w:rsidRDefault="77454176" w:rsidP="00B55018">
      <w:pPr>
        <w:ind w:left="1080"/>
        <w:rPr>
          <w:rFonts w:ascii="Arial" w:eastAsia="Arial" w:hAnsi="Arial" w:cs="Arial"/>
          <w:color w:val="000000" w:themeColor="text1"/>
          <w:szCs w:val="24"/>
        </w:rPr>
      </w:pPr>
      <w:r w:rsidRPr="00B55018">
        <w:rPr>
          <w:rStyle w:val="normaltextrun"/>
          <w:rFonts w:ascii="Arial" w:eastAsia="Arial" w:hAnsi="Arial" w:cs="Arial"/>
          <w:color w:val="000000" w:themeColor="text1"/>
          <w:szCs w:val="24"/>
        </w:rPr>
        <w:t xml:space="preserve">   </w:t>
      </w:r>
    </w:p>
    <w:p w14:paraId="00E2D407" w14:textId="55A12E48" w:rsidR="001059C3" w:rsidRDefault="77454176" w:rsidP="00685F62">
      <w:pPr>
        <w:pStyle w:val="ListParagraph"/>
        <w:numPr>
          <w:ilvl w:val="0"/>
          <w:numId w:val="3"/>
        </w:numPr>
        <w:spacing w:after="0" w:line="240" w:lineRule="auto"/>
        <w:ind w:left="360" w:firstLine="0"/>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Dual enrollment should include the following:  </w:t>
      </w:r>
    </w:p>
    <w:p w14:paraId="77E78DED" w14:textId="322F5C0B" w:rsidR="001059C3" w:rsidRDefault="77454176" w:rsidP="00685F62">
      <w:pPr>
        <w:pStyle w:val="ListParagraph"/>
        <w:numPr>
          <w:ilvl w:val="0"/>
          <w:numId w:val="3"/>
        </w:numPr>
        <w:spacing w:beforeAutospacing="1" w:afterAutospacing="1"/>
        <w:ind w:left="1080" w:firstLine="0"/>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Specific course names and codes  </w:t>
      </w:r>
    </w:p>
    <w:p w14:paraId="20D8909B" w14:textId="565BDF20" w:rsidR="001059C3" w:rsidRDefault="77454176" w:rsidP="00685F62">
      <w:pPr>
        <w:pStyle w:val="ListParagraph"/>
        <w:numPr>
          <w:ilvl w:val="1"/>
          <w:numId w:val="3"/>
        </w:numPr>
        <w:spacing w:after="0" w:line="240" w:lineRule="auto"/>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Academic and CTE dual enrollment are permissible, but postsecondary courses listed must be required for graduation from a postsecondary CTE program list in the Program of Study Template.    </w:t>
      </w:r>
    </w:p>
    <w:p w14:paraId="0F7A6507" w14:textId="77777777" w:rsidR="00B55018" w:rsidRPr="00B55018" w:rsidRDefault="00B55018" w:rsidP="00B55018">
      <w:pPr>
        <w:ind w:left="360"/>
        <w:rPr>
          <w:rStyle w:val="normaltextrun"/>
          <w:rFonts w:ascii="Arial" w:eastAsia="Arial" w:hAnsi="Arial" w:cs="Arial"/>
          <w:color w:val="000000" w:themeColor="text1"/>
          <w:szCs w:val="24"/>
        </w:rPr>
      </w:pPr>
    </w:p>
    <w:p w14:paraId="776BEAD9" w14:textId="77C22256" w:rsidR="001059C3" w:rsidRDefault="77454176" w:rsidP="00685F62">
      <w:pPr>
        <w:pStyle w:val="ListParagraph"/>
        <w:numPr>
          <w:ilvl w:val="0"/>
          <w:numId w:val="3"/>
        </w:numPr>
        <w:spacing w:after="0" w:line="240" w:lineRule="auto"/>
        <w:ind w:left="360" w:firstLine="0"/>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Accelerated, aligned academics (AP, IB, AICE, CLEP, etc.) should include the following:</w:t>
      </w:r>
    </w:p>
    <w:p w14:paraId="3123EA7D" w14:textId="56DE037B" w:rsidR="001059C3" w:rsidRDefault="77454176" w:rsidP="00685F62">
      <w:pPr>
        <w:pStyle w:val="ListParagraph"/>
        <w:numPr>
          <w:ilvl w:val="1"/>
          <w:numId w:val="3"/>
        </w:numPr>
        <w:spacing w:after="0" w:line="240" w:lineRule="auto"/>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 xml:space="preserve">name of the course(s), </w:t>
      </w:r>
    </w:p>
    <w:p w14:paraId="2FC29E6E" w14:textId="77B62B38" w:rsidR="001059C3" w:rsidRDefault="77454176" w:rsidP="00685F62">
      <w:pPr>
        <w:pStyle w:val="ListParagraph"/>
        <w:numPr>
          <w:ilvl w:val="1"/>
          <w:numId w:val="3"/>
        </w:numPr>
        <w:spacing w:beforeAutospacing="1" w:afterAutospacing="1"/>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 xml:space="preserve">where they can be taken, and </w:t>
      </w:r>
    </w:p>
    <w:p w14:paraId="019C362A" w14:textId="6754E011" w:rsidR="001059C3" w:rsidRDefault="77454176" w:rsidP="00685F62">
      <w:pPr>
        <w:pStyle w:val="ListParagraph"/>
        <w:numPr>
          <w:ilvl w:val="1"/>
          <w:numId w:val="3"/>
        </w:numPr>
        <w:spacing w:beforeAutospacing="1" w:afterAutospacing="1"/>
        <w:rPr>
          <w:rFonts w:ascii="Arial" w:eastAsia="Arial" w:hAnsi="Arial" w:cs="Arial"/>
          <w:color w:val="000000" w:themeColor="text1"/>
          <w:sz w:val="24"/>
          <w:szCs w:val="24"/>
        </w:rPr>
      </w:pPr>
      <w:r w:rsidRPr="59FAA297">
        <w:rPr>
          <w:rStyle w:val="normaltextrun"/>
          <w:rFonts w:ascii="Arial" w:eastAsia="Arial" w:hAnsi="Arial" w:cs="Arial"/>
          <w:color w:val="000000" w:themeColor="text1"/>
          <w:sz w:val="24"/>
          <w:szCs w:val="24"/>
        </w:rPr>
        <w:t>any other relevant information </w:t>
      </w:r>
    </w:p>
    <w:p w14:paraId="7F05106C" w14:textId="01C5D4A3" w:rsidR="001059C3" w:rsidRDefault="001059C3" w:rsidP="59FAA297">
      <w:pPr>
        <w:rPr>
          <w:rStyle w:val="pagebreaktextspan"/>
          <w:rFonts w:ascii="Segoe UI" w:hAnsi="Segoe UI" w:cs="Segoe UI"/>
          <w:color w:val="666666"/>
          <w:sz w:val="18"/>
          <w:szCs w:val="18"/>
          <w:shd w:val="clear" w:color="auto" w:fill="FFFFFF"/>
        </w:rPr>
      </w:pPr>
      <w:r w:rsidRPr="59FAA297">
        <w:rPr>
          <w:rStyle w:val="pagebreaktextspan"/>
          <w:rFonts w:ascii="Segoe UI" w:hAnsi="Segoe UI" w:cs="Segoe UI"/>
          <w:color w:val="666666"/>
          <w:sz w:val="18"/>
          <w:szCs w:val="18"/>
        </w:rPr>
        <w:br w:type="page"/>
      </w:r>
    </w:p>
    <w:p w14:paraId="0054086F" w14:textId="77777777" w:rsidR="00603F09" w:rsidRPr="00603F09" w:rsidRDefault="00603F09">
      <w:pPr>
        <w:rPr>
          <w:rStyle w:val="pagebreaktextspan"/>
          <w:rFonts w:ascii="Segoe UI" w:hAnsi="Segoe UI" w:cs="Segoe UI"/>
          <w:color w:val="666666"/>
          <w:szCs w:val="24"/>
          <w:shd w:val="clear" w:color="auto" w:fill="FFFFFF"/>
        </w:rPr>
        <w:sectPr w:rsidR="00603F09" w:rsidRPr="00603F09" w:rsidSect="00996233">
          <w:headerReference w:type="default" r:id="rId55"/>
          <w:pgSz w:w="12240" w:h="15840" w:code="1"/>
          <w:pgMar w:top="720" w:right="720" w:bottom="720" w:left="720" w:header="720" w:footer="720" w:gutter="0"/>
          <w:cols w:space="720"/>
          <w:docGrid w:linePitch="360"/>
        </w:sectPr>
      </w:pPr>
    </w:p>
    <w:p w14:paraId="32D42DEB" w14:textId="77777777" w:rsidR="00B928A1" w:rsidRDefault="00B928A1" w:rsidP="00B928A1">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10F24E91" w14:textId="238F8AAE" w:rsidR="00B928A1" w:rsidRPr="00872C03" w:rsidRDefault="769B3889" w:rsidP="034D6252">
      <w:pPr>
        <w:pStyle w:val="paragraph"/>
        <w:spacing w:before="0" w:beforeAutospacing="0" w:after="0" w:afterAutospacing="0"/>
        <w:jc w:val="center"/>
        <w:textAlignment w:val="baseline"/>
        <w:rPr>
          <w:rFonts w:ascii="Arial" w:hAnsi="Arial" w:cs="Arial"/>
          <w:sz w:val="18"/>
          <w:szCs w:val="18"/>
        </w:rPr>
      </w:pPr>
      <w:r w:rsidRPr="034D6252">
        <w:rPr>
          <w:rStyle w:val="normaltextrun"/>
          <w:rFonts w:ascii="Arial" w:hAnsi="Arial" w:cs="Arial"/>
          <w:b/>
          <w:bCs/>
          <w:sz w:val="28"/>
          <w:szCs w:val="28"/>
        </w:rPr>
        <w:t>Perkins V: 202</w:t>
      </w:r>
      <w:r w:rsidR="17CBD5A6" w:rsidRPr="034D6252">
        <w:rPr>
          <w:rStyle w:val="normaltextrun"/>
          <w:rFonts w:ascii="Arial" w:hAnsi="Arial" w:cs="Arial"/>
          <w:b/>
          <w:bCs/>
          <w:sz w:val="28"/>
          <w:szCs w:val="28"/>
        </w:rPr>
        <w:t>1</w:t>
      </w:r>
      <w:r w:rsidRPr="034D6252">
        <w:rPr>
          <w:rStyle w:val="normaltextrun"/>
          <w:rFonts w:ascii="Arial" w:hAnsi="Arial" w:cs="Arial"/>
          <w:b/>
          <w:bCs/>
          <w:sz w:val="28"/>
          <w:szCs w:val="28"/>
        </w:rPr>
        <w:t>-</w:t>
      </w:r>
      <w:r w:rsidR="6937F945" w:rsidRPr="034D6252">
        <w:rPr>
          <w:rStyle w:val="normaltextrun"/>
          <w:rFonts w:ascii="Arial" w:hAnsi="Arial" w:cs="Arial"/>
          <w:b/>
          <w:bCs/>
          <w:sz w:val="28"/>
          <w:szCs w:val="28"/>
        </w:rPr>
        <w:t>20</w:t>
      </w:r>
      <w:r w:rsidRPr="034D6252">
        <w:rPr>
          <w:rStyle w:val="normaltextrun"/>
          <w:rFonts w:ascii="Arial" w:hAnsi="Arial" w:cs="Arial"/>
          <w:b/>
          <w:bCs/>
          <w:sz w:val="28"/>
          <w:szCs w:val="28"/>
        </w:rPr>
        <w:t>22 Program of Study</w:t>
      </w:r>
      <w:r w:rsidRPr="034D6252">
        <w:rPr>
          <w:rStyle w:val="eop"/>
          <w:rFonts w:ascii="Arial" w:hAnsi="Arial" w:cs="Arial"/>
          <w:sz w:val="28"/>
          <w:szCs w:val="28"/>
        </w:rPr>
        <w:t> </w:t>
      </w:r>
    </w:p>
    <w:p w14:paraId="3ABCC966" w14:textId="1E49C2A1" w:rsidR="00B55018" w:rsidRDefault="00B928A1" w:rsidP="00B928A1">
      <w:pPr>
        <w:pStyle w:val="paragraph"/>
        <w:tabs>
          <w:tab w:val="left" w:pos="675"/>
          <w:tab w:val="center" w:pos="7200"/>
        </w:tabs>
        <w:spacing w:before="0" w:beforeAutospacing="0" w:after="0" w:afterAutospacing="0"/>
        <w:textAlignment w:val="baseline"/>
        <w:rPr>
          <w:rStyle w:val="eop"/>
          <w:rFonts w:ascii="Arial" w:hAnsi="Arial" w:cs="Arial"/>
        </w:rPr>
      </w:pPr>
      <w:r w:rsidRPr="00872C03">
        <w:rPr>
          <w:rStyle w:val="eop"/>
          <w:rFonts w:ascii="Arial" w:hAnsi="Arial" w:cs="Arial"/>
        </w:rPr>
        <w:tab/>
      </w:r>
      <w:r w:rsidRPr="00872C03">
        <w:rPr>
          <w:rStyle w:val="eop"/>
          <w:rFonts w:ascii="Arial" w:hAnsi="Arial" w:cs="Arial"/>
        </w:rPr>
        <w:tab/>
        <w:t> </w:t>
      </w:r>
    </w:p>
    <w:p w14:paraId="0AF2C3AF" w14:textId="77777777" w:rsidR="00B928A1" w:rsidRPr="00872C03" w:rsidRDefault="00B928A1" w:rsidP="00B928A1">
      <w:pPr>
        <w:pStyle w:val="paragraph"/>
        <w:tabs>
          <w:tab w:val="left" w:pos="675"/>
          <w:tab w:val="center" w:pos="7200"/>
        </w:tabs>
        <w:spacing w:before="0" w:beforeAutospacing="0" w:after="0" w:afterAutospacing="0"/>
        <w:textAlignment w:val="baseline"/>
        <w:rPr>
          <w:rFonts w:ascii="Arial" w:hAnsi="Arial" w:cs="Arial"/>
          <w:sz w:val="18"/>
          <w:szCs w:val="18"/>
        </w:rPr>
      </w:pPr>
    </w:p>
    <w:tbl>
      <w:tblPr>
        <w:tblStyle w:val="TableGrid"/>
        <w:tblW w:w="14182" w:type="dxa"/>
        <w:tblInd w:w="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2040"/>
        <w:gridCol w:w="2767"/>
        <w:gridCol w:w="1771"/>
        <w:gridCol w:w="3194"/>
        <w:gridCol w:w="4410"/>
      </w:tblGrid>
      <w:tr w:rsidR="00B928A1" w14:paraId="51E8E673" w14:textId="77777777" w:rsidTr="00882380">
        <w:trPr>
          <w:trHeight w:val="15"/>
        </w:trPr>
        <w:tc>
          <w:tcPr>
            <w:tcW w:w="4807" w:type="dxa"/>
            <w:gridSpan w:val="2"/>
            <w:shd w:val="clear" w:color="auto" w:fill="D0CECE" w:themeFill="background2" w:themeFillShade="E6"/>
            <w:vAlign w:val="center"/>
            <w:hideMark/>
          </w:tcPr>
          <w:p w14:paraId="778714C9" w14:textId="77777777" w:rsidR="00B928A1" w:rsidRPr="00B67DA0" w:rsidRDefault="00B928A1" w:rsidP="00A62452">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shd w:val="clear" w:color="auto" w:fill="D0CECE" w:themeFill="background2" w:themeFillShade="E6"/>
            <w:vAlign w:val="center"/>
            <w:hideMark/>
          </w:tcPr>
          <w:p w14:paraId="14354ED8" w14:textId="77777777" w:rsidR="00B928A1" w:rsidRPr="00B67DA0" w:rsidRDefault="00B928A1" w:rsidP="00A62452">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shd w:val="clear" w:color="auto" w:fill="D0CECE" w:themeFill="background2" w:themeFillShade="E6"/>
            <w:vAlign w:val="center"/>
            <w:hideMark/>
          </w:tcPr>
          <w:p w14:paraId="5C1E76A1" w14:textId="3FABD4D9" w:rsidR="00B928A1" w:rsidRPr="00B67DA0" w:rsidRDefault="00B928A1" w:rsidP="71263FAD">
            <w:pPr>
              <w:pStyle w:val="paragraph"/>
              <w:spacing w:before="0" w:beforeAutospacing="0" w:after="0" w:afterAutospacing="0" w:line="15" w:lineRule="atLeast"/>
              <w:jc w:val="center"/>
              <w:textAlignment w:val="baseline"/>
              <w:rPr>
                <w:rFonts w:asciiTheme="minorHAnsi" w:hAnsiTheme="minorHAnsi"/>
                <w:b/>
                <w:bCs/>
              </w:rPr>
            </w:pPr>
            <w:r w:rsidRPr="71263FAD">
              <w:rPr>
                <w:rFonts w:asciiTheme="minorHAnsi" w:hAnsiTheme="minorHAnsi"/>
                <w:b/>
                <w:bCs/>
              </w:rPr>
              <w:t>Participating Schools and Institutions </w:t>
            </w:r>
          </w:p>
        </w:tc>
        <w:tc>
          <w:tcPr>
            <w:tcW w:w="4410" w:type="dxa"/>
            <w:shd w:val="clear" w:color="auto" w:fill="D0CECE" w:themeFill="background2" w:themeFillShade="E6"/>
            <w:vAlign w:val="center"/>
            <w:hideMark/>
          </w:tcPr>
          <w:p w14:paraId="17B9E73E" w14:textId="77777777" w:rsidR="00B928A1" w:rsidRPr="00B67DA0" w:rsidRDefault="00B928A1" w:rsidP="00A62452">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B928A1" w14:paraId="206C9FD0" w14:textId="77777777" w:rsidTr="00882380">
        <w:trPr>
          <w:trHeight w:val="270"/>
        </w:trPr>
        <w:tc>
          <w:tcPr>
            <w:tcW w:w="2040" w:type="dxa"/>
            <w:vMerge w:val="restart"/>
            <w:vAlign w:val="center"/>
            <w:hideMark/>
          </w:tcPr>
          <w:p w14:paraId="6EDDBB11" w14:textId="77777777" w:rsidR="00B928A1" w:rsidRPr="005F51CE" w:rsidRDefault="00B928A1" w:rsidP="00A62452">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hideMark/>
          </w:tcPr>
          <w:p w14:paraId="4B5E6D97" w14:textId="77777777" w:rsidR="00B928A1" w:rsidRPr="00C57EB6" w:rsidRDefault="00B928A1" w:rsidP="00A62452">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hideMark/>
          </w:tcPr>
          <w:p w14:paraId="009F21C9"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73DFCD05"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6BC93113"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B928A1" w14:paraId="11746367" w14:textId="77777777" w:rsidTr="00882380">
        <w:trPr>
          <w:trHeight w:val="555"/>
        </w:trPr>
        <w:tc>
          <w:tcPr>
            <w:tcW w:w="2040" w:type="dxa"/>
            <w:vMerge/>
            <w:vAlign w:val="center"/>
            <w:hideMark/>
          </w:tcPr>
          <w:p w14:paraId="023BB66C" w14:textId="77777777" w:rsidR="00B928A1" w:rsidRDefault="00B928A1" w:rsidP="00A62452">
            <w:pPr>
              <w:rPr>
                <w:szCs w:val="24"/>
              </w:rPr>
            </w:pPr>
          </w:p>
        </w:tc>
        <w:tc>
          <w:tcPr>
            <w:tcW w:w="2767" w:type="dxa"/>
            <w:hideMark/>
          </w:tcPr>
          <w:p w14:paraId="47D20821"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vAlign w:val="center"/>
            <w:hideMark/>
          </w:tcPr>
          <w:p w14:paraId="5F8EAAFD" w14:textId="77777777" w:rsidR="00B928A1" w:rsidRDefault="00B928A1" w:rsidP="00A62452">
            <w:pPr>
              <w:rPr>
                <w:szCs w:val="24"/>
              </w:rPr>
            </w:pPr>
          </w:p>
        </w:tc>
        <w:tc>
          <w:tcPr>
            <w:tcW w:w="3194" w:type="dxa"/>
            <w:vMerge/>
            <w:vAlign w:val="center"/>
            <w:hideMark/>
          </w:tcPr>
          <w:p w14:paraId="7F4283F3" w14:textId="77777777" w:rsidR="00B928A1" w:rsidRDefault="00B928A1" w:rsidP="00A62452">
            <w:pPr>
              <w:rPr>
                <w:szCs w:val="24"/>
              </w:rPr>
            </w:pPr>
          </w:p>
        </w:tc>
        <w:tc>
          <w:tcPr>
            <w:tcW w:w="4410" w:type="dxa"/>
            <w:vMerge/>
            <w:vAlign w:val="center"/>
            <w:hideMark/>
          </w:tcPr>
          <w:p w14:paraId="35CCEB87" w14:textId="77777777" w:rsidR="00B928A1" w:rsidRDefault="00B928A1" w:rsidP="00A62452">
            <w:pPr>
              <w:rPr>
                <w:szCs w:val="24"/>
              </w:rPr>
            </w:pPr>
          </w:p>
        </w:tc>
      </w:tr>
      <w:tr w:rsidR="00B928A1" w14:paraId="04F1B736" w14:textId="77777777" w:rsidTr="00882380">
        <w:trPr>
          <w:trHeight w:val="135"/>
        </w:trPr>
        <w:tc>
          <w:tcPr>
            <w:tcW w:w="2040" w:type="dxa"/>
            <w:vMerge/>
            <w:vAlign w:val="center"/>
            <w:hideMark/>
          </w:tcPr>
          <w:p w14:paraId="3916133A" w14:textId="77777777" w:rsidR="00B928A1" w:rsidRDefault="00B928A1" w:rsidP="00A62452">
            <w:pPr>
              <w:rPr>
                <w:szCs w:val="24"/>
              </w:rPr>
            </w:pPr>
          </w:p>
        </w:tc>
        <w:tc>
          <w:tcPr>
            <w:tcW w:w="2767" w:type="dxa"/>
            <w:hideMark/>
          </w:tcPr>
          <w:p w14:paraId="1EEC6360"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hideMark/>
          </w:tcPr>
          <w:p w14:paraId="6DAD226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260DC30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78FFB5E3"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2E6977D5" w14:textId="77777777" w:rsidTr="00882380">
        <w:trPr>
          <w:trHeight w:val="276"/>
        </w:trPr>
        <w:tc>
          <w:tcPr>
            <w:tcW w:w="2040" w:type="dxa"/>
            <w:vMerge/>
            <w:vAlign w:val="center"/>
            <w:hideMark/>
          </w:tcPr>
          <w:p w14:paraId="480E3BE7" w14:textId="77777777" w:rsidR="00B928A1" w:rsidRDefault="00B928A1" w:rsidP="00A62452">
            <w:pPr>
              <w:rPr>
                <w:szCs w:val="24"/>
              </w:rPr>
            </w:pPr>
          </w:p>
        </w:tc>
        <w:tc>
          <w:tcPr>
            <w:tcW w:w="2767" w:type="dxa"/>
            <w:vMerge w:val="restart"/>
            <w:hideMark/>
          </w:tcPr>
          <w:p w14:paraId="0A74BE7F" w14:textId="47D28D2D" w:rsidR="00B928A1" w:rsidRPr="00440FBF" w:rsidRDefault="00B928A1" w:rsidP="00B55018">
            <w:pPr>
              <w:pStyle w:val="paragraph"/>
              <w:spacing w:before="0" w:beforeAutospacing="0" w:after="0" w:afterAutospacing="0" w:line="135" w:lineRule="atLeast"/>
              <w:textAlignment w:val="baseline"/>
            </w:pPr>
            <w:r w:rsidRPr="34484345">
              <w:rPr>
                <w:rStyle w:val="eop"/>
                <w:rFonts w:ascii="Calibri Light" w:hAnsi="Calibri Light"/>
              </w:rPr>
              <w:t> </w:t>
            </w:r>
          </w:p>
        </w:tc>
        <w:tc>
          <w:tcPr>
            <w:tcW w:w="1771" w:type="dxa"/>
            <w:vMerge/>
            <w:vAlign w:val="center"/>
            <w:hideMark/>
          </w:tcPr>
          <w:p w14:paraId="3BBCC61C" w14:textId="77777777" w:rsidR="00B928A1" w:rsidRDefault="00B928A1" w:rsidP="00A62452">
            <w:pPr>
              <w:rPr>
                <w:szCs w:val="24"/>
              </w:rPr>
            </w:pPr>
          </w:p>
        </w:tc>
        <w:tc>
          <w:tcPr>
            <w:tcW w:w="3194" w:type="dxa"/>
            <w:vMerge/>
            <w:vAlign w:val="center"/>
            <w:hideMark/>
          </w:tcPr>
          <w:p w14:paraId="5408EDF2" w14:textId="77777777" w:rsidR="00B928A1" w:rsidRDefault="00B928A1" w:rsidP="00A62452">
            <w:pPr>
              <w:rPr>
                <w:szCs w:val="24"/>
              </w:rPr>
            </w:pPr>
          </w:p>
        </w:tc>
        <w:tc>
          <w:tcPr>
            <w:tcW w:w="4410" w:type="dxa"/>
            <w:vMerge/>
            <w:vAlign w:val="center"/>
            <w:hideMark/>
          </w:tcPr>
          <w:p w14:paraId="759D4B95" w14:textId="77777777" w:rsidR="00B928A1" w:rsidRDefault="00B928A1" w:rsidP="00A62452">
            <w:pPr>
              <w:rPr>
                <w:szCs w:val="24"/>
              </w:rPr>
            </w:pPr>
          </w:p>
        </w:tc>
      </w:tr>
      <w:tr w:rsidR="00B928A1" w14:paraId="504102DC" w14:textId="77777777" w:rsidTr="00882380">
        <w:trPr>
          <w:trHeight w:val="276"/>
        </w:trPr>
        <w:tc>
          <w:tcPr>
            <w:tcW w:w="2040" w:type="dxa"/>
            <w:vMerge/>
            <w:vAlign w:val="center"/>
            <w:hideMark/>
          </w:tcPr>
          <w:p w14:paraId="1F270504" w14:textId="77777777" w:rsidR="00B928A1" w:rsidRDefault="00B928A1" w:rsidP="00A62452">
            <w:pPr>
              <w:rPr>
                <w:szCs w:val="24"/>
              </w:rPr>
            </w:pPr>
          </w:p>
        </w:tc>
        <w:tc>
          <w:tcPr>
            <w:tcW w:w="2767" w:type="dxa"/>
            <w:vMerge/>
            <w:vAlign w:val="center"/>
            <w:hideMark/>
          </w:tcPr>
          <w:p w14:paraId="36F82DBD" w14:textId="77777777" w:rsidR="00B928A1" w:rsidRDefault="00B928A1" w:rsidP="00A62452">
            <w:pPr>
              <w:rPr>
                <w:szCs w:val="24"/>
              </w:rPr>
            </w:pPr>
          </w:p>
        </w:tc>
        <w:tc>
          <w:tcPr>
            <w:tcW w:w="1771" w:type="dxa"/>
            <w:vMerge/>
            <w:vAlign w:val="center"/>
            <w:hideMark/>
          </w:tcPr>
          <w:p w14:paraId="69FF89D8" w14:textId="77777777" w:rsidR="00B928A1" w:rsidRDefault="00B928A1" w:rsidP="00A62452">
            <w:pPr>
              <w:rPr>
                <w:szCs w:val="24"/>
              </w:rPr>
            </w:pPr>
          </w:p>
        </w:tc>
        <w:tc>
          <w:tcPr>
            <w:tcW w:w="3194" w:type="dxa"/>
            <w:vMerge/>
            <w:vAlign w:val="center"/>
            <w:hideMark/>
          </w:tcPr>
          <w:p w14:paraId="0B5809AD" w14:textId="77777777" w:rsidR="00B928A1" w:rsidRDefault="00B928A1" w:rsidP="00A62452">
            <w:pPr>
              <w:rPr>
                <w:szCs w:val="24"/>
              </w:rPr>
            </w:pPr>
          </w:p>
        </w:tc>
        <w:tc>
          <w:tcPr>
            <w:tcW w:w="4410" w:type="dxa"/>
            <w:vMerge/>
            <w:vAlign w:val="center"/>
            <w:hideMark/>
          </w:tcPr>
          <w:p w14:paraId="4B77DC08" w14:textId="77777777" w:rsidR="00B928A1" w:rsidRDefault="00B928A1" w:rsidP="00A62452">
            <w:pPr>
              <w:rPr>
                <w:szCs w:val="24"/>
              </w:rPr>
            </w:pPr>
          </w:p>
        </w:tc>
      </w:tr>
      <w:tr w:rsidR="00B928A1" w14:paraId="2372D7C0" w14:textId="77777777" w:rsidTr="00882380">
        <w:trPr>
          <w:trHeight w:val="276"/>
        </w:trPr>
        <w:tc>
          <w:tcPr>
            <w:tcW w:w="2040" w:type="dxa"/>
            <w:vMerge/>
            <w:tcBorders>
              <w:bottom w:val="single" w:sz="18" w:space="0" w:color="auto"/>
            </w:tcBorders>
            <w:vAlign w:val="center"/>
            <w:hideMark/>
          </w:tcPr>
          <w:p w14:paraId="69179799" w14:textId="77777777" w:rsidR="00B928A1" w:rsidRDefault="00B928A1" w:rsidP="00A62452">
            <w:pPr>
              <w:rPr>
                <w:szCs w:val="24"/>
              </w:rPr>
            </w:pPr>
          </w:p>
        </w:tc>
        <w:tc>
          <w:tcPr>
            <w:tcW w:w="2767" w:type="dxa"/>
            <w:vMerge/>
            <w:tcBorders>
              <w:bottom w:val="single" w:sz="18" w:space="0" w:color="auto"/>
            </w:tcBorders>
            <w:vAlign w:val="center"/>
            <w:hideMark/>
          </w:tcPr>
          <w:p w14:paraId="491FB514" w14:textId="77777777" w:rsidR="00B928A1" w:rsidRDefault="00B928A1" w:rsidP="00A62452">
            <w:pPr>
              <w:rPr>
                <w:szCs w:val="24"/>
              </w:rPr>
            </w:pPr>
          </w:p>
        </w:tc>
        <w:tc>
          <w:tcPr>
            <w:tcW w:w="1771" w:type="dxa"/>
            <w:vMerge/>
            <w:vAlign w:val="center"/>
            <w:hideMark/>
          </w:tcPr>
          <w:p w14:paraId="60729AB4" w14:textId="77777777" w:rsidR="00B928A1" w:rsidRDefault="00B928A1" w:rsidP="00A62452">
            <w:pPr>
              <w:rPr>
                <w:szCs w:val="24"/>
              </w:rPr>
            </w:pPr>
          </w:p>
        </w:tc>
        <w:tc>
          <w:tcPr>
            <w:tcW w:w="3194" w:type="dxa"/>
            <w:vMerge/>
            <w:vAlign w:val="center"/>
            <w:hideMark/>
          </w:tcPr>
          <w:p w14:paraId="27A5CE73" w14:textId="77777777" w:rsidR="00B928A1" w:rsidRDefault="00B928A1" w:rsidP="00A62452">
            <w:pPr>
              <w:rPr>
                <w:szCs w:val="24"/>
              </w:rPr>
            </w:pPr>
          </w:p>
        </w:tc>
        <w:tc>
          <w:tcPr>
            <w:tcW w:w="4410" w:type="dxa"/>
            <w:vMerge/>
            <w:vAlign w:val="center"/>
            <w:hideMark/>
          </w:tcPr>
          <w:p w14:paraId="1EEDCA33" w14:textId="77777777" w:rsidR="00B928A1" w:rsidRDefault="00B928A1" w:rsidP="00A62452">
            <w:pPr>
              <w:rPr>
                <w:szCs w:val="24"/>
              </w:rPr>
            </w:pPr>
          </w:p>
        </w:tc>
      </w:tr>
      <w:tr w:rsidR="00B928A1" w14:paraId="26DAFFAA" w14:textId="77777777" w:rsidTr="00882380">
        <w:trPr>
          <w:trHeight w:val="15"/>
        </w:trPr>
        <w:tc>
          <w:tcPr>
            <w:tcW w:w="2040" w:type="dxa"/>
            <w:vMerge w:val="restart"/>
            <w:tcBorders>
              <w:top w:val="single" w:sz="18" w:space="0" w:color="auto"/>
              <w:left w:val="single" w:sz="18" w:space="0" w:color="auto"/>
              <w:bottom w:val="single" w:sz="18" w:space="0" w:color="auto"/>
              <w:right w:val="single" w:sz="18" w:space="0" w:color="auto"/>
            </w:tcBorders>
            <w:vAlign w:val="center"/>
            <w:hideMark/>
          </w:tcPr>
          <w:p w14:paraId="07CBB6B2" w14:textId="77777777" w:rsidR="00B928A1" w:rsidRDefault="00B928A1" w:rsidP="00A62452">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18" w:space="0" w:color="auto"/>
              <w:left w:val="single" w:sz="18" w:space="0" w:color="auto"/>
              <w:bottom w:val="single" w:sz="18" w:space="0" w:color="auto"/>
              <w:right w:val="single" w:sz="18" w:space="0" w:color="auto"/>
            </w:tcBorders>
            <w:hideMark/>
          </w:tcPr>
          <w:p w14:paraId="2D2C8B41" w14:textId="77777777" w:rsidR="00B928A1" w:rsidRPr="00C57EB6" w:rsidRDefault="00B928A1" w:rsidP="00A62452">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left w:val="single" w:sz="18" w:space="0" w:color="auto"/>
            </w:tcBorders>
            <w:hideMark/>
          </w:tcPr>
          <w:p w14:paraId="20E7061F"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59E28E01"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636EA5C9"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B928A1" w14:paraId="0D1ECB6C"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A8EE8F6"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178BF4CB" w14:textId="77777777" w:rsidR="00B928A1" w:rsidRDefault="00B928A1" w:rsidP="00A62452">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6F3AD7E6" w14:textId="77777777" w:rsidR="00B928A1" w:rsidRDefault="00B928A1" w:rsidP="00A62452">
            <w:pPr>
              <w:rPr>
                <w:szCs w:val="24"/>
              </w:rPr>
            </w:pPr>
          </w:p>
        </w:tc>
        <w:tc>
          <w:tcPr>
            <w:tcW w:w="3194" w:type="dxa"/>
            <w:vMerge/>
            <w:vAlign w:val="center"/>
            <w:hideMark/>
          </w:tcPr>
          <w:p w14:paraId="3F798FAF" w14:textId="77777777" w:rsidR="00B928A1" w:rsidRDefault="00B928A1" w:rsidP="00A62452">
            <w:pPr>
              <w:rPr>
                <w:szCs w:val="24"/>
              </w:rPr>
            </w:pPr>
          </w:p>
        </w:tc>
        <w:tc>
          <w:tcPr>
            <w:tcW w:w="4410" w:type="dxa"/>
            <w:vMerge/>
            <w:vAlign w:val="center"/>
            <w:hideMark/>
          </w:tcPr>
          <w:p w14:paraId="358A139A" w14:textId="77777777" w:rsidR="00B928A1" w:rsidRDefault="00B928A1" w:rsidP="00A62452">
            <w:pPr>
              <w:rPr>
                <w:szCs w:val="24"/>
              </w:rPr>
            </w:pPr>
          </w:p>
        </w:tc>
      </w:tr>
      <w:tr w:rsidR="00B928A1" w14:paraId="20044C92"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716EA4DB"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3CB74F5C" w14:textId="77777777" w:rsidR="00B928A1" w:rsidRDefault="00B928A1" w:rsidP="00A62452">
            <w:pPr>
              <w:rPr>
                <w:szCs w:val="24"/>
              </w:rPr>
            </w:pPr>
          </w:p>
        </w:tc>
        <w:tc>
          <w:tcPr>
            <w:tcW w:w="1771" w:type="dxa"/>
            <w:vMerge/>
            <w:tcBorders>
              <w:left w:val="single" w:sz="18" w:space="0" w:color="auto"/>
            </w:tcBorders>
            <w:vAlign w:val="center"/>
            <w:hideMark/>
          </w:tcPr>
          <w:p w14:paraId="5F6C422E" w14:textId="77777777" w:rsidR="00B928A1" w:rsidRDefault="00B928A1" w:rsidP="00A62452">
            <w:pPr>
              <w:rPr>
                <w:szCs w:val="24"/>
              </w:rPr>
            </w:pPr>
          </w:p>
        </w:tc>
        <w:tc>
          <w:tcPr>
            <w:tcW w:w="3194" w:type="dxa"/>
            <w:vMerge/>
            <w:vAlign w:val="center"/>
            <w:hideMark/>
          </w:tcPr>
          <w:p w14:paraId="5733BCAC" w14:textId="77777777" w:rsidR="00B928A1" w:rsidRDefault="00B928A1" w:rsidP="00A62452">
            <w:pPr>
              <w:rPr>
                <w:szCs w:val="24"/>
              </w:rPr>
            </w:pPr>
          </w:p>
        </w:tc>
        <w:tc>
          <w:tcPr>
            <w:tcW w:w="4410" w:type="dxa"/>
            <w:vMerge/>
            <w:vAlign w:val="center"/>
            <w:hideMark/>
          </w:tcPr>
          <w:p w14:paraId="76D9E3C7" w14:textId="77777777" w:rsidR="00B928A1" w:rsidRDefault="00B928A1" w:rsidP="00A62452">
            <w:pPr>
              <w:rPr>
                <w:szCs w:val="24"/>
              </w:rPr>
            </w:pPr>
          </w:p>
        </w:tc>
      </w:tr>
      <w:tr w:rsidR="00B928A1" w14:paraId="61432BFB"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5FFA3981"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1D7CFA1C" w14:textId="77777777" w:rsidR="00B928A1" w:rsidRDefault="00B928A1" w:rsidP="00A62452">
            <w:pPr>
              <w:rPr>
                <w:szCs w:val="24"/>
              </w:rPr>
            </w:pPr>
          </w:p>
        </w:tc>
        <w:tc>
          <w:tcPr>
            <w:tcW w:w="1771" w:type="dxa"/>
            <w:vMerge/>
            <w:tcBorders>
              <w:left w:val="single" w:sz="18" w:space="0" w:color="auto"/>
            </w:tcBorders>
            <w:vAlign w:val="center"/>
            <w:hideMark/>
          </w:tcPr>
          <w:p w14:paraId="5E93BB64" w14:textId="77777777" w:rsidR="00B928A1" w:rsidRDefault="00B928A1" w:rsidP="00A62452">
            <w:pPr>
              <w:rPr>
                <w:szCs w:val="24"/>
              </w:rPr>
            </w:pPr>
          </w:p>
        </w:tc>
        <w:tc>
          <w:tcPr>
            <w:tcW w:w="3194" w:type="dxa"/>
            <w:vMerge/>
            <w:vAlign w:val="center"/>
            <w:hideMark/>
          </w:tcPr>
          <w:p w14:paraId="6488E682" w14:textId="77777777" w:rsidR="00B928A1" w:rsidRDefault="00B928A1" w:rsidP="00A62452">
            <w:pPr>
              <w:rPr>
                <w:szCs w:val="24"/>
              </w:rPr>
            </w:pPr>
          </w:p>
        </w:tc>
        <w:tc>
          <w:tcPr>
            <w:tcW w:w="4410" w:type="dxa"/>
            <w:vMerge/>
            <w:vAlign w:val="center"/>
            <w:hideMark/>
          </w:tcPr>
          <w:p w14:paraId="72FFFABD" w14:textId="77777777" w:rsidR="00B928A1" w:rsidRDefault="00B928A1" w:rsidP="00A62452">
            <w:pPr>
              <w:rPr>
                <w:szCs w:val="24"/>
              </w:rPr>
            </w:pPr>
          </w:p>
        </w:tc>
      </w:tr>
      <w:tr w:rsidR="00B928A1" w14:paraId="39A60651"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68FB17D2"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03CDB2C0"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left w:val="single" w:sz="18" w:space="0" w:color="auto"/>
            </w:tcBorders>
            <w:hideMark/>
          </w:tcPr>
          <w:p w14:paraId="054F32F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4A62DE95"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4E01E474"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7441FD97"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14D128A"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74CD0C0D"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79543958" w14:textId="77777777" w:rsidR="00B928A1" w:rsidRDefault="00B928A1" w:rsidP="00A62452">
            <w:pPr>
              <w:rPr>
                <w:szCs w:val="24"/>
              </w:rPr>
            </w:pPr>
          </w:p>
        </w:tc>
        <w:tc>
          <w:tcPr>
            <w:tcW w:w="3194" w:type="dxa"/>
            <w:vMerge/>
            <w:vAlign w:val="center"/>
            <w:hideMark/>
          </w:tcPr>
          <w:p w14:paraId="2F28D117" w14:textId="77777777" w:rsidR="00B928A1" w:rsidRDefault="00B928A1" w:rsidP="00A62452">
            <w:pPr>
              <w:rPr>
                <w:szCs w:val="24"/>
              </w:rPr>
            </w:pPr>
          </w:p>
        </w:tc>
        <w:tc>
          <w:tcPr>
            <w:tcW w:w="4410" w:type="dxa"/>
            <w:vMerge/>
            <w:vAlign w:val="center"/>
            <w:hideMark/>
          </w:tcPr>
          <w:p w14:paraId="4BEA3D64" w14:textId="77777777" w:rsidR="00B928A1" w:rsidRDefault="00B928A1" w:rsidP="00A62452">
            <w:pPr>
              <w:rPr>
                <w:szCs w:val="24"/>
              </w:rPr>
            </w:pPr>
          </w:p>
        </w:tc>
      </w:tr>
      <w:tr w:rsidR="00B928A1" w14:paraId="68DBF7B8" w14:textId="77777777" w:rsidTr="00882380">
        <w:trPr>
          <w:trHeight w:val="360"/>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22AA8903"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0356F503" w14:textId="77777777" w:rsidR="00B928A1" w:rsidRDefault="00B928A1" w:rsidP="00A62452">
            <w:pPr>
              <w:rPr>
                <w:szCs w:val="24"/>
              </w:rPr>
            </w:pPr>
          </w:p>
        </w:tc>
        <w:tc>
          <w:tcPr>
            <w:tcW w:w="1771" w:type="dxa"/>
            <w:vMerge/>
            <w:tcBorders>
              <w:left w:val="single" w:sz="18" w:space="0" w:color="auto"/>
            </w:tcBorders>
            <w:vAlign w:val="center"/>
            <w:hideMark/>
          </w:tcPr>
          <w:p w14:paraId="3A021B0E" w14:textId="77777777" w:rsidR="00B928A1" w:rsidRDefault="00B928A1" w:rsidP="00A62452">
            <w:pPr>
              <w:rPr>
                <w:szCs w:val="24"/>
              </w:rPr>
            </w:pPr>
          </w:p>
        </w:tc>
        <w:tc>
          <w:tcPr>
            <w:tcW w:w="3194" w:type="dxa"/>
            <w:vMerge/>
            <w:vAlign w:val="center"/>
            <w:hideMark/>
          </w:tcPr>
          <w:p w14:paraId="7DD4ACF1" w14:textId="77777777" w:rsidR="00B928A1" w:rsidRDefault="00B928A1" w:rsidP="00A62452">
            <w:pPr>
              <w:rPr>
                <w:szCs w:val="24"/>
              </w:rPr>
            </w:pPr>
          </w:p>
        </w:tc>
        <w:tc>
          <w:tcPr>
            <w:tcW w:w="4410" w:type="dxa"/>
            <w:vMerge/>
            <w:vAlign w:val="center"/>
            <w:hideMark/>
          </w:tcPr>
          <w:p w14:paraId="62FB96FB" w14:textId="77777777" w:rsidR="00B928A1" w:rsidRDefault="00B928A1" w:rsidP="00A62452">
            <w:pPr>
              <w:rPr>
                <w:szCs w:val="24"/>
              </w:rPr>
            </w:pPr>
          </w:p>
        </w:tc>
      </w:tr>
      <w:tr w:rsidR="00B928A1" w14:paraId="036EBB44"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59BB3432"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7DCE40A5" w14:textId="77777777" w:rsidR="00B928A1" w:rsidRDefault="00B928A1" w:rsidP="00A62452">
            <w:pPr>
              <w:rPr>
                <w:szCs w:val="24"/>
              </w:rPr>
            </w:pPr>
          </w:p>
        </w:tc>
        <w:tc>
          <w:tcPr>
            <w:tcW w:w="1771" w:type="dxa"/>
            <w:vMerge/>
            <w:tcBorders>
              <w:left w:val="single" w:sz="18" w:space="0" w:color="auto"/>
            </w:tcBorders>
            <w:vAlign w:val="center"/>
            <w:hideMark/>
          </w:tcPr>
          <w:p w14:paraId="6C92FC04" w14:textId="77777777" w:rsidR="00B928A1" w:rsidRDefault="00B928A1" w:rsidP="00A62452">
            <w:pPr>
              <w:rPr>
                <w:szCs w:val="24"/>
              </w:rPr>
            </w:pPr>
          </w:p>
        </w:tc>
        <w:tc>
          <w:tcPr>
            <w:tcW w:w="3194" w:type="dxa"/>
            <w:vMerge/>
            <w:vAlign w:val="center"/>
            <w:hideMark/>
          </w:tcPr>
          <w:p w14:paraId="5DDB0BE1" w14:textId="77777777" w:rsidR="00B928A1" w:rsidRDefault="00B928A1" w:rsidP="00A62452">
            <w:pPr>
              <w:rPr>
                <w:szCs w:val="24"/>
              </w:rPr>
            </w:pPr>
          </w:p>
        </w:tc>
        <w:tc>
          <w:tcPr>
            <w:tcW w:w="4410" w:type="dxa"/>
            <w:vMerge/>
            <w:vAlign w:val="center"/>
            <w:hideMark/>
          </w:tcPr>
          <w:p w14:paraId="37639C44" w14:textId="77777777" w:rsidR="00B928A1" w:rsidRDefault="00B928A1" w:rsidP="00A62452">
            <w:pPr>
              <w:rPr>
                <w:szCs w:val="24"/>
              </w:rPr>
            </w:pPr>
          </w:p>
        </w:tc>
      </w:tr>
      <w:tr w:rsidR="00B928A1" w14:paraId="5A46158D"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4A12DC05"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508F8E1F"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left w:val="single" w:sz="18" w:space="0" w:color="auto"/>
            </w:tcBorders>
            <w:hideMark/>
          </w:tcPr>
          <w:p w14:paraId="2E4C211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399E436D"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078D7ECC"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64C9DE6F"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4DB599F7"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4AE0671B"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1DE05080" w14:textId="77777777" w:rsidR="00B928A1" w:rsidRDefault="00B928A1" w:rsidP="00A62452">
            <w:pPr>
              <w:rPr>
                <w:szCs w:val="24"/>
              </w:rPr>
            </w:pPr>
          </w:p>
        </w:tc>
        <w:tc>
          <w:tcPr>
            <w:tcW w:w="3194" w:type="dxa"/>
            <w:vMerge/>
            <w:vAlign w:val="center"/>
            <w:hideMark/>
          </w:tcPr>
          <w:p w14:paraId="417D023C" w14:textId="77777777" w:rsidR="00B928A1" w:rsidRDefault="00B928A1" w:rsidP="00A62452">
            <w:pPr>
              <w:rPr>
                <w:szCs w:val="24"/>
              </w:rPr>
            </w:pPr>
          </w:p>
        </w:tc>
        <w:tc>
          <w:tcPr>
            <w:tcW w:w="4410" w:type="dxa"/>
            <w:vMerge/>
            <w:vAlign w:val="center"/>
            <w:hideMark/>
          </w:tcPr>
          <w:p w14:paraId="73CB996D" w14:textId="77777777" w:rsidR="00B928A1" w:rsidRDefault="00B928A1" w:rsidP="00A62452">
            <w:pPr>
              <w:rPr>
                <w:szCs w:val="24"/>
              </w:rPr>
            </w:pPr>
          </w:p>
        </w:tc>
      </w:tr>
      <w:tr w:rsidR="00B928A1" w14:paraId="273F3298"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2F6741A2"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274DC09D" w14:textId="77777777" w:rsidR="00B928A1" w:rsidRDefault="00B928A1" w:rsidP="00A62452">
            <w:pPr>
              <w:rPr>
                <w:szCs w:val="24"/>
              </w:rPr>
            </w:pPr>
          </w:p>
        </w:tc>
        <w:tc>
          <w:tcPr>
            <w:tcW w:w="1771" w:type="dxa"/>
            <w:vMerge/>
            <w:tcBorders>
              <w:left w:val="single" w:sz="18" w:space="0" w:color="auto"/>
            </w:tcBorders>
            <w:vAlign w:val="center"/>
            <w:hideMark/>
          </w:tcPr>
          <w:p w14:paraId="6CE31BED" w14:textId="77777777" w:rsidR="00B928A1" w:rsidRDefault="00B928A1" w:rsidP="00A62452">
            <w:pPr>
              <w:rPr>
                <w:szCs w:val="24"/>
              </w:rPr>
            </w:pPr>
          </w:p>
        </w:tc>
        <w:tc>
          <w:tcPr>
            <w:tcW w:w="3194" w:type="dxa"/>
            <w:vMerge/>
            <w:vAlign w:val="center"/>
            <w:hideMark/>
          </w:tcPr>
          <w:p w14:paraId="5FB34B95" w14:textId="77777777" w:rsidR="00B928A1" w:rsidRDefault="00B928A1" w:rsidP="00A62452">
            <w:pPr>
              <w:rPr>
                <w:szCs w:val="24"/>
              </w:rPr>
            </w:pPr>
          </w:p>
        </w:tc>
        <w:tc>
          <w:tcPr>
            <w:tcW w:w="4410" w:type="dxa"/>
            <w:vMerge/>
            <w:vAlign w:val="center"/>
            <w:hideMark/>
          </w:tcPr>
          <w:p w14:paraId="7C676FF6" w14:textId="77777777" w:rsidR="00B928A1" w:rsidRDefault="00B928A1" w:rsidP="00A62452">
            <w:pPr>
              <w:rPr>
                <w:szCs w:val="24"/>
              </w:rPr>
            </w:pPr>
          </w:p>
        </w:tc>
      </w:tr>
      <w:tr w:rsidR="00B928A1" w14:paraId="784C307C"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E84BF5F"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05AE644D" w14:textId="77777777" w:rsidR="00B928A1" w:rsidRDefault="00B928A1" w:rsidP="00A62452">
            <w:pPr>
              <w:rPr>
                <w:szCs w:val="24"/>
              </w:rPr>
            </w:pPr>
          </w:p>
        </w:tc>
        <w:tc>
          <w:tcPr>
            <w:tcW w:w="1771" w:type="dxa"/>
            <w:vMerge/>
            <w:tcBorders>
              <w:left w:val="single" w:sz="18" w:space="0" w:color="auto"/>
            </w:tcBorders>
            <w:vAlign w:val="center"/>
            <w:hideMark/>
          </w:tcPr>
          <w:p w14:paraId="0E4A87B6" w14:textId="77777777" w:rsidR="00B928A1" w:rsidRDefault="00B928A1" w:rsidP="00A62452">
            <w:pPr>
              <w:rPr>
                <w:szCs w:val="24"/>
              </w:rPr>
            </w:pPr>
          </w:p>
        </w:tc>
        <w:tc>
          <w:tcPr>
            <w:tcW w:w="3194" w:type="dxa"/>
            <w:vMerge/>
            <w:vAlign w:val="center"/>
            <w:hideMark/>
          </w:tcPr>
          <w:p w14:paraId="5C450B43" w14:textId="77777777" w:rsidR="00B928A1" w:rsidRDefault="00B928A1" w:rsidP="00A62452">
            <w:pPr>
              <w:rPr>
                <w:szCs w:val="24"/>
              </w:rPr>
            </w:pPr>
          </w:p>
        </w:tc>
        <w:tc>
          <w:tcPr>
            <w:tcW w:w="4410" w:type="dxa"/>
            <w:vMerge/>
            <w:vAlign w:val="center"/>
            <w:hideMark/>
          </w:tcPr>
          <w:p w14:paraId="5FCDE161" w14:textId="77777777" w:rsidR="00B928A1" w:rsidRDefault="00B928A1" w:rsidP="00A62452">
            <w:pPr>
              <w:rPr>
                <w:szCs w:val="24"/>
              </w:rPr>
            </w:pPr>
          </w:p>
        </w:tc>
      </w:tr>
      <w:tr w:rsidR="00B928A1" w14:paraId="3117A38B"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1DECF49E"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267116B6"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left w:val="single" w:sz="18" w:space="0" w:color="auto"/>
            </w:tcBorders>
            <w:hideMark/>
          </w:tcPr>
          <w:p w14:paraId="5B80F844"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7DC132B9"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77C3E43B"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2489CD8A"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72E9EBED"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130CDA89"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6F2881EC" w14:textId="77777777" w:rsidR="00B928A1" w:rsidRDefault="00B928A1" w:rsidP="00A62452">
            <w:pPr>
              <w:rPr>
                <w:szCs w:val="24"/>
              </w:rPr>
            </w:pPr>
          </w:p>
        </w:tc>
        <w:tc>
          <w:tcPr>
            <w:tcW w:w="3194" w:type="dxa"/>
            <w:vMerge/>
            <w:vAlign w:val="center"/>
            <w:hideMark/>
          </w:tcPr>
          <w:p w14:paraId="000D37DE" w14:textId="77777777" w:rsidR="00B928A1" w:rsidRDefault="00B928A1" w:rsidP="00A62452">
            <w:pPr>
              <w:rPr>
                <w:szCs w:val="24"/>
              </w:rPr>
            </w:pPr>
          </w:p>
        </w:tc>
        <w:tc>
          <w:tcPr>
            <w:tcW w:w="4410" w:type="dxa"/>
            <w:vMerge/>
            <w:vAlign w:val="center"/>
            <w:hideMark/>
          </w:tcPr>
          <w:p w14:paraId="16250050" w14:textId="77777777" w:rsidR="00B928A1" w:rsidRDefault="00B928A1" w:rsidP="00A62452">
            <w:pPr>
              <w:rPr>
                <w:szCs w:val="24"/>
              </w:rPr>
            </w:pPr>
          </w:p>
        </w:tc>
      </w:tr>
      <w:tr w:rsidR="00B928A1" w14:paraId="65EACD5A"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559EEB69"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4CB9FF53" w14:textId="77777777" w:rsidR="00B928A1" w:rsidRDefault="00B928A1" w:rsidP="00A62452">
            <w:pPr>
              <w:rPr>
                <w:szCs w:val="24"/>
              </w:rPr>
            </w:pPr>
          </w:p>
        </w:tc>
        <w:tc>
          <w:tcPr>
            <w:tcW w:w="1771" w:type="dxa"/>
            <w:vMerge/>
            <w:tcBorders>
              <w:left w:val="single" w:sz="18" w:space="0" w:color="auto"/>
            </w:tcBorders>
            <w:vAlign w:val="center"/>
            <w:hideMark/>
          </w:tcPr>
          <w:p w14:paraId="1684E760" w14:textId="77777777" w:rsidR="00B928A1" w:rsidRDefault="00B928A1" w:rsidP="00A62452">
            <w:pPr>
              <w:rPr>
                <w:szCs w:val="24"/>
              </w:rPr>
            </w:pPr>
          </w:p>
        </w:tc>
        <w:tc>
          <w:tcPr>
            <w:tcW w:w="3194" w:type="dxa"/>
            <w:vMerge/>
            <w:vAlign w:val="center"/>
            <w:hideMark/>
          </w:tcPr>
          <w:p w14:paraId="03AD07A6" w14:textId="77777777" w:rsidR="00B928A1" w:rsidRDefault="00B928A1" w:rsidP="00A62452">
            <w:pPr>
              <w:rPr>
                <w:szCs w:val="24"/>
              </w:rPr>
            </w:pPr>
          </w:p>
        </w:tc>
        <w:tc>
          <w:tcPr>
            <w:tcW w:w="4410" w:type="dxa"/>
            <w:vMerge/>
            <w:vAlign w:val="center"/>
            <w:hideMark/>
          </w:tcPr>
          <w:p w14:paraId="200B2082" w14:textId="77777777" w:rsidR="00B928A1" w:rsidRDefault="00B928A1" w:rsidP="00A62452">
            <w:pPr>
              <w:rPr>
                <w:szCs w:val="24"/>
              </w:rPr>
            </w:pPr>
          </w:p>
        </w:tc>
      </w:tr>
      <w:tr w:rsidR="00B928A1" w14:paraId="170E4540"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7BD4E363"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31244A2C" w14:textId="77777777" w:rsidR="00B928A1" w:rsidRDefault="00B928A1" w:rsidP="00A62452">
            <w:pPr>
              <w:rPr>
                <w:szCs w:val="24"/>
              </w:rPr>
            </w:pPr>
          </w:p>
        </w:tc>
        <w:tc>
          <w:tcPr>
            <w:tcW w:w="1771" w:type="dxa"/>
            <w:vMerge/>
            <w:tcBorders>
              <w:left w:val="single" w:sz="18" w:space="0" w:color="auto"/>
            </w:tcBorders>
            <w:vAlign w:val="center"/>
            <w:hideMark/>
          </w:tcPr>
          <w:p w14:paraId="583E418A" w14:textId="77777777" w:rsidR="00B928A1" w:rsidRDefault="00B928A1" w:rsidP="00A62452">
            <w:pPr>
              <w:rPr>
                <w:szCs w:val="24"/>
              </w:rPr>
            </w:pPr>
          </w:p>
        </w:tc>
        <w:tc>
          <w:tcPr>
            <w:tcW w:w="3194" w:type="dxa"/>
            <w:vMerge/>
            <w:vAlign w:val="center"/>
            <w:hideMark/>
          </w:tcPr>
          <w:p w14:paraId="676536E1" w14:textId="77777777" w:rsidR="00B928A1" w:rsidRDefault="00B928A1" w:rsidP="00A62452">
            <w:pPr>
              <w:rPr>
                <w:szCs w:val="24"/>
              </w:rPr>
            </w:pPr>
          </w:p>
        </w:tc>
        <w:tc>
          <w:tcPr>
            <w:tcW w:w="4410" w:type="dxa"/>
            <w:vMerge/>
            <w:vAlign w:val="center"/>
            <w:hideMark/>
          </w:tcPr>
          <w:p w14:paraId="30F73739" w14:textId="77777777" w:rsidR="00B928A1" w:rsidRDefault="00B928A1" w:rsidP="00A62452">
            <w:pPr>
              <w:rPr>
                <w:szCs w:val="24"/>
              </w:rPr>
            </w:pPr>
          </w:p>
        </w:tc>
      </w:tr>
    </w:tbl>
    <w:p w14:paraId="19835CED" w14:textId="77777777" w:rsidR="00B928A1" w:rsidRDefault="00B928A1" w:rsidP="00B928A1">
      <w:pPr>
        <w:jc w:val="center"/>
        <w:rPr>
          <w:rStyle w:val="pagebreaktextspan"/>
          <w:rFonts w:ascii="Segoe UI" w:hAnsi="Segoe UI" w:cs="Segoe UI"/>
          <w:color w:val="666666"/>
          <w:sz w:val="18"/>
          <w:szCs w:val="18"/>
          <w:shd w:val="clear" w:color="auto" w:fill="FFFFFF"/>
        </w:rPr>
        <w:sectPr w:rsidR="00B928A1" w:rsidSect="00D93BB6">
          <w:headerReference w:type="default" r:id="rId56"/>
          <w:pgSz w:w="15840" w:h="12240" w:orient="landscape" w:code="1"/>
          <w:pgMar w:top="720" w:right="720" w:bottom="720" w:left="720" w:header="720" w:footer="720" w:gutter="0"/>
          <w:cols w:space="720"/>
          <w:docGrid w:linePitch="360"/>
        </w:sectPr>
      </w:pPr>
    </w:p>
    <w:p w14:paraId="5F90BE2C" w14:textId="77777777" w:rsidR="00B928A1" w:rsidRPr="00265F3A" w:rsidRDefault="00B928A1" w:rsidP="00B928A1">
      <w:pPr>
        <w:jc w:val="center"/>
        <w:rPr>
          <w:rFonts w:ascii="Arial" w:hAnsi="Arial" w:cs="Arial"/>
        </w:rPr>
      </w:pPr>
      <w:r w:rsidRPr="00265F3A">
        <w:rPr>
          <w:rStyle w:val="normaltextrun"/>
          <w:rFonts w:ascii="Arial" w:hAnsi="Arial" w:cs="Arial"/>
          <w:b/>
          <w:bCs/>
        </w:rPr>
        <w:lastRenderedPageBreak/>
        <w:t>ATTACHMENT C</w:t>
      </w:r>
    </w:p>
    <w:p w14:paraId="4EDC822A" w14:textId="77777777" w:rsidR="00B928A1" w:rsidRPr="00265F3A" w:rsidRDefault="00B928A1" w:rsidP="00B928A1">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7C7A5979" w14:textId="77777777" w:rsidR="00B928A1" w:rsidRPr="00265F3A" w:rsidRDefault="00B928A1" w:rsidP="00B928A1">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7CC77D73" w14:textId="77777777" w:rsidR="00B928A1" w:rsidRPr="00265F3A" w:rsidRDefault="00B928A1" w:rsidP="00B928A1">
      <w:pPr>
        <w:rPr>
          <w:rStyle w:val="pagebreaktextspan"/>
          <w:rFonts w:ascii="Segoe UI" w:hAnsi="Segoe UI" w:cs="Segoe UI"/>
          <w:color w:val="666666"/>
          <w:sz w:val="18"/>
          <w:szCs w:val="18"/>
          <w:shd w:val="clear" w:color="auto" w:fill="FFFFFF"/>
        </w:rPr>
      </w:pPr>
    </w:p>
    <w:p w14:paraId="2BD26C94" w14:textId="77777777" w:rsidR="007E1282" w:rsidRPr="00265F3A" w:rsidRDefault="007E1282" w:rsidP="007E1282">
      <w:pPr>
        <w:rPr>
          <w:rFonts w:ascii="Arial" w:hAnsi="Arial" w:cs="Arial"/>
          <w:color w:val="322926"/>
        </w:rPr>
      </w:pPr>
      <w:r w:rsidRPr="034D6252">
        <w:rPr>
          <w:rFonts w:ascii="Arial" w:hAnsi="Arial" w:cs="Arial"/>
          <w:color w:val="322926"/>
        </w:rPr>
        <w:t>Section 113 (Perkins V, Section 134 (c</w:t>
      </w:r>
      <w:proofErr w:type="gramStart"/>
      <w:r w:rsidRPr="034D6252">
        <w:rPr>
          <w:rFonts w:ascii="Arial" w:hAnsi="Arial" w:cs="Arial"/>
          <w:color w:val="322926"/>
        </w:rPr>
        <w:t>)(</w:t>
      </w:r>
      <w:proofErr w:type="gramEnd"/>
      <w:r w:rsidRPr="034D6252">
        <w:rPr>
          <w:rFonts w:ascii="Arial" w:hAnsi="Arial" w:cs="Arial"/>
          <w:color w:val="322926"/>
        </w:rPr>
        <w:t>2))</w:t>
      </w:r>
    </w:p>
    <w:p w14:paraId="429C26AF" w14:textId="77777777" w:rsidR="007E1282" w:rsidRPr="00265F3A" w:rsidRDefault="007E1282" w:rsidP="034D6252">
      <w:pPr>
        <w:rPr>
          <w:rFonts w:ascii="Arial" w:hAnsi="Arial" w:cs="Arial"/>
          <w:color w:val="322926"/>
        </w:rPr>
      </w:pPr>
    </w:p>
    <w:p w14:paraId="7B84D4E6" w14:textId="77777777" w:rsidR="007E1282" w:rsidRPr="00265F3A" w:rsidRDefault="007E1282" w:rsidP="034D6252">
      <w:pPr>
        <w:rPr>
          <w:rFonts w:ascii="Arial" w:hAnsi="Arial" w:cs="Arial"/>
          <w:color w:val="322926"/>
          <w:u w:val="single"/>
        </w:rPr>
      </w:pPr>
      <w:r w:rsidRPr="034D6252">
        <w:rPr>
          <w:rFonts w:ascii="Arial" w:hAnsi="Arial" w:cs="Arial"/>
          <w:color w:val="322926"/>
          <w:u w:val="single"/>
        </w:rPr>
        <w:t>Data Collection, Reporting and Analysis</w:t>
      </w:r>
    </w:p>
    <w:p w14:paraId="31E866C7" w14:textId="77777777" w:rsidR="007E1282" w:rsidRPr="00265F3A" w:rsidRDefault="007E1282" w:rsidP="034D6252">
      <w:pPr>
        <w:rPr>
          <w:rFonts w:ascii="Arial" w:hAnsi="Arial" w:cs="Arial"/>
          <w:color w:val="322926"/>
        </w:rPr>
      </w:pPr>
      <w:r w:rsidRPr="034D6252">
        <w:rPr>
          <w:rFonts w:ascii="Arial" w:hAnsi="Arial" w:cs="Arial"/>
          <w:color w:val="322926"/>
        </w:rPr>
        <w:t>Data reporting is a requirement for implementation of Florida’s Perkins V Four-Year State Plan. There are three important reasons for creating a data-driven accountability system for career and technical programs:</w:t>
      </w:r>
    </w:p>
    <w:p w14:paraId="3BBBB76F" w14:textId="77777777" w:rsidR="007E1282" w:rsidRPr="00265F3A" w:rsidRDefault="007E1282" w:rsidP="034D6252">
      <w:pPr>
        <w:rPr>
          <w:rFonts w:ascii="Arial" w:hAnsi="Arial" w:cs="Arial"/>
          <w:color w:val="322926"/>
        </w:rPr>
      </w:pPr>
    </w:p>
    <w:p w14:paraId="2B7900AE" w14:textId="77777777" w:rsidR="007E1282" w:rsidRPr="00265F3A" w:rsidRDefault="007E1282" w:rsidP="00685F62">
      <w:pPr>
        <w:pStyle w:val="ListParagraph"/>
        <w:numPr>
          <w:ilvl w:val="0"/>
          <w:numId w:val="54"/>
        </w:numPr>
        <w:rPr>
          <w:rFonts w:ascii="Arial" w:hAnsi="Arial" w:cs="Arial"/>
          <w:color w:val="322926"/>
          <w:sz w:val="24"/>
          <w:szCs w:val="24"/>
        </w:rPr>
      </w:pPr>
      <w:r w:rsidRPr="034D6252">
        <w:rPr>
          <w:rFonts w:ascii="Arial" w:hAnsi="Arial" w:cs="Arial"/>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5C1BE781" w14:textId="77777777" w:rsidR="007E1282" w:rsidRPr="00265F3A" w:rsidRDefault="007E1282" w:rsidP="00685F62">
      <w:pPr>
        <w:pStyle w:val="ListParagraph"/>
        <w:numPr>
          <w:ilvl w:val="0"/>
          <w:numId w:val="54"/>
        </w:numPr>
        <w:rPr>
          <w:rFonts w:ascii="Arial" w:hAnsi="Arial" w:cs="Arial"/>
          <w:color w:val="322926"/>
          <w:sz w:val="24"/>
          <w:szCs w:val="24"/>
        </w:rPr>
      </w:pPr>
      <w:r w:rsidRPr="034D6252">
        <w:rPr>
          <w:rFonts w:ascii="Arial" w:hAnsi="Arial" w:cs="Arial"/>
          <w:color w:val="322926"/>
          <w:sz w:val="24"/>
          <w:szCs w:val="24"/>
        </w:rPr>
        <w:t xml:space="preserve">The Florida Department of Education has enhanced its monitoring processes by instituting a data-driven system for determining program performance. </w:t>
      </w:r>
    </w:p>
    <w:p w14:paraId="358D26F7" w14:textId="77777777" w:rsidR="007E1282" w:rsidRPr="00265F3A" w:rsidRDefault="007E1282" w:rsidP="00685F62">
      <w:pPr>
        <w:pStyle w:val="ListParagraph"/>
        <w:numPr>
          <w:ilvl w:val="0"/>
          <w:numId w:val="54"/>
        </w:numPr>
        <w:rPr>
          <w:rFonts w:ascii="Arial" w:hAnsi="Arial" w:cs="Arial"/>
          <w:color w:val="322926"/>
          <w:sz w:val="24"/>
          <w:szCs w:val="24"/>
        </w:rPr>
      </w:pPr>
      <w:r w:rsidRPr="034D6252">
        <w:rPr>
          <w:rFonts w:ascii="Arial" w:hAnsi="Arial" w:cs="Arial"/>
          <w:color w:val="322926"/>
          <w:sz w:val="24"/>
          <w:szCs w:val="24"/>
        </w:rPr>
        <w:t>Establishing program performance targets focuses the attention of Department consultants, program administrators, and other practitioners on program improvement.</w:t>
      </w:r>
    </w:p>
    <w:p w14:paraId="031CA92D" w14:textId="77777777" w:rsidR="007E1282" w:rsidRPr="00265F3A" w:rsidRDefault="007E1282" w:rsidP="034D6252">
      <w:pPr>
        <w:tabs>
          <w:tab w:val="left" w:pos="540"/>
        </w:tabs>
        <w:rPr>
          <w:rFonts w:ascii="Arial" w:hAnsi="Arial" w:cs="Arial"/>
          <w:u w:val="single"/>
        </w:rPr>
      </w:pPr>
      <w:r w:rsidRPr="034D6252">
        <w:rPr>
          <w:rFonts w:ascii="Arial" w:hAnsi="Arial" w:cs="Arial"/>
          <w:u w:val="single"/>
        </w:rPr>
        <w:t>Performance Accountability Targets</w:t>
      </w:r>
    </w:p>
    <w:p w14:paraId="7D92D5D9" w14:textId="77777777" w:rsidR="007E1282" w:rsidRPr="00265F3A" w:rsidRDefault="007E1282" w:rsidP="007E1282">
      <w:pPr>
        <w:rPr>
          <w:rFonts w:ascii="Arial" w:hAnsi="Arial" w:cs="Arial"/>
        </w:rPr>
      </w:pPr>
      <w:r w:rsidRPr="034D6252">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0522D003" w14:textId="77777777" w:rsidR="007E1282" w:rsidRDefault="007E1282" w:rsidP="007E1282">
      <w:pPr>
        <w:rPr>
          <w:rFonts w:ascii="Arial" w:hAnsi="Arial" w:cs="Arial"/>
        </w:rPr>
      </w:pPr>
    </w:p>
    <w:p w14:paraId="2392B5F8" w14:textId="77777777" w:rsidR="007E1282" w:rsidRDefault="007E1282" w:rsidP="007E1282">
      <w:pPr>
        <w:rPr>
          <w:rFonts w:ascii="Arial" w:hAnsi="Arial" w:cs="Arial"/>
          <w:color w:val="322926"/>
        </w:rPr>
      </w:pPr>
      <w:r w:rsidRPr="034D6252">
        <w:rPr>
          <w:rFonts w:ascii="Arial" w:hAnsi="Arial" w:cs="Arial"/>
        </w:rPr>
        <w:t>Local eligible recipients accepted or negotiated local targets for all measures as part of the 2020-2021 application process.</w:t>
      </w:r>
      <w:r w:rsidRPr="034D6252">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w:t>
      </w:r>
    </w:p>
    <w:p w14:paraId="4E5BAB62" w14:textId="77777777" w:rsidR="007E1282" w:rsidRDefault="007E1282" w:rsidP="034D6252">
      <w:pPr>
        <w:rPr>
          <w:rFonts w:ascii="Arial" w:hAnsi="Arial" w:cs="Arial"/>
          <w:color w:val="322926"/>
        </w:rPr>
      </w:pPr>
    </w:p>
    <w:p w14:paraId="2DCAA299" w14:textId="77777777" w:rsidR="007E1282" w:rsidRPr="00265F3A" w:rsidRDefault="007E1282" w:rsidP="034D6252">
      <w:pPr>
        <w:rPr>
          <w:rFonts w:ascii="Arial" w:hAnsi="Arial" w:cs="Arial"/>
        </w:rPr>
      </w:pPr>
      <w:r w:rsidRPr="034D6252">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51CC92CF" w14:textId="77777777" w:rsidR="007E1282" w:rsidRPr="00265F3A" w:rsidRDefault="007E1282" w:rsidP="034D6252">
      <w:pPr>
        <w:rPr>
          <w:rFonts w:ascii="Arial" w:hAnsi="Arial" w:cs="Arial"/>
        </w:rPr>
      </w:pPr>
    </w:p>
    <w:p w14:paraId="3028F720" w14:textId="77777777" w:rsidR="007E1282" w:rsidRPr="00265F3A" w:rsidRDefault="007E1282" w:rsidP="007E1282">
      <w:pPr>
        <w:rPr>
          <w:rFonts w:ascii="Arial" w:hAnsi="Arial" w:cs="Arial"/>
        </w:rPr>
      </w:pPr>
      <w:r w:rsidRPr="034D6252">
        <w:rPr>
          <w:rFonts w:ascii="Arial" w:hAnsi="Arial" w:cs="Arial"/>
        </w:rPr>
        <w:t xml:space="preserve">For more information on Florida’s Perkins V Performance Measures, see the </w:t>
      </w:r>
      <w:r w:rsidRPr="034D6252">
        <w:rPr>
          <w:rFonts w:ascii="Arial" w:hAnsi="Arial" w:cs="Arial"/>
          <w:i/>
          <w:iCs/>
        </w:rPr>
        <w:t>2021-2022 Perkins V Implementation Guide</w:t>
      </w:r>
      <w:r w:rsidRPr="034D6252">
        <w:rPr>
          <w:rFonts w:ascii="Arial" w:hAnsi="Arial" w:cs="Arial"/>
        </w:rPr>
        <w:t>.</w:t>
      </w:r>
    </w:p>
    <w:p w14:paraId="2E9D5DFE" w14:textId="77777777" w:rsidR="007E1282" w:rsidRDefault="007E1282" w:rsidP="034D6252">
      <w:pPr>
        <w:rPr>
          <w:rFonts w:ascii="Arial" w:hAnsi="Arial" w:cs="Arial"/>
          <w:b/>
          <w:bCs/>
          <w:highlight w:val="yellow"/>
          <w:shd w:val="clear" w:color="auto" w:fill="FFFFFF"/>
        </w:rPr>
      </w:pPr>
      <w:r w:rsidRPr="034D6252">
        <w:rPr>
          <w:rFonts w:ascii="Arial" w:hAnsi="Arial" w:cs="Arial"/>
          <w:b/>
          <w:bCs/>
          <w:highlight w:val="yellow"/>
        </w:rPr>
        <w:br w:type="page"/>
      </w:r>
    </w:p>
    <w:p w14:paraId="5CB45D6E" w14:textId="77777777" w:rsidR="00806607" w:rsidRPr="0090097F" w:rsidRDefault="00806607" w:rsidP="00806607">
      <w:pPr>
        <w:jc w:val="center"/>
        <w:rPr>
          <w:rFonts w:ascii="Arial" w:hAnsi="Arial" w:cs="Arial"/>
          <w:b/>
          <w:szCs w:val="24"/>
          <w:shd w:val="clear" w:color="auto" w:fill="FFFFFF"/>
        </w:rPr>
      </w:pPr>
      <w:r w:rsidRPr="0090097F">
        <w:rPr>
          <w:rFonts w:ascii="Arial" w:hAnsi="Arial" w:cs="Arial"/>
          <w:b/>
          <w:szCs w:val="24"/>
          <w:shd w:val="clear" w:color="auto" w:fill="FFFFFF"/>
        </w:rPr>
        <w:lastRenderedPageBreak/>
        <w:t>Attachment D - Allocation Chart</w:t>
      </w:r>
    </w:p>
    <w:p w14:paraId="0E711B95" w14:textId="77777777" w:rsidR="00806607" w:rsidRPr="0090097F" w:rsidRDefault="00806607" w:rsidP="00806607">
      <w:pPr>
        <w:jc w:val="center"/>
        <w:rPr>
          <w:rFonts w:ascii="Arial" w:hAnsi="Arial" w:cs="Arial"/>
          <w:b/>
          <w:szCs w:val="24"/>
          <w:shd w:val="clear" w:color="auto" w:fill="FFFFFF"/>
        </w:rPr>
      </w:pPr>
    </w:p>
    <w:p w14:paraId="243BD5B5" w14:textId="77777777" w:rsidR="00806607" w:rsidRPr="0090097F" w:rsidRDefault="00806607" w:rsidP="00806607">
      <w:pPr>
        <w:shd w:val="clear" w:color="auto" w:fill="FFFFFF" w:themeFill="background1"/>
        <w:jc w:val="center"/>
        <w:rPr>
          <w:rFonts w:ascii="Arial" w:hAnsi="Arial" w:cs="Arial"/>
          <w:b/>
          <w:szCs w:val="24"/>
          <w:shd w:val="clear" w:color="auto" w:fill="FFFFFF"/>
        </w:rPr>
      </w:pPr>
      <w:r w:rsidRPr="0090097F">
        <w:rPr>
          <w:rFonts w:ascii="Arial" w:hAnsi="Arial" w:cs="Arial"/>
          <w:b/>
          <w:noProof/>
        </w:rPr>
        <w:t>Strengthening Career and Technical Education for the 21</w:t>
      </w:r>
      <w:r w:rsidRPr="0090097F">
        <w:rPr>
          <w:rFonts w:ascii="Arial" w:hAnsi="Arial" w:cs="Arial"/>
          <w:b/>
          <w:noProof/>
          <w:vertAlign w:val="superscript"/>
        </w:rPr>
        <w:t>st</w:t>
      </w:r>
      <w:r w:rsidRPr="0090097F">
        <w:rPr>
          <w:rFonts w:ascii="Arial" w:hAnsi="Arial" w:cs="Arial"/>
          <w:b/>
          <w:noProof/>
        </w:rPr>
        <w:t xml:space="preserve"> Century</w:t>
      </w:r>
      <w:r w:rsidRPr="0090097F">
        <w:rPr>
          <w:rFonts w:ascii="Arial" w:hAnsi="Arial" w:cs="Arial"/>
          <w:b/>
          <w:szCs w:val="24"/>
        </w:rPr>
        <w:t xml:space="preserve"> Act</w:t>
      </w:r>
      <w:r w:rsidRPr="0090097F">
        <w:rPr>
          <w:rFonts w:ascii="Arial" w:hAnsi="Arial" w:cs="Arial"/>
          <w:b/>
          <w:szCs w:val="24"/>
          <w:shd w:val="clear" w:color="auto" w:fill="FFFFFF"/>
        </w:rPr>
        <w:t xml:space="preserve"> (Perkins V)</w:t>
      </w:r>
    </w:p>
    <w:p w14:paraId="26824B89" w14:textId="7E8F2585" w:rsidR="00806607" w:rsidRPr="0090097F" w:rsidRDefault="00073672" w:rsidP="00806607">
      <w:pPr>
        <w:shd w:val="clear" w:color="auto" w:fill="FFFFFF" w:themeFill="background1"/>
        <w:jc w:val="center"/>
        <w:rPr>
          <w:rFonts w:ascii="Arial" w:hAnsi="Arial" w:cs="Arial"/>
          <w:b/>
          <w:szCs w:val="24"/>
          <w:shd w:val="clear" w:color="auto" w:fill="FFFFFF"/>
        </w:rPr>
      </w:pPr>
      <w:r>
        <w:rPr>
          <w:rFonts w:ascii="Arial" w:hAnsi="Arial" w:cs="Arial"/>
          <w:b/>
          <w:szCs w:val="24"/>
          <w:shd w:val="clear" w:color="auto" w:fill="FFFFFF"/>
        </w:rPr>
        <w:t xml:space="preserve">FY 2021-2022 </w:t>
      </w:r>
      <w:r w:rsidR="00806607">
        <w:rPr>
          <w:rFonts w:ascii="Arial" w:hAnsi="Arial" w:cs="Arial"/>
          <w:b/>
          <w:szCs w:val="24"/>
          <w:shd w:val="clear" w:color="auto" w:fill="FFFFFF"/>
        </w:rPr>
        <w:t>Posts</w:t>
      </w:r>
      <w:r w:rsidR="00806607" w:rsidRPr="0090097F">
        <w:rPr>
          <w:rFonts w:ascii="Arial" w:hAnsi="Arial" w:cs="Arial"/>
          <w:b/>
          <w:szCs w:val="24"/>
          <w:shd w:val="clear" w:color="auto" w:fill="FFFFFF"/>
        </w:rPr>
        <w:t>econdary Allocations</w:t>
      </w:r>
    </w:p>
    <w:p w14:paraId="21DCC7D1" w14:textId="68DB4AE3" w:rsidR="00806607" w:rsidRDefault="73594868" w:rsidP="7EC86DC4">
      <w:pPr>
        <w:shd w:val="clear" w:color="auto" w:fill="FFFFFF" w:themeFill="background1"/>
        <w:spacing w:before="60" w:after="60"/>
        <w:ind w:left="360"/>
        <w:rPr>
          <w:rFonts w:ascii="Arial" w:hAnsi="Arial" w:cs="Arial"/>
          <w:color w:val="FF0000"/>
        </w:rPr>
      </w:pPr>
      <w:r w:rsidRPr="70F6AFD7">
        <w:rPr>
          <w:rFonts w:ascii="Arial" w:hAnsi="Arial" w:cs="Arial"/>
          <w:color w:val="000000" w:themeColor="text1"/>
        </w:rPr>
        <w:t xml:space="preserve">The </w:t>
      </w:r>
      <w:r w:rsidRPr="70F6AFD7">
        <w:rPr>
          <w:rFonts w:ascii="Arial" w:hAnsi="Arial" w:cs="Arial"/>
          <w:b/>
          <w:bCs/>
          <w:color w:val="000000" w:themeColor="text1"/>
        </w:rPr>
        <w:t>Allocation Chart</w:t>
      </w:r>
      <w:r w:rsidRPr="70F6AFD7">
        <w:rPr>
          <w:rFonts w:ascii="Arial" w:hAnsi="Arial" w:cs="Arial"/>
          <w:color w:val="000000" w:themeColor="text1"/>
        </w:rPr>
        <w:t xml:space="preserve"> is subject to change based on the final federal allocation and local performance data. All agencies will be notified regarding their final allocation prior to the issuance of their 202</w:t>
      </w:r>
      <w:r w:rsidR="17CBD5A6" w:rsidRPr="70F6AFD7">
        <w:rPr>
          <w:rFonts w:ascii="Arial" w:hAnsi="Arial" w:cs="Arial"/>
          <w:color w:val="000000" w:themeColor="text1"/>
        </w:rPr>
        <w:t>1</w:t>
      </w:r>
      <w:r w:rsidRPr="70F6AFD7">
        <w:rPr>
          <w:rFonts w:ascii="Arial" w:hAnsi="Arial" w:cs="Arial"/>
          <w:color w:val="000000" w:themeColor="text1"/>
        </w:rPr>
        <w:t>-</w:t>
      </w:r>
      <w:r w:rsidR="7BDE16B5" w:rsidRPr="70F6AFD7">
        <w:rPr>
          <w:rFonts w:ascii="Arial" w:hAnsi="Arial" w:cs="Arial"/>
          <w:color w:val="000000" w:themeColor="text1"/>
        </w:rPr>
        <w:t>20</w:t>
      </w:r>
      <w:r w:rsidRPr="70F6AFD7">
        <w:rPr>
          <w:rFonts w:ascii="Arial" w:hAnsi="Arial" w:cs="Arial"/>
          <w:color w:val="000000" w:themeColor="text1"/>
        </w:rPr>
        <w:t>22, DOE 200, Award Notification.</w:t>
      </w:r>
    </w:p>
    <w:p w14:paraId="581F6E64" w14:textId="5B56B5C7" w:rsidR="00E06022" w:rsidRDefault="00E06022" w:rsidP="00806607">
      <w:pPr>
        <w:jc w:val="center"/>
        <w:rPr>
          <w:rFonts w:ascii="Arial" w:hAnsi="Arial" w:cs="Arial"/>
          <w:b/>
          <w:szCs w:val="24"/>
          <w:shd w:val="clear" w:color="auto" w:fill="FFFFFF"/>
        </w:rPr>
      </w:pPr>
    </w:p>
    <w:tbl>
      <w:tblPr>
        <w:tblW w:w="7331" w:type="dxa"/>
        <w:tblInd w:w="15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5051"/>
        <w:gridCol w:w="2280"/>
      </w:tblGrid>
      <w:tr w:rsidR="00E06022" w:rsidRPr="00E06022" w14:paraId="2D44343D" w14:textId="77777777" w:rsidTr="00C039C6">
        <w:trPr>
          <w:trHeight w:val="1200"/>
        </w:trPr>
        <w:tc>
          <w:tcPr>
            <w:tcW w:w="7331" w:type="dxa"/>
            <w:gridSpan w:val="2"/>
            <w:shd w:val="clear" w:color="000000" w:fill="CCFFCC"/>
            <w:vAlign w:val="center"/>
            <w:hideMark/>
          </w:tcPr>
          <w:p w14:paraId="0F4A379D" w14:textId="1C0952DF" w:rsidR="00E06022" w:rsidRPr="00E06022" w:rsidRDefault="00E06022" w:rsidP="00E06022">
            <w:pPr>
              <w:jc w:val="center"/>
              <w:rPr>
                <w:rFonts w:ascii="Arial" w:hAnsi="Arial" w:cs="Arial"/>
                <w:b/>
                <w:bCs/>
                <w:szCs w:val="24"/>
              </w:rPr>
            </w:pPr>
            <w:r w:rsidRPr="00E06022">
              <w:rPr>
                <w:rFonts w:ascii="Arial" w:hAnsi="Arial" w:cs="Arial"/>
                <w:b/>
                <w:bCs/>
                <w:szCs w:val="24"/>
              </w:rPr>
              <w:t>Strengthening Career and Technical Education for the 21st Century Act (Perkins V)</w:t>
            </w:r>
            <w:r w:rsidRPr="00E06022">
              <w:rPr>
                <w:rFonts w:ascii="Arial" w:hAnsi="Arial" w:cs="Arial"/>
                <w:b/>
                <w:bCs/>
                <w:szCs w:val="24"/>
              </w:rPr>
              <w:br/>
              <w:t>Postsecondary Allocations</w:t>
            </w:r>
            <w:r>
              <w:rPr>
                <w:rFonts w:ascii="Arial" w:hAnsi="Arial" w:cs="Arial"/>
                <w:b/>
                <w:bCs/>
                <w:szCs w:val="24"/>
              </w:rPr>
              <w:t xml:space="preserve"> – School Districts</w:t>
            </w:r>
            <w:r w:rsidR="00073672">
              <w:rPr>
                <w:rFonts w:ascii="Arial" w:hAnsi="Arial" w:cs="Arial"/>
                <w:b/>
                <w:bCs/>
                <w:szCs w:val="24"/>
              </w:rPr>
              <w:br/>
              <w:t>FY 2021</w:t>
            </w:r>
            <w:r w:rsidRPr="00E06022">
              <w:rPr>
                <w:rFonts w:ascii="Arial" w:hAnsi="Arial" w:cs="Arial"/>
                <w:b/>
                <w:bCs/>
                <w:szCs w:val="24"/>
              </w:rPr>
              <w:t>-202</w:t>
            </w:r>
            <w:r w:rsidR="00073672">
              <w:rPr>
                <w:rFonts w:ascii="Arial" w:hAnsi="Arial" w:cs="Arial"/>
                <w:b/>
                <w:bCs/>
                <w:szCs w:val="24"/>
              </w:rPr>
              <w:t>2</w:t>
            </w:r>
          </w:p>
        </w:tc>
      </w:tr>
      <w:tr w:rsidR="00E06022" w:rsidRPr="00E06022" w14:paraId="09384BB7" w14:textId="77777777" w:rsidTr="00C039C6">
        <w:trPr>
          <w:trHeight w:val="555"/>
        </w:trPr>
        <w:tc>
          <w:tcPr>
            <w:tcW w:w="5051" w:type="dxa"/>
            <w:shd w:val="clear" w:color="000000" w:fill="C0C0C0"/>
            <w:vAlign w:val="center"/>
            <w:hideMark/>
          </w:tcPr>
          <w:p w14:paraId="2C94D676" w14:textId="77777777" w:rsidR="00E06022" w:rsidRPr="00E06022" w:rsidRDefault="00E06022" w:rsidP="00E06022">
            <w:pPr>
              <w:jc w:val="center"/>
              <w:rPr>
                <w:rFonts w:ascii="Arial" w:hAnsi="Arial" w:cs="Arial"/>
                <w:b/>
                <w:bCs/>
                <w:sz w:val="22"/>
                <w:szCs w:val="22"/>
              </w:rPr>
            </w:pPr>
            <w:r w:rsidRPr="00E06022">
              <w:rPr>
                <w:rFonts w:ascii="Arial" w:hAnsi="Arial" w:cs="Arial"/>
                <w:b/>
                <w:bCs/>
                <w:sz w:val="22"/>
                <w:szCs w:val="22"/>
              </w:rPr>
              <w:t>AGENCY</w:t>
            </w:r>
          </w:p>
        </w:tc>
        <w:tc>
          <w:tcPr>
            <w:tcW w:w="2280" w:type="dxa"/>
            <w:shd w:val="clear" w:color="000000" w:fill="C0C0C0"/>
            <w:vAlign w:val="center"/>
            <w:hideMark/>
          </w:tcPr>
          <w:p w14:paraId="64F43F96" w14:textId="77777777" w:rsidR="00E06022" w:rsidRPr="00E06022" w:rsidRDefault="00E06022" w:rsidP="00E06022">
            <w:pPr>
              <w:jc w:val="center"/>
              <w:rPr>
                <w:rFonts w:ascii="Arial" w:hAnsi="Arial" w:cs="Arial"/>
                <w:b/>
                <w:bCs/>
                <w:sz w:val="22"/>
                <w:szCs w:val="22"/>
              </w:rPr>
            </w:pPr>
            <w:r w:rsidRPr="00E06022">
              <w:rPr>
                <w:rFonts w:ascii="Arial" w:hAnsi="Arial" w:cs="Arial"/>
                <w:b/>
                <w:bCs/>
                <w:sz w:val="22"/>
                <w:szCs w:val="22"/>
              </w:rPr>
              <w:t xml:space="preserve"> ALLOCATION AMOUNT </w:t>
            </w:r>
          </w:p>
        </w:tc>
      </w:tr>
      <w:tr w:rsidR="00E06022" w:rsidRPr="00E06022" w14:paraId="007AA990" w14:textId="77777777" w:rsidTr="00C039C6">
        <w:trPr>
          <w:trHeight w:val="264"/>
        </w:trPr>
        <w:tc>
          <w:tcPr>
            <w:tcW w:w="5051" w:type="dxa"/>
            <w:shd w:val="clear" w:color="auto" w:fill="auto"/>
            <w:vAlign w:val="center"/>
            <w:hideMark/>
          </w:tcPr>
          <w:p w14:paraId="5D818275" w14:textId="77777777" w:rsidR="00E06022" w:rsidRPr="00C039C6" w:rsidRDefault="00E06022" w:rsidP="00D40C1E">
            <w:pPr>
              <w:jc w:val="both"/>
              <w:rPr>
                <w:rFonts w:ascii="Arial" w:hAnsi="Arial" w:cs="Arial"/>
                <w:b/>
                <w:bCs/>
                <w:sz w:val="22"/>
                <w:szCs w:val="24"/>
              </w:rPr>
            </w:pPr>
            <w:r w:rsidRPr="00C039C6">
              <w:rPr>
                <w:rFonts w:ascii="Arial" w:hAnsi="Arial" w:cs="Arial"/>
                <w:b/>
                <w:bCs/>
                <w:sz w:val="22"/>
                <w:szCs w:val="24"/>
              </w:rPr>
              <w:t>Baker County School District*</w:t>
            </w:r>
          </w:p>
        </w:tc>
        <w:tc>
          <w:tcPr>
            <w:tcW w:w="2280" w:type="dxa"/>
            <w:shd w:val="clear" w:color="auto" w:fill="auto"/>
            <w:noWrap/>
            <w:vAlign w:val="center"/>
            <w:hideMark/>
          </w:tcPr>
          <w:p w14:paraId="4C76B13F" w14:textId="5E35DAE6"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1,568</w:t>
            </w:r>
          </w:p>
        </w:tc>
      </w:tr>
      <w:tr w:rsidR="00E06022" w:rsidRPr="00E06022" w14:paraId="765C1E1A" w14:textId="77777777" w:rsidTr="00C039C6">
        <w:trPr>
          <w:trHeight w:val="264"/>
        </w:trPr>
        <w:tc>
          <w:tcPr>
            <w:tcW w:w="5051" w:type="dxa"/>
            <w:shd w:val="clear" w:color="auto" w:fill="auto"/>
            <w:vAlign w:val="center"/>
            <w:hideMark/>
          </w:tcPr>
          <w:p w14:paraId="7CC7AD76"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Bay County School District</w:t>
            </w:r>
          </w:p>
        </w:tc>
        <w:tc>
          <w:tcPr>
            <w:tcW w:w="2280" w:type="dxa"/>
            <w:shd w:val="clear" w:color="auto" w:fill="auto"/>
            <w:noWrap/>
            <w:vAlign w:val="center"/>
            <w:hideMark/>
          </w:tcPr>
          <w:p w14:paraId="135671E5" w14:textId="4C771372"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144,619</w:t>
            </w:r>
          </w:p>
        </w:tc>
      </w:tr>
      <w:tr w:rsidR="00E06022" w:rsidRPr="00E06022" w14:paraId="4B342D99" w14:textId="77777777" w:rsidTr="00C039C6">
        <w:trPr>
          <w:trHeight w:val="264"/>
        </w:trPr>
        <w:tc>
          <w:tcPr>
            <w:tcW w:w="5051" w:type="dxa"/>
            <w:shd w:val="clear" w:color="auto" w:fill="auto"/>
            <w:vAlign w:val="center"/>
            <w:hideMark/>
          </w:tcPr>
          <w:p w14:paraId="46FBC953"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Bradford County School District*</w:t>
            </w:r>
          </w:p>
        </w:tc>
        <w:tc>
          <w:tcPr>
            <w:tcW w:w="2280" w:type="dxa"/>
            <w:shd w:val="clear" w:color="auto" w:fill="auto"/>
            <w:noWrap/>
            <w:vAlign w:val="center"/>
            <w:hideMark/>
          </w:tcPr>
          <w:p w14:paraId="446754FC" w14:textId="6A15C83C"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44,287</w:t>
            </w:r>
          </w:p>
        </w:tc>
      </w:tr>
      <w:tr w:rsidR="00E06022" w:rsidRPr="00E06022" w14:paraId="4A774B96" w14:textId="77777777" w:rsidTr="00C039C6">
        <w:trPr>
          <w:trHeight w:val="264"/>
        </w:trPr>
        <w:tc>
          <w:tcPr>
            <w:tcW w:w="5051" w:type="dxa"/>
            <w:shd w:val="clear" w:color="auto" w:fill="auto"/>
            <w:vAlign w:val="center"/>
            <w:hideMark/>
          </w:tcPr>
          <w:p w14:paraId="2BC62F8F" w14:textId="77777777" w:rsidR="00E06022" w:rsidRPr="00C039C6" w:rsidRDefault="00E06022" w:rsidP="00D40C1E">
            <w:pPr>
              <w:jc w:val="both"/>
              <w:rPr>
                <w:rFonts w:ascii="Arial" w:hAnsi="Arial" w:cs="Arial"/>
                <w:b/>
                <w:bCs/>
                <w:sz w:val="22"/>
                <w:szCs w:val="24"/>
              </w:rPr>
            </w:pPr>
            <w:r w:rsidRPr="00C039C6">
              <w:rPr>
                <w:rFonts w:ascii="Arial" w:hAnsi="Arial" w:cs="Arial"/>
                <w:b/>
                <w:bCs/>
                <w:sz w:val="22"/>
                <w:szCs w:val="24"/>
              </w:rPr>
              <w:t>Brevard County School District*</w:t>
            </w:r>
          </w:p>
        </w:tc>
        <w:tc>
          <w:tcPr>
            <w:tcW w:w="2280" w:type="dxa"/>
            <w:shd w:val="clear" w:color="auto" w:fill="auto"/>
            <w:noWrap/>
            <w:vAlign w:val="center"/>
            <w:hideMark/>
          </w:tcPr>
          <w:p w14:paraId="6D1B46C8" w14:textId="6F310BDB"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11,758</w:t>
            </w:r>
          </w:p>
        </w:tc>
      </w:tr>
      <w:tr w:rsidR="00E06022" w:rsidRPr="00E06022" w14:paraId="67F67DFB" w14:textId="77777777" w:rsidTr="00C039C6">
        <w:trPr>
          <w:trHeight w:val="264"/>
        </w:trPr>
        <w:tc>
          <w:tcPr>
            <w:tcW w:w="5051" w:type="dxa"/>
            <w:shd w:val="clear" w:color="auto" w:fill="auto"/>
            <w:vAlign w:val="center"/>
            <w:hideMark/>
          </w:tcPr>
          <w:p w14:paraId="5D9B86BE"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Broward County School District</w:t>
            </w:r>
          </w:p>
        </w:tc>
        <w:tc>
          <w:tcPr>
            <w:tcW w:w="2280" w:type="dxa"/>
            <w:shd w:val="clear" w:color="auto" w:fill="auto"/>
            <w:noWrap/>
            <w:vAlign w:val="center"/>
            <w:hideMark/>
          </w:tcPr>
          <w:p w14:paraId="328D0B47" w14:textId="37BC2D91"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899,854</w:t>
            </w:r>
          </w:p>
        </w:tc>
      </w:tr>
      <w:tr w:rsidR="00E06022" w:rsidRPr="00E06022" w14:paraId="7C3FDE7C" w14:textId="77777777" w:rsidTr="00C039C6">
        <w:trPr>
          <w:trHeight w:val="264"/>
        </w:trPr>
        <w:tc>
          <w:tcPr>
            <w:tcW w:w="5051" w:type="dxa"/>
            <w:shd w:val="clear" w:color="auto" w:fill="auto"/>
            <w:vAlign w:val="center"/>
            <w:hideMark/>
          </w:tcPr>
          <w:p w14:paraId="764BE231"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Charlotte County School District</w:t>
            </w:r>
          </w:p>
        </w:tc>
        <w:tc>
          <w:tcPr>
            <w:tcW w:w="2280" w:type="dxa"/>
            <w:shd w:val="clear" w:color="auto" w:fill="auto"/>
            <w:noWrap/>
            <w:vAlign w:val="center"/>
            <w:hideMark/>
          </w:tcPr>
          <w:p w14:paraId="5831741A" w14:textId="68CBFEFC"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83,088</w:t>
            </w:r>
          </w:p>
        </w:tc>
      </w:tr>
      <w:tr w:rsidR="00E06022" w:rsidRPr="00E06022" w14:paraId="1B1A66CB" w14:textId="77777777" w:rsidTr="00C039C6">
        <w:trPr>
          <w:trHeight w:val="264"/>
        </w:trPr>
        <w:tc>
          <w:tcPr>
            <w:tcW w:w="5051" w:type="dxa"/>
            <w:shd w:val="clear" w:color="auto" w:fill="auto"/>
            <w:vAlign w:val="center"/>
            <w:hideMark/>
          </w:tcPr>
          <w:p w14:paraId="39474178"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Citrus County School District</w:t>
            </w:r>
          </w:p>
        </w:tc>
        <w:tc>
          <w:tcPr>
            <w:tcW w:w="2280" w:type="dxa"/>
            <w:shd w:val="clear" w:color="auto" w:fill="auto"/>
            <w:noWrap/>
            <w:vAlign w:val="center"/>
            <w:hideMark/>
          </w:tcPr>
          <w:p w14:paraId="7DA76D56" w14:textId="736FAEE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80,736</w:t>
            </w:r>
          </w:p>
        </w:tc>
      </w:tr>
      <w:tr w:rsidR="00E06022" w:rsidRPr="00E06022" w14:paraId="1C470303" w14:textId="77777777" w:rsidTr="00C039C6">
        <w:trPr>
          <w:trHeight w:val="264"/>
        </w:trPr>
        <w:tc>
          <w:tcPr>
            <w:tcW w:w="5051" w:type="dxa"/>
            <w:shd w:val="clear" w:color="auto" w:fill="auto"/>
            <w:vAlign w:val="center"/>
            <w:hideMark/>
          </w:tcPr>
          <w:p w14:paraId="5EE6389C"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Clay County School District*</w:t>
            </w:r>
          </w:p>
        </w:tc>
        <w:tc>
          <w:tcPr>
            <w:tcW w:w="2280" w:type="dxa"/>
            <w:shd w:val="clear" w:color="auto" w:fill="auto"/>
            <w:noWrap/>
            <w:vAlign w:val="center"/>
            <w:hideMark/>
          </w:tcPr>
          <w:p w14:paraId="4116A1B9" w14:textId="6776F18A"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3,919</w:t>
            </w:r>
          </w:p>
        </w:tc>
      </w:tr>
      <w:tr w:rsidR="00E06022" w:rsidRPr="00E06022" w14:paraId="741F68A0" w14:textId="77777777" w:rsidTr="00C039C6">
        <w:trPr>
          <w:trHeight w:val="264"/>
        </w:trPr>
        <w:tc>
          <w:tcPr>
            <w:tcW w:w="5051" w:type="dxa"/>
            <w:shd w:val="clear" w:color="auto" w:fill="auto"/>
            <w:vAlign w:val="center"/>
            <w:hideMark/>
          </w:tcPr>
          <w:p w14:paraId="6B4B4488"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Collier County School District</w:t>
            </w:r>
          </w:p>
        </w:tc>
        <w:tc>
          <w:tcPr>
            <w:tcW w:w="2280" w:type="dxa"/>
            <w:shd w:val="clear" w:color="auto" w:fill="auto"/>
            <w:noWrap/>
            <w:vAlign w:val="center"/>
            <w:hideMark/>
          </w:tcPr>
          <w:p w14:paraId="41910952" w14:textId="29CED20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199,881</w:t>
            </w:r>
          </w:p>
        </w:tc>
      </w:tr>
      <w:tr w:rsidR="00E06022" w:rsidRPr="00E06022" w14:paraId="6D40CE8F" w14:textId="77777777" w:rsidTr="00C039C6">
        <w:trPr>
          <w:trHeight w:val="264"/>
        </w:trPr>
        <w:tc>
          <w:tcPr>
            <w:tcW w:w="5051" w:type="dxa"/>
            <w:shd w:val="clear" w:color="auto" w:fill="auto"/>
            <w:vAlign w:val="center"/>
            <w:hideMark/>
          </w:tcPr>
          <w:p w14:paraId="73FDBA28"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Miami-Dade County School District</w:t>
            </w:r>
          </w:p>
        </w:tc>
        <w:tc>
          <w:tcPr>
            <w:tcW w:w="2280" w:type="dxa"/>
            <w:shd w:val="clear" w:color="auto" w:fill="auto"/>
            <w:noWrap/>
            <w:vAlign w:val="center"/>
            <w:hideMark/>
          </w:tcPr>
          <w:p w14:paraId="67DB906F" w14:textId="1DC81193" w:rsidR="00E06022" w:rsidRPr="00C039C6" w:rsidRDefault="00E06022" w:rsidP="00C039C6">
            <w:pPr>
              <w:jc w:val="both"/>
              <w:rPr>
                <w:rFonts w:ascii="Arial" w:hAnsi="Arial" w:cs="Arial"/>
                <w:b/>
                <w:bCs/>
                <w:color w:val="000000"/>
                <w:sz w:val="22"/>
                <w:szCs w:val="24"/>
              </w:rPr>
            </w:pPr>
            <w:r w:rsidRPr="00C039C6">
              <w:rPr>
                <w:rFonts w:ascii="Arial" w:hAnsi="Arial" w:cs="Arial"/>
                <w:b/>
                <w:bCs/>
                <w:color w:val="000000"/>
                <w:sz w:val="22"/>
                <w:szCs w:val="24"/>
              </w:rPr>
              <w:t>$                 1,167,538</w:t>
            </w:r>
          </w:p>
        </w:tc>
      </w:tr>
      <w:tr w:rsidR="00E06022" w:rsidRPr="00E06022" w14:paraId="401FCEA7" w14:textId="77777777" w:rsidTr="00C039C6">
        <w:trPr>
          <w:trHeight w:val="264"/>
        </w:trPr>
        <w:tc>
          <w:tcPr>
            <w:tcW w:w="5051" w:type="dxa"/>
            <w:shd w:val="clear" w:color="auto" w:fill="auto"/>
            <w:vAlign w:val="center"/>
            <w:hideMark/>
          </w:tcPr>
          <w:p w14:paraId="6A4134CA"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Desoto County School District*</w:t>
            </w:r>
          </w:p>
        </w:tc>
        <w:tc>
          <w:tcPr>
            <w:tcW w:w="2280" w:type="dxa"/>
            <w:shd w:val="clear" w:color="auto" w:fill="auto"/>
            <w:noWrap/>
            <w:vAlign w:val="center"/>
            <w:hideMark/>
          </w:tcPr>
          <w:p w14:paraId="62931880" w14:textId="684A37D8"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3,527</w:t>
            </w:r>
          </w:p>
        </w:tc>
      </w:tr>
      <w:tr w:rsidR="00E06022" w:rsidRPr="00E06022" w14:paraId="50E79DFC" w14:textId="77777777" w:rsidTr="00C039C6">
        <w:trPr>
          <w:trHeight w:val="264"/>
        </w:trPr>
        <w:tc>
          <w:tcPr>
            <w:tcW w:w="5051" w:type="dxa"/>
            <w:shd w:val="clear" w:color="auto" w:fill="auto"/>
            <w:vAlign w:val="center"/>
            <w:hideMark/>
          </w:tcPr>
          <w:p w14:paraId="11040635"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Escambia County School District</w:t>
            </w:r>
          </w:p>
        </w:tc>
        <w:tc>
          <w:tcPr>
            <w:tcW w:w="2280" w:type="dxa"/>
            <w:shd w:val="clear" w:color="auto" w:fill="auto"/>
            <w:noWrap/>
            <w:vAlign w:val="center"/>
            <w:hideMark/>
          </w:tcPr>
          <w:p w14:paraId="626ED4D3" w14:textId="6F78937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140,700</w:t>
            </w:r>
          </w:p>
        </w:tc>
      </w:tr>
      <w:tr w:rsidR="00E06022" w:rsidRPr="00E06022" w14:paraId="0A0F24B4" w14:textId="77777777" w:rsidTr="00C039C6">
        <w:trPr>
          <w:trHeight w:val="264"/>
        </w:trPr>
        <w:tc>
          <w:tcPr>
            <w:tcW w:w="5051" w:type="dxa"/>
            <w:shd w:val="clear" w:color="auto" w:fill="auto"/>
            <w:vAlign w:val="center"/>
            <w:hideMark/>
          </w:tcPr>
          <w:p w14:paraId="60A4A5A3"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Flagler County School District*</w:t>
            </w:r>
          </w:p>
        </w:tc>
        <w:tc>
          <w:tcPr>
            <w:tcW w:w="2280" w:type="dxa"/>
            <w:shd w:val="clear" w:color="auto" w:fill="auto"/>
            <w:noWrap/>
            <w:vAlign w:val="center"/>
            <w:hideMark/>
          </w:tcPr>
          <w:p w14:paraId="277336EF" w14:textId="5929803F"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35,273</w:t>
            </w:r>
          </w:p>
        </w:tc>
      </w:tr>
      <w:tr w:rsidR="00E06022" w:rsidRPr="00E06022" w14:paraId="26461599" w14:textId="77777777" w:rsidTr="00C039C6">
        <w:trPr>
          <w:trHeight w:val="264"/>
        </w:trPr>
        <w:tc>
          <w:tcPr>
            <w:tcW w:w="5051" w:type="dxa"/>
            <w:shd w:val="clear" w:color="auto" w:fill="auto"/>
            <w:vAlign w:val="center"/>
            <w:hideMark/>
          </w:tcPr>
          <w:p w14:paraId="01FFB183"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Gadsden County School District*</w:t>
            </w:r>
          </w:p>
        </w:tc>
        <w:tc>
          <w:tcPr>
            <w:tcW w:w="2280" w:type="dxa"/>
            <w:shd w:val="clear" w:color="auto" w:fill="auto"/>
            <w:noWrap/>
            <w:vAlign w:val="center"/>
            <w:hideMark/>
          </w:tcPr>
          <w:p w14:paraId="494990D5" w14:textId="7171F3C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5,487</w:t>
            </w:r>
          </w:p>
        </w:tc>
      </w:tr>
      <w:tr w:rsidR="00E06022" w:rsidRPr="00E06022" w14:paraId="3A0A97C4" w14:textId="77777777" w:rsidTr="00C039C6">
        <w:trPr>
          <w:trHeight w:val="264"/>
        </w:trPr>
        <w:tc>
          <w:tcPr>
            <w:tcW w:w="5051" w:type="dxa"/>
            <w:shd w:val="clear" w:color="auto" w:fill="auto"/>
            <w:vAlign w:val="center"/>
            <w:hideMark/>
          </w:tcPr>
          <w:p w14:paraId="2ABD8C83"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Hendry County School District*</w:t>
            </w:r>
          </w:p>
        </w:tc>
        <w:tc>
          <w:tcPr>
            <w:tcW w:w="2280" w:type="dxa"/>
            <w:shd w:val="clear" w:color="auto" w:fill="auto"/>
            <w:noWrap/>
            <w:vAlign w:val="center"/>
            <w:hideMark/>
          </w:tcPr>
          <w:p w14:paraId="44C44EAA" w14:textId="66ED8D99"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10,190</w:t>
            </w:r>
          </w:p>
        </w:tc>
      </w:tr>
      <w:tr w:rsidR="00E06022" w:rsidRPr="00E06022" w14:paraId="310A8355" w14:textId="77777777" w:rsidTr="00C039C6">
        <w:trPr>
          <w:trHeight w:val="264"/>
        </w:trPr>
        <w:tc>
          <w:tcPr>
            <w:tcW w:w="5051" w:type="dxa"/>
            <w:shd w:val="clear" w:color="auto" w:fill="auto"/>
            <w:vAlign w:val="center"/>
            <w:hideMark/>
          </w:tcPr>
          <w:p w14:paraId="436D0309"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Hernando County School District*</w:t>
            </w:r>
          </w:p>
        </w:tc>
        <w:tc>
          <w:tcPr>
            <w:tcW w:w="2280" w:type="dxa"/>
            <w:shd w:val="clear" w:color="auto" w:fill="auto"/>
            <w:noWrap/>
            <w:vAlign w:val="center"/>
            <w:hideMark/>
          </w:tcPr>
          <w:p w14:paraId="481A3906" w14:textId="0F0F21CC"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9,014</w:t>
            </w:r>
          </w:p>
        </w:tc>
      </w:tr>
      <w:tr w:rsidR="00E06022" w:rsidRPr="00E06022" w14:paraId="1BDC436E" w14:textId="77777777" w:rsidTr="00C039C6">
        <w:trPr>
          <w:trHeight w:val="264"/>
        </w:trPr>
        <w:tc>
          <w:tcPr>
            <w:tcW w:w="5051" w:type="dxa"/>
            <w:shd w:val="clear" w:color="auto" w:fill="auto"/>
            <w:vAlign w:val="center"/>
            <w:hideMark/>
          </w:tcPr>
          <w:p w14:paraId="7B5D19C9"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Hillsborough County School District</w:t>
            </w:r>
          </w:p>
        </w:tc>
        <w:tc>
          <w:tcPr>
            <w:tcW w:w="2280" w:type="dxa"/>
            <w:shd w:val="clear" w:color="auto" w:fill="auto"/>
            <w:noWrap/>
            <w:vAlign w:val="center"/>
            <w:hideMark/>
          </w:tcPr>
          <w:p w14:paraId="3DB31FEB" w14:textId="5AF77E8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678,026</w:t>
            </w:r>
          </w:p>
        </w:tc>
      </w:tr>
      <w:tr w:rsidR="00E06022" w:rsidRPr="00E06022" w14:paraId="1100E350" w14:textId="77777777" w:rsidTr="00C039C6">
        <w:trPr>
          <w:trHeight w:val="264"/>
        </w:trPr>
        <w:tc>
          <w:tcPr>
            <w:tcW w:w="5051" w:type="dxa"/>
            <w:shd w:val="clear" w:color="auto" w:fill="auto"/>
            <w:vAlign w:val="center"/>
            <w:hideMark/>
          </w:tcPr>
          <w:p w14:paraId="6C138A41"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Indian River County School District*</w:t>
            </w:r>
          </w:p>
        </w:tc>
        <w:tc>
          <w:tcPr>
            <w:tcW w:w="2280" w:type="dxa"/>
            <w:shd w:val="clear" w:color="auto" w:fill="auto"/>
            <w:noWrap/>
            <w:vAlign w:val="center"/>
            <w:hideMark/>
          </w:tcPr>
          <w:p w14:paraId="44ABE1C4" w14:textId="6B18D6CF"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30,962</w:t>
            </w:r>
          </w:p>
        </w:tc>
      </w:tr>
      <w:tr w:rsidR="00E06022" w:rsidRPr="00E06022" w14:paraId="5ED4437D" w14:textId="77777777" w:rsidTr="00C039C6">
        <w:trPr>
          <w:trHeight w:val="264"/>
        </w:trPr>
        <w:tc>
          <w:tcPr>
            <w:tcW w:w="5051" w:type="dxa"/>
            <w:shd w:val="clear" w:color="auto" w:fill="auto"/>
            <w:vAlign w:val="center"/>
            <w:hideMark/>
          </w:tcPr>
          <w:p w14:paraId="3AE94894"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Lake County School District</w:t>
            </w:r>
          </w:p>
        </w:tc>
        <w:tc>
          <w:tcPr>
            <w:tcW w:w="2280" w:type="dxa"/>
            <w:shd w:val="clear" w:color="auto" w:fill="auto"/>
            <w:noWrap/>
            <w:vAlign w:val="center"/>
            <w:hideMark/>
          </w:tcPr>
          <w:p w14:paraId="22923A53" w14:textId="3248A4B8"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186,947</w:t>
            </w:r>
          </w:p>
        </w:tc>
      </w:tr>
      <w:tr w:rsidR="00E06022" w:rsidRPr="00E06022" w14:paraId="1C110542" w14:textId="77777777" w:rsidTr="00C039C6">
        <w:trPr>
          <w:trHeight w:val="264"/>
        </w:trPr>
        <w:tc>
          <w:tcPr>
            <w:tcW w:w="5051" w:type="dxa"/>
            <w:shd w:val="clear" w:color="auto" w:fill="auto"/>
            <w:vAlign w:val="center"/>
            <w:hideMark/>
          </w:tcPr>
          <w:p w14:paraId="102DFB3D"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Lee County School District</w:t>
            </w:r>
          </w:p>
        </w:tc>
        <w:tc>
          <w:tcPr>
            <w:tcW w:w="2280" w:type="dxa"/>
            <w:shd w:val="clear" w:color="auto" w:fill="auto"/>
            <w:noWrap/>
            <w:vAlign w:val="center"/>
            <w:hideMark/>
          </w:tcPr>
          <w:p w14:paraId="4F0C0B0E" w14:textId="71908485"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300,213</w:t>
            </w:r>
          </w:p>
        </w:tc>
      </w:tr>
      <w:tr w:rsidR="00E06022" w:rsidRPr="00E06022" w14:paraId="74C2F18A" w14:textId="77777777" w:rsidTr="00C039C6">
        <w:trPr>
          <w:trHeight w:val="264"/>
        </w:trPr>
        <w:tc>
          <w:tcPr>
            <w:tcW w:w="5051" w:type="dxa"/>
            <w:shd w:val="clear" w:color="auto" w:fill="auto"/>
            <w:vAlign w:val="center"/>
            <w:hideMark/>
          </w:tcPr>
          <w:p w14:paraId="54038167"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Leon County School District</w:t>
            </w:r>
          </w:p>
        </w:tc>
        <w:tc>
          <w:tcPr>
            <w:tcW w:w="2280" w:type="dxa"/>
            <w:shd w:val="clear" w:color="auto" w:fill="auto"/>
            <w:noWrap/>
            <w:vAlign w:val="center"/>
            <w:hideMark/>
          </w:tcPr>
          <w:p w14:paraId="258830C0" w14:textId="2DE741A3"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220,261</w:t>
            </w:r>
          </w:p>
        </w:tc>
      </w:tr>
      <w:tr w:rsidR="00E06022" w:rsidRPr="00E06022" w14:paraId="4518C030" w14:textId="77777777" w:rsidTr="00C039C6">
        <w:trPr>
          <w:trHeight w:val="264"/>
        </w:trPr>
        <w:tc>
          <w:tcPr>
            <w:tcW w:w="5051" w:type="dxa"/>
            <w:shd w:val="clear" w:color="auto" w:fill="auto"/>
            <w:vAlign w:val="center"/>
            <w:hideMark/>
          </w:tcPr>
          <w:p w14:paraId="75B93962"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Manatee County School District</w:t>
            </w:r>
          </w:p>
        </w:tc>
        <w:tc>
          <w:tcPr>
            <w:tcW w:w="2280" w:type="dxa"/>
            <w:shd w:val="clear" w:color="auto" w:fill="auto"/>
            <w:noWrap/>
            <w:vAlign w:val="center"/>
            <w:hideMark/>
          </w:tcPr>
          <w:p w14:paraId="5DDB675A" w14:textId="44EF1C0B"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294,726</w:t>
            </w:r>
          </w:p>
        </w:tc>
      </w:tr>
      <w:tr w:rsidR="00E06022" w:rsidRPr="00E06022" w14:paraId="3B6967A0" w14:textId="77777777" w:rsidTr="00C039C6">
        <w:trPr>
          <w:trHeight w:val="264"/>
        </w:trPr>
        <w:tc>
          <w:tcPr>
            <w:tcW w:w="5051" w:type="dxa"/>
            <w:shd w:val="clear" w:color="auto" w:fill="auto"/>
            <w:vAlign w:val="center"/>
            <w:hideMark/>
          </w:tcPr>
          <w:p w14:paraId="6191B8C4"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Marion County School District</w:t>
            </w:r>
          </w:p>
        </w:tc>
        <w:tc>
          <w:tcPr>
            <w:tcW w:w="2280" w:type="dxa"/>
            <w:shd w:val="clear" w:color="auto" w:fill="auto"/>
            <w:noWrap/>
            <w:vAlign w:val="center"/>
            <w:hideMark/>
          </w:tcPr>
          <w:p w14:paraId="2E6A3469" w14:textId="202A3422"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162,256</w:t>
            </w:r>
          </w:p>
        </w:tc>
      </w:tr>
      <w:tr w:rsidR="00E06022" w:rsidRPr="00E06022" w14:paraId="1934BBD9" w14:textId="77777777" w:rsidTr="00C039C6">
        <w:trPr>
          <w:trHeight w:val="264"/>
        </w:trPr>
        <w:tc>
          <w:tcPr>
            <w:tcW w:w="5051" w:type="dxa"/>
            <w:shd w:val="clear" w:color="auto" w:fill="auto"/>
            <w:vAlign w:val="center"/>
            <w:hideMark/>
          </w:tcPr>
          <w:p w14:paraId="55B949E7" w14:textId="3129ACAA"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Nassau County School District</w:t>
            </w:r>
            <w:r w:rsidR="00886BC9" w:rsidRPr="00C039C6">
              <w:rPr>
                <w:rFonts w:ascii="Arial" w:hAnsi="Arial" w:cs="Arial"/>
                <w:b/>
                <w:bCs/>
                <w:color w:val="000000"/>
                <w:sz w:val="22"/>
                <w:szCs w:val="24"/>
              </w:rPr>
              <w:t>*</w:t>
            </w:r>
          </w:p>
        </w:tc>
        <w:tc>
          <w:tcPr>
            <w:tcW w:w="2280" w:type="dxa"/>
            <w:shd w:val="clear" w:color="auto" w:fill="auto"/>
            <w:noWrap/>
            <w:vAlign w:val="center"/>
            <w:hideMark/>
          </w:tcPr>
          <w:p w14:paraId="40550885" w14:textId="62631B9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3,135</w:t>
            </w:r>
          </w:p>
        </w:tc>
      </w:tr>
      <w:tr w:rsidR="00E06022" w:rsidRPr="00E06022" w14:paraId="5685D43F" w14:textId="77777777" w:rsidTr="00C039C6">
        <w:trPr>
          <w:trHeight w:val="264"/>
        </w:trPr>
        <w:tc>
          <w:tcPr>
            <w:tcW w:w="5051" w:type="dxa"/>
            <w:shd w:val="clear" w:color="auto" w:fill="auto"/>
            <w:vAlign w:val="center"/>
            <w:hideMark/>
          </w:tcPr>
          <w:p w14:paraId="4A3B74EB"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Okaloosa County School District</w:t>
            </w:r>
          </w:p>
        </w:tc>
        <w:tc>
          <w:tcPr>
            <w:tcW w:w="2280" w:type="dxa"/>
            <w:shd w:val="clear" w:color="auto" w:fill="auto"/>
            <w:noWrap/>
            <w:vAlign w:val="center"/>
            <w:hideMark/>
          </w:tcPr>
          <w:p w14:paraId="66012F70" w14:textId="6730C57E"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123,064</w:t>
            </w:r>
          </w:p>
        </w:tc>
      </w:tr>
      <w:tr w:rsidR="00E06022" w:rsidRPr="00E06022" w14:paraId="3718B25F" w14:textId="77777777" w:rsidTr="00C039C6">
        <w:trPr>
          <w:trHeight w:val="264"/>
        </w:trPr>
        <w:tc>
          <w:tcPr>
            <w:tcW w:w="5051" w:type="dxa"/>
            <w:shd w:val="clear" w:color="auto" w:fill="auto"/>
            <w:vAlign w:val="center"/>
            <w:hideMark/>
          </w:tcPr>
          <w:p w14:paraId="672C58B0"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Orange County School District</w:t>
            </w:r>
          </w:p>
        </w:tc>
        <w:tc>
          <w:tcPr>
            <w:tcW w:w="2280" w:type="dxa"/>
            <w:shd w:val="clear" w:color="auto" w:fill="auto"/>
            <w:noWrap/>
            <w:vAlign w:val="center"/>
            <w:hideMark/>
          </w:tcPr>
          <w:p w14:paraId="2B53560B" w14:textId="31D1DF0A"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606,696</w:t>
            </w:r>
          </w:p>
        </w:tc>
      </w:tr>
      <w:tr w:rsidR="00E06022" w:rsidRPr="00E06022" w14:paraId="44BE31C2" w14:textId="77777777" w:rsidTr="00C039C6">
        <w:trPr>
          <w:trHeight w:val="264"/>
        </w:trPr>
        <w:tc>
          <w:tcPr>
            <w:tcW w:w="5051" w:type="dxa"/>
            <w:shd w:val="clear" w:color="auto" w:fill="auto"/>
            <w:vAlign w:val="center"/>
            <w:hideMark/>
          </w:tcPr>
          <w:p w14:paraId="497FC033"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Osceola County School District</w:t>
            </w:r>
          </w:p>
        </w:tc>
        <w:tc>
          <w:tcPr>
            <w:tcW w:w="2280" w:type="dxa"/>
            <w:shd w:val="clear" w:color="auto" w:fill="auto"/>
            <w:noWrap/>
            <w:vAlign w:val="center"/>
            <w:hideMark/>
          </w:tcPr>
          <w:p w14:paraId="44FD4EA0" w14:textId="7D8F66D0"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149,714</w:t>
            </w:r>
          </w:p>
        </w:tc>
      </w:tr>
      <w:tr w:rsidR="00E06022" w:rsidRPr="00E06022" w14:paraId="40429A83" w14:textId="77777777" w:rsidTr="00C039C6">
        <w:trPr>
          <w:trHeight w:val="264"/>
        </w:trPr>
        <w:tc>
          <w:tcPr>
            <w:tcW w:w="5051" w:type="dxa"/>
            <w:shd w:val="clear" w:color="auto" w:fill="auto"/>
            <w:vAlign w:val="center"/>
            <w:hideMark/>
          </w:tcPr>
          <w:p w14:paraId="4F87ACF4" w14:textId="77777777" w:rsidR="00E06022" w:rsidRPr="00C039C6" w:rsidRDefault="00E06022" w:rsidP="00D40C1E">
            <w:pPr>
              <w:jc w:val="both"/>
              <w:rPr>
                <w:rFonts w:ascii="Arial" w:hAnsi="Arial" w:cs="Arial"/>
                <w:b/>
                <w:bCs/>
                <w:sz w:val="22"/>
                <w:szCs w:val="24"/>
              </w:rPr>
            </w:pPr>
            <w:r w:rsidRPr="00C039C6">
              <w:rPr>
                <w:rFonts w:ascii="Arial" w:hAnsi="Arial" w:cs="Arial"/>
                <w:b/>
                <w:bCs/>
                <w:sz w:val="22"/>
                <w:szCs w:val="24"/>
              </w:rPr>
              <w:t>Palm Beach County School District*</w:t>
            </w:r>
          </w:p>
        </w:tc>
        <w:tc>
          <w:tcPr>
            <w:tcW w:w="2280" w:type="dxa"/>
            <w:shd w:val="clear" w:color="auto" w:fill="auto"/>
            <w:noWrap/>
            <w:vAlign w:val="center"/>
            <w:hideMark/>
          </w:tcPr>
          <w:p w14:paraId="2302DF70" w14:textId="07261A38"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48,206</w:t>
            </w:r>
          </w:p>
        </w:tc>
      </w:tr>
      <w:tr w:rsidR="00E06022" w:rsidRPr="00E06022" w14:paraId="063EE16F" w14:textId="77777777" w:rsidTr="00C039C6">
        <w:trPr>
          <w:trHeight w:val="264"/>
        </w:trPr>
        <w:tc>
          <w:tcPr>
            <w:tcW w:w="5051" w:type="dxa"/>
            <w:shd w:val="clear" w:color="auto" w:fill="auto"/>
            <w:vAlign w:val="center"/>
            <w:hideMark/>
          </w:tcPr>
          <w:p w14:paraId="562E70BA"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Pasco County School District</w:t>
            </w:r>
          </w:p>
        </w:tc>
        <w:tc>
          <w:tcPr>
            <w:tcW w:w="2280" w:type="dxa"/>
            <w:shd w:val="clear" w:color="auto" w:fill="auto"/>
            <w:noWrap/>
            <w:vAlign w:val="center"/>
            <w:hideMark/>
          </w:tcPr>
          <w:p w14:paraId="4EA760F1" w14:textId="1796A42F"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95,237</w:t>
            </w:r>
          </w:p>
        </w:tc>
      </w:tr>
      <w:tr w:rsidR="00E06022" w:rsidRPr="00E06022" w14:paraId="7F0B8BB8" w14:textId="77777777" w:rsidTr="00C039C6">
        <w:trPr>
          <w:trHeight w:val="264"/>
        </w:trPr>
        <w:tc>
          <w:tcPr>
            <w:tcW w:w="5051" w:type="dxa"/>
            <w:shd w:val="clear" w:color="auto" w:fill="auto"/>
            <w:vAlign w:val="center"/>
            <w:hideMark/>
          </w:tcPr>
          <w:p w14:paraId="355B17AC"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Pinellas County School District</w:t>
            </w:r>
          </w:p>
        </w:tc>
        <w:tc>
          <w:tcPr>
            <w:tcW w:w="2280" w:type="dxa"/>
            <w:shd w:val="clear" w:color="auto" w:fill="auto"/>
            <w:noWrap/>
            <w:vAlign w:val="center"/>
            <w:hideMark/>
          </w:tcPr>
          <w:p w14:paraId="02A7EBBE" w14:textId="624D0B85"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537,326</w:t>
            </w:r>
          </w:p>
        </w:tc>
      </w:tr>
      <w:tr w:rsidR="00E06022" w:rsidRPr="00E06022" w14:paraId="5E3A5E14" w14:textId="77777777" w:rsidTr="00C039C6">
        <w:trPr>
          <w:trHeight w:val="264"/>
        </w:trPr>
        <w:tc>
          <w:tcPr>
            <w:tcW w:w="5051" w:type="dxa"/>
            <w:shd w:val="clear" w:color="auto" w:fill="auto"/>
            <w:vAlign w:val="center"/>
            <w:hideMark/>
          </w:tcPr>
          <w:p w14:paraId="78FC1EC8"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Polk County School District</w:t>
            </w:r>
          </w:p>
        </w:tc>
        <w:tc>
          <w:tcPr>
            <w:tcW w:w="2280" w:type="dxa"/>
            <w:shd w:val="clear" w:color="auto" w:fill="auto"/>
            <w:noWrap/>
            <w:vAlign w:val="center"/>
            <w:hideMark/>
          </w:tcPr>
          <w:p w14:paraId="7B35E90C" w14:textId="1B0E1B43"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179,501</w:t>
            </w:r>
          </w:p>
        </w:tc>
      </w:tr>
      <w:tr w:rsidR="00E06022" w:rsidRPr="00E06022" w14:paraId="447EE896" w14:textId="77777777" w:rsidTr="00C039C6">
        <w:trPr>
          <w:trHeight w:val="264"/>
        </w:trPr>
        <w:tc>
          <w:tcPr>
            <w:tcW w:w="5051" w:type="dxa"/>
            <w:shd w:val="clear" w:color="auto" w:fill="auto"/>
            <w:vAlign w:val="center"/>
            <w:hideMark/>
          </w:tcPr>
          <w:p w14:paraId="003814B0"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St Johns County School District</w:t>
            </w:r>
          </w:p>
        </w:tc>
        <w:tc>
          <w:tcPr>
            <w:tcW w:w="2280" w:type="dxa"/>
            <w:shd w:val="clear" w:color="auto" w:fill="auto"/>
            <w:noWrap/>
            <w:vAlign w:val="center"/>
            <w:hideMark/>
          </w:tcPr>
          <w:p w14:paraId="027E5B3D" w14:textId="221CC178"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131,686</w:t>
            </w:r>
          </w:p>
        </w:tc>
      </w:tr>
      <w:tr w:rsidR="00E06022" w:rsidRPr="00E06022" w14:paraId="06834B95" w14:textId="77777777" w:rsidTr="00C039C6">
        <w:trPr>
          <w:trHeight w:val="264"/>
        </w:trPr>
        <w:tc>
          <w:tcPr>
            <w:tcW w:w="5051" w:type="dxa"/>
            <w:shd w:val="clear" w:color="auto" w:fill="auto"/>
            <w:vAlign w:val="center"/>
            <w:hideMark/>
          </w:tcPr>
          <w:p w14:paraId="53AD97E6"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lastRenderedPageBreak/>
              <w:t>Santa Rosa County School District</w:t>
            </w:r>
          </w:p>
        </w:tc>
        <w:tc>
          <w:tcPr>
            <w:tcW w:w="2280" w:type="dxa"/>
            <w:shd w:val="clear" w:color="auto" w:fill="auto"/>
            <w:noWrap/>
            <w:vAlign w:val="center"/>
            <w:hideMark/>
          </w:tcPr>
          <w:p w14:paraId="45A92F2B" w14:textId="2D107F59"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61,140</w:t>
            </w:r>
          </w:p>
        </w:tc>
      </w:tr>
      <w:tr w:rsidR="00E06022" w:rsidRPr="00E06022" w14:paraId="3CAD50E2" w14:textId="77777777" w:rsidTr="00C039C6">
        <w:trPr>
          <w:trHeight w:val="264"/>
        </w:trPr>
        <w:tc>
          <w:tcPr>
            <w:tcW w:w="5051" w:type="dxa"/>
            <w:shd w:val="clear" w:color="auto" w:fill="auto"/>
            <w:vAlign w:val="center"/>
            <w:hideMark/>
          </w:tcPr>
          <w:p w14:paraId="75F74720"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Sarasota County School District</w:t>
            </w:r>
          </w:p>
        </w:tc>
        <w:tc>
          <w:tcPr>
            <w:tcW w:w="2280" w:type="dxa"/>
            <w:shd w:val="clear" w:color="auto" w:fill="auto"/>
            <w:noWrap/>
            <w:vAlign w:val="center"/>
            <w:hideMark/>
          </w:tcPr>
          <w:p w14:paraId="2A709914" w14:textId="4040B3B2"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120,712</w:t>
            </w:r>
          </w:p>
        </w:tc>
      </w:tr>
      <w:tr w:rsidR="00E06022" w:rsidRPr="00E06022" w14:paraId="01944B0D" w14:textId="77777777" w:rsidTr="00C039C6">
        <w:trPr>
          <w:trHeight w:val="264"/>
        </w:trPr>
        <w:tc>
          <w:tcPr>
            <w:tcW w:w="5051" w:type="dxa"/>
            <w:shd w:val="clear" w:color="auto" w:fill="auto"/>
            <w:vAlign w:val="center"/>
            <w:hideMark/>
          </w:tcPr>
          <w:p w14:paraId="6004C5EA"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Sumter County School District*</w:t>
            </w:r>
          </w:p>
        </w:tc>
        <w:tc>
          <w:tcPr>
            <w:tcW w:w="2280" w:type="dxa"/>
            <w:shd w:val="clear" w:color="auto" w:fill="auto"/>
            <w:noWrap/>
            <w:vAlign w:val="center"/>
            <w:hideMark/>
          </w:tcPr>
          <w:p w14:paraId="32299DB7" w14:textId="522D1062"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1,568</w:t>
            </w:r>
          </w:p>
        </w:tc>
      </w:tr>
      <w:tr w:rsidR="00E06022" w:rsidRPr="00E06022" w14:paraId="38A30825" w14:textId="77777777" w:rsidTr="00C039C6">
        <w:trPr>
          <w:trHeight w:val="264"/>
        </w:trPr>
        <w:tc>
          <w:tcPr>
            <w:tcW w:w="5051" w:type="dxa"/>
            <w:shd w:val="clear" w:color="auto" w:fill="auto"/>
            <w:vAlign w:val="center"/>
            <w:hideMark/>
          </w:tcPr>
          <w:p w14:paraId="310FF5D5"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Suwannee County School District</w:t>
            </w:r>
          </w:p>
        </w:tc>
        <w:tc>
          <w:tcPr>
            <w:tcW w:w="2280" w:type="dxa"/>
            <w:shd w:val="clear" w:color="auto" w:fill="auto"/>
            <w:noWrap/>
            <w:vAlign w:val="center"/>
            <w:hideMark/>
          </w:tcPr>
          <w:p w14:paraId="4C56CA7D" w14:textId="21CFE60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76,425</w:t>
            </w:r>
          </w:p>
        </w:tc>
      </w:tr>
      <w:tr w:rsidR="00E06022" w:rsidRPr="00E06022" w14:paraId="6B21EA84" w14:textId="77777777" w:rsidTr="00C039C6">
        <w:trPr>
          <w:trHeight w:val="264"/>
        </w:trPr>
        <w:tc>
          <w:tcPr>
            <w:tcW w:w="5051" w:type="dxa"/>
            <w:shd w:val="clear" w:color="auto" w:fill="auto"/>
            <w:vAlign w:val="center"/>
            <w:hideMark/>
          </w:tcPr>
          <w:p w14:paraId="617C56CB" w14:textId="49F4BFBA"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Taylor County School District</w:t>
            </w:r>
            <w:r w:rsidR="003B0134" w:rsidRPr="00C039C6">
              <w:rPr>
                <w:rFonts w:ascii="Arial" w:hAnsi="Arial" w:cs="Arial"/>
                <w:b/>
                <w:bCs/>
                <w:color w:val="000000"/>
                <w:sz w:val="22"/>
                <w:szCs w:val="24"/>
              </w:rPr>
              <w:t>*</w:t>
            </w:r>
          </w:p>
        </w:tc>
        <w:tc>
          <w:tcPr>
            <w:tcW w:w="2280" w:type="dxa"/>
            <w:shd w:val="clear" w:color="auto" w:fill="auto"/>
            <w:noWrap/>
            <w:vAlign w:val="center"/>
            <w:hideMark/>
          </w:tcPr>
          <w:p w14:paraId="7A1AA467" w14:textId="3DF0739E"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43,111</w:t>
            </w:r>
          </w:p>
        </w:tc>
      </w:tr>
      <w:tr w:rsidR="00E06022" w:rsidRPr="00E06022" w14:paraId="512AF666" w14:textId="77777777" w:rsidTr="00C039C6">
        <w:trPr>
          <w:trHeight w:val="264"/>
        </w:trPr>
        <w:tc>
          <w:tcPr>
            <w:tcW w:w="5051" w:type="dxa"/>
            <w:shd w:val="clear" w:color="auto" w:fill="auto"/>
            <w:vAlign w:val="center"/>
            <w:hideMark/>
          </w:tcPr>
          <w:p w14:paraId="33BAD1C9"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Walton County School District</w:t>
            </w:r>
          </w:p>
        </w:tc>
        <w:tc>
          <w:tcPr>
            <w:tcW w:w="2280" w:type="dxa"/>
            <w:shd w:val="clear" w:color="auto" w:fill="auto"/>
            <w:noWrap/>
            <w:vAlign w:val="center"/>
            <w:hideMark/>
          </w:tcPr>
          <w:p w14:paraId="210ED5C0" w14:textId="3F735651"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xml:space="preserve">$                      </w:t>
            </w:r>
            <w:r w:rsidR="00886BC9" w:rsidRPr="00C039C6">
              <w:rPr>
                <w:rFonts w:ascii="Arial" w:hAnsi="Arial" w:cs="Arial"/>
                <w:b/>
                <w:bCs/>
                <w:color w:val="000000"/>
                <w:sz w:val="22"/>
                <w:szCs w:val="24"/>
              </w:rPr>
              <w:t xml:space="preserve"> </w:t>
            </w:r>
            <w:r w:rsidRPr="00C039C6">
              <w:rPr>
                <w:rFonts w:ascii="Arial" w:hAnsi="Arial" w:cs="Arial"/>
                <w:b/>
                <w:bCs/>
                <w:color w:val="000000"/>
                <w:sz w:val="22"/>
                <w:szCs w:val="24"/>
              </w:rPr>
              <w:t>66,627</w:t>
            </w:r>
          </w:p>
        </w:tc>
      </w:tr>
      <w:tr w:rsidR="00E06022" w:rsidRPr="00E06022" w14:paraId="54649B0C" w14:textId="77777777" w:rsidTr="00C039C6">
        <w:trPr>
          <w:trHeight w:val="264"/>
        </w:trPr>
        <w:tc>
          <w:tcPr>
            <w:tcW w:w="5051" w:type="dxa"/>
            <w:shd w:val="clear" w:color="auto" w:fill="auto"/>
            <w:vAlign w:val="center"/>
            <w:hideMark/>
          </w:tcPr>
          <w:p w14:paraId="783B841D" w14:textId="77777777"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Washington County School District</w:t>
            </w:r>
          </w:p>
        </w:tc>
        <w:tc>
          <w:tcPr>
            <w:tcW w:w="2280" w:type="dxa"/>
            <w:shd w:val="clear" w:color="auto" w:fill="auto"/>
            <w:noWrap/>
            <w:vAlign w:val="center"/>
            <w:hideMark/>
          </w:tcPr>
          <w:p w14:paraId="1E483D4E" w14:textId="201BE565" w:rsidR="00E06022" w:rsidRPr="00C039C6" w:rsidRDefault="00E06022" w:rsidP="00D40C1E">
            <w:pPr>
              <w:jc w:val="both"/>
              <w:rPr>
                <w:rFonts w:ascii="Arial" w:hAnsi="Arial" w:cs="Arial"/>
                <w:b/>
                <w:bCs/>
                <w:color w:val="000000"/>
                <w:sz w:val="22"/>
                <w:szCs w:val="24"/>
              </w:rPr>
            </w:pPr>
            <w:r w:rsidRPr="00C039C6">
              <w:rPr>
                <w:rFonts w:ascii="Arial" w:hAnsi="Arial" w:cs="Arial"/>
                <w:b/>
                <w:bCs/>
                <w:color w:val="000000"/>
                <w:sz w:val="22"/>
                <w:szCs w:val="24"/>
              </w:rPr>
              <w:t>$                     110,522</w:t>
            </w:r>
          </w:p>
        </w:tc>
      </w:tr>
      <w:tr w:rsidR="00E06022" w:rsidRPr="00E06022" w14:paraId="4C3A0230" w14:textId="77777777" w:rsidTr="00C039C6">
        <w:trPr>
          <w:trHeight w:val="264"/>
        </w:trPr>
        <w:tc>
          <w:tcPr>
            <w:tcW w:w="5051" w:type="dxa"/>
            <w:shd w:val="clear" w:color="000000" w:fill="C0C0C0"/>
            <w:vAlign w:val="center"/>
            <w:hideMark/>
          </w:tcPr>
          <w:p w14:paraId="329D00AA" w14:textId="77777777" w:rsidR="00E06022" w:rsidRPr="00C039C6" w:rsidRDefault="00E06022" w:rsidP="00D40C1E">
            <w:pPr>
              <w:jc w:val="both"/>
              <w:rPr>
                <w:rFonts w:ascii="Arial" w:hAnsi="Arial" w:cs="Arial"/>
                <w:b/>
                <w:bCs/>
              </w:rPr>
            </w:pPr>
            <w:r w:rsidRPr="00C039C6">
              <w:rPr>
                <w:rFonts w:ascii="Arial" w:hAnsi="Arial" w:cs="Arial"/>
                <w:b/>
                <w:bCs/>
              </w:rPr>
              <w:t>TOTAL DISTRICT</w:t>
            </w:r>
          </w:p>
        </w:tc>
        <w:tc>
          <w:tcPr>
            <w:tcW w:w="2280" w:type="dxa"/>
            <w:shd w:val="clear" w:color="000000" w:fill="BFBFBF"/>
            <w:noWrap/>
            <w:vAlign w:val="center"/>
            <w:hideMark/>
          </w:tcPr>
          <w:p w14:paraId="4C2F4369" w14:textId="1FE0324F" w:rsidR="00E06022" w:rsidRPr="00C039C6" w:rsidRDefault="00E06022" w:rsidP="00C039C6">
            <w:pPr>
              <w:jc w:val="both"/>
              <w:rPr>
                <w:rFonts w:ascii="Arial" w:hAnsi="Arial" w:cs="Arial"/>
                <w:b/>
                <w:bCs/>
              </w:rPr>
            </w:pPr>
            <w:r w:rsidRPr="00C039C6">
              <w:rPr>
                <w:rFonts w:ascii="Arial" w:hAnsi="Arial" w:cs="Arial"/>
                <w:b/>
                <w:bCs/>
              </w:rPr>
              <w:t>$                 7,069,500</w:t>
            </w:r>
          </w:p>
        </w:tc>
      </w:tr>
    </w:tbl>
    <w:p w14:paraId="28887D9E" w14:textId="77777777" w:rsidR="00E06022" w:rsidRDefault="00E06022" w:rsidP="00806607">
      <w:pPr>
        <w:jc w:val="center"/>
        <w:rPr>
          <w:rFonts w:ascii="Arial" w:hAnsi="Arial" w:cs="Arial"/>
          <w:b/>
          <w:szCs w:val="24"/>
          <w:shd w:val="clear" w:color="auto" w:fill="FFFFFF"/>
        </w:rPr>
      </w:pPr>
    </w:p>
    <w:tbl>
      <w:tblPr>
        <w:tblW w:w="7601" w:type="dxa"/>
        <w:tblInd w:w="15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5051"/>
        <w:gridCol w:w="2550"/>
      </w:tblGrid>
      <w:tr w:rsidR="00EC7171" w:rsidRPr="004305EC" w14:paraId="21B6F63A" w14:textId="77777777" w:rsidTr="00C039C6">
        <w:trPr>
          <w:trHeight w:val="264"/>
        </w:trPr>
        <w:tc>
          <w:tcPr>
            <w:tcW w:w="7601" w:type="dxa"/>
            <w:gridSpan w:val="2"/>
            <w:shd w:val="clear" w:color="auto" w:fill="C5E0B3" w:themeFill="accent6" w:themeFillTint="66"/>
            <w:vAlign w:val="center"/>
          </w:tcPr>
          <w:p w14:paraId="5E313B25" w14:textId="40D877D4" w:rsidR="00EC7171" w:rsidRPr="004305EC" w:rsidRDefault="00EC7171" w:rsidP="00EC7171">
            <w:pPr>
              <w:jc w:val="center"/>
              <w:rPr>
                <w:rFonts w:ascii="Arial" w:hAnsi="Arial" w:cs="Arial"/>
                <w:b/>
                <w:bCs/>
                <w:sz w:val="18"/>
              </w:rPr>
            </w:pPr>
            <w:r w:rsidRPr="00F2649C">
              <w:rPr>
                <w:rFonts w:ascii="Arial" w:hAnsi="Arial" w:cs="Arial"/>
                <w:b/>
                <w:bCs/>
                <w:szCs w:val="24"/>
              </w:rPr>
              <w:t>Strengthening Career and Technical Education for the 21st Century Act (Perkins V)</w:t>
            </w:r>
            <w:r w:rsidRPr="00F2649C">
              <w:rPr>
                <w:rFonts w:ascii="Arial" w:hAnsi="Arial" w:cs="Arial"/>
                <w:b/>
                <w:bCs/>
                <w:szCs w:val="24"/>
              </w:rPr>
              <w:br/>
              <w:t>Postsecondary Allocations – Florida College System</w:t>
            </w:r>
            <w:r w:rsidR="0075353B" w:rsidRPr="00F2649C">
              <w:rPr>
                <w:rFonts w:ascii="Arial" w:hAnsi="Arial" w:cs="Arial"/>
                <w:b/>
                <w:bCs/>
                <w:szCs w:val="24"/>
              </w:rPr>
              <w:br/>
              <w:t>FY 2021</w:t>
            </w:r>
            <w:r w:rsidRPr="00F2649C">
              <w:rPr>
                <w:rFonts w:ascii="Arial" w:hAnsi="Arial" w:cs="Arial"/>
                <w:b/>
                <w:bCs/>
                <w:szCs w:val="24"/>
              </w:rPr>
              <w:t>-202</w:t>
            </w:r>
            <w:r w:rsidR="0075353B" w:rsidRPr="00F2649C">
              <w:rPr>
                <w:rFonts w:ascii="Arial" w:hAnsi="Arial" w:cs="Arial"/>
                <w:b/>
                <w:bCs/>
                <w:szCs w:val="24"/>
              </w:rPr>
              <w:t>2</w:t>
            </w:r>
          </w:p>
        </w:tc>
      </w:tr>
      <w:tr w:rsidR="00EC7171" w:rsidRPr="004305EC" w14:paraId="6444E681" w14:textId="77777777" w:rsidTr="00C039C6">
        <w:trPr>
          <w:trHeight w:val="264"/>
        </w:trPr>
        <w:tc>
          <w:tcPr>
            <w:tcW w:w="5051" w:type="dxa"/>
            <w:shd w:val="clear" w:color="auto" w:fill="BFBFBF" w:themeFill="background1" w:themeFillShade="BF"/>
            <w:vAlign w:val="center"/>
          </w:tcPr>
          <w:p w14:paraId="74E99D5F" w14:textId="3D3279C8" w:rsidR="00EC7171" w:rsidRPr="004305EC" w:rsidRDefault="00EC7171" w:rsidP="00EC7171">
            <w:pPr>
              <w:jc w:val="center"/>
              <w:rPr>
                <w:rFonts w:ascii="Arial" w:hAnsi="Arial" w:cs="Arial"/>
                <w:b/>
                <w:bCs/>
                <w:color w:val="000000"/>
                <w:sz w:val="16"/>
                <w:szCs w:val="18"/>
              </w:rPr>
            </w:pPr>
            <w:r w:rsidRPr="004305EC">
              <w:rPr>
                <w:rFonts w:ascii="Arial" w:hAnsi="Arial" w:cs="Arial"/>
                <w:b/>
                <w:bCs/>
                <w:sz w:val="16"/>
                <w:szCs w:val="22"/>
              </w:rPr>
              <w:t>AGENCY</w:t>
            </w:r>
          </w:p>
        </w:tc>
        <w:tc>
          <w:tcPr>
            <w:tcW w:w="2550" w:type="dxa"/>
            <w:shd w:val="clear" w:color="auto" w:fill="BFBFBF" w:themeFill="background1" w:themeFillShade="BF"/>
            <w:noWrap/>
            <w:vAlign w:val="center"/>
          </w:tcPr>
          <w:p w14:paraId="4147383A" w14:textId="63AED5FC" w:rsidR="00EC7171" w:rsidRPr="004305EC" w:rsidRDefault="00EC7171" w:rsidP="00EC7171">
            <w:pPr>
              <w:jc w:val="center"/>
              <w:rPr>
                <w:rFonts w:ascii="Arial" w:hAnsi="Arial" w:cs="Arial"/>
                <w:b/>
                <w:bCs/>
                <w:sz w:val="18"/>
              </w:rPr>
            </w:pPr>
            <w:r w:rsidRPr="004305EC">
              <w:rPr>
                <w:rFonts w:ascii="Arial" w:hAnsi="Arial" w:cs="Arial"/>
                <w:b/>
                <w:bCs/>
                <w:sz w:val="16"/>
                <w:szCs w:val="22"/>
              </w:rPr>
              <w:t>ALLOCATION AMOUNT</w:t>
            </w:r>
          </w:p>
        </w:tc>
      </w:tr>
      <w:tr w:rsidR="00EC7171" w:rsidRPr="00EC7171" w14:paraId="6C7A5E35" w14:textId="77777777" w:rsidTr="00C039C6">
        <w:trPr>
          <w:trHeight w:val="264"/>
        </w:trPr>
        <w:tc>
          <w:tcPr>
            <w:tcW w:w="5051" w:type="dxa"/>
            <w:shd w:val="clear" w:color="auto" w:fill="auto"/>
            <w:vAlign w:val="center"/>
            <w:hideMark/>
          </w:tcPr>
          <w:p w14:paraId="107A74FE"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Eastern FL State College</w:t>
            </w:r>
          </w:p>
        </w:tc>
        <w:tc>
          <w:tcPr>
            <w:tcW w:w="2550" w:type="dxa"/>
            <w:shd w:val="clear" w:color="auto" w:fill="auto"/>
            <w:noWrap/>
            <w:vAlign w:val="center"/>
            <w:hideMark/>
          </w:tcPr>
          <w:p w14:paraId="44E6FCBB"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872,812 </w:t>
            </w:r>
          </w:p>
        </w:tc>
      </w:tr>
      <w:tr w:rsidR="00EC7171" w:rsidRPr="00EC7171" w14:paraId="600431A3" w14:textId="77777777" w:rsidTr="00C039C6">
        <w:trPr>
          <w:trHeight w:val="264"/>
        </w:trPr>
        <w:tc>
          <w:tcPr>
            <w:tcW w:w="5051" w:type="dxa"/>
            <w:shd w:val="clear" w:color="auto" w:fill="auto"/>
            <w:vAlign w:val="center"/>
            <w:hideMark/>
          </w:tcPr>
          <w:p w14:paraId="2D7D1403"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Broward College</w:t>
            </w:r>
          </w:p>
        </w:tc>
        <w:tc>
          <w:tcPr>
            <w:tcW w:w="2550" w:type="dxa"/>
            <w:shd w:val="clear" w:color="auto" w:fill="auto"/>
            <w:noWrap/>
            <w:vAlign w:val="center"/>
            <w:hideMark/>
          </w:tcPr>
          <w:p w14:paraId="32757B33"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2,009,388 </w:t>
            </w:r>
          </w:p>
        </w:tc>
      </w:tr>
      <w:tr w:rsidR="00EC7171" w:rsidRPr="00EC7171" w14:paraId="022B69FF" w14:textId="77777777" w:rsidTr="00C039C6">
        <w:trPr>
          <w:trHeight w:val="264"/>
        </w:trPr>
        <w:tc>
          <w:tcPr>
            <w:tcW w:w="5051" w:type="dxa"/>
            <w:shd w:val="clear" w:color="auto" w:fill="auto"/>
            <w:vAlign w:val="center"/>
            <w:hideMark/>
          </w:tcPr>
          <w:p w14:paraId="1BF11974"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College of Central Florida</w:t>
            </w:r>
          </w:p>
        </w:tc>
        <w:tc>
          <w:tcPr>
            <w:tcW w:w="2550" w:type="dxa"/>
            <w:shd w:val="clear" w:color="auto" w:fill="auto"/>
            <w:noWrap/>
            <w:vAlign w:val="center"/>
            <w:hideMark/>
          </w:tcPr>
          <w:p w14:paraId="0B6A2573"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451,887 </w:t>
            </w:r>
          </w:p>
        </w:tc>
      </w:tr>
      <w:tr w:rsidR="00EC7171" w:rsidRPr="00EC7171" w14:paraId="528CB63B" w14:textId="77777777" w:rsidTr="00C039C6">
        <w:trPr>
          <w:trHeight w:val="264"/>
        </w:trPr>
        <w:tc>
          <w:tcPr>
            <w:tcW w:w="5051" w:type="dxa"/>
            <w:shd w:val="clear" w:color="auto" w:fill="auto"/>
            <w:vAlign w:val="center"/>
            <w:hideMark/>
          </w:tcPr>
          <w:p w14:paraId="568E1E79" w14:textId="77777777" w:rsidR="00EC7171" w:rsidRPr="00C039C6" w:rsidRDefault="00EC7171" w:rsidP="00EC7171">
            <w:pPr>
              <w:rPr>
                <w:rFonts w:ascii="Arial" w:hAnsi="Arial" w:cs="Arial"/>
                <w:b/>
                <w:bCs/>
                <w:color w:val="000000"/>
                <w:sz w:val="22"/>
                <w:szCs w:val="22"/>
              </w:rPr>
            </w:pPr>
            <w:proofErr w:type="spellStart"/>
            <w:r w:rsidRPr="00C039C6">
              <w:rPr>
                <w:rFonts w:ascii="Arial" w:hAnsi="Arial" w:cs="Arial"/>
                <w:b/>
                <w:bCs/>
                <w:color w:val="000000"/>
                <w:sz w:val="22"/>
                <w:szCs w:val="22"/>
              </w:rPr>
              <w:t>Chipola</w:t>
            </w:r>
            <w:proofErr w:type="spellEnd"/>
            <w:r w:rsidRPr="00C039C6">
              <w:rPr>
                <w:rFonts w:ascii="Arial" w:hAnsi="Arial" w:cs="Arial"/>
                <w:b/>
                <w:bCs/>
                <w:color w:val="000000"/>
                <w:sz w:val="22"/>
                <w:szCs w:val="22"/>
              </w:rPr>
              <w:t xml:space="preserve"> College</w:t>
            </w:r>
          </w:p>
        </w:tc>
        <w:tc>
          <w:tcPr>
            <w:tcW w:w="2550" w:type="dxa"/>
            <w:shd w:val="clear" w:color="auto" w:fill="auto"/>
            <w:noWrap/>
            <w:vAlign w:val="center"/>
            <w:hideMark/>
          </w:tcPr>
          <w:p w14:paraId="2533E2B3" w14:textId="0A5F2083"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w:t>
            </w:r>
            <w:r w:rsidR="00D40C1E" w:rsidRPr="00C039C6">
              <w:rPr>
                <w:rFonts w:ascii="Arial" w:hAnsi="Arial" w:cs="Arial"/>
                <w:b/>
                <w:bCs/>
                <w:sz w:val="22"/>
                <w:szCs w:val="22"/>
              </w:rPr>
              <w:t xml:space="preserve"> </w:t>
            </w:r>
            <w:r w:rsidRPr="00C039C6">
              <w:rPr>
                <w:rFonts w:ascii="Arial" w:hAnsi="Arial" w:cs="Arial"/>
                <w:b/>
                <w:bCs/>
                <w:sz w:val="22"/>
                <w:szCs w:val="22"/>
              </w:rPr>
              <w:t xml:space="preserve">86,615 </w:t>
            </w:r>
          </w:p>
        </w:tc>
      </w:tr>
      <w:tr w:rsidR="00EC7171" w:rsidRPr="00EC7171" w14:paraId="631700FF" w14:textId="77777777" w:rsidTr="00C039C6">
        <w:trPr>
          <w:trHeight w:val="264"/>
        </w:trPr>
        <w:tc>
          <w:tcPr>
            <w:tcW w:w="5051" w:type="dxa"/>
            <w:shd w:val="clear" w:color="auto" w:fill="auto"/>
            <w:vAlign w:val="center"/>
            <w:hideMark/>
          </w:tcPr>
          <w:p w14:paraId="7B37E107"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Daytona State College</w:t>
            </w:r>
          </w:p>
        </w:tc>
        <w:tc>
          <w:tcPr>
            <w:tcW w:w="2550" w:type="dxa"/>
            <w:shd w:val="clear" w:color="auto" w:fill="auto"/>
            <w:noWrap/>
            <w:vAlign w:val="center"/>
            <w:hideMark/>
          </w:tcPr>
          <w:p w14:paraId="29C0C374"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982,942 </w:t>
            </w:r>
          </w:p>
        </w:tc>
      </w:tr>
      <w:tr w:rsidR="00EC7171" w:rsidRPr="00EC7171" w14:paraId="1DCA81D7" w14:textId="77777777" w:rsidTr="00C039C6">
        <w:trPr>
          <w:trHeight w:val="264"/>
        </w:trPr>
        <w:tc>
          <w:tcPr>
            <w:tcW w:w="5051" w:type="dxa"/>
            <w:shd w:val="clear" w:color="auto" w:fill="auto"/>
            <w:vAlign w:val="center"/>
            <w:hideMark/>
          </w:tcPr>
          <w:p w14:paraId="048E17E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 xml:space="preserve">Florida </w:t>
            </w:r>
            <w:proofErr w:type="spellStart"/>
            <w:r w:rsidRPr="00C039C6">
              <w:rPr>
                <w:rFonts w:ascii="Arial" w:hAnsi="Arial" w:cs="Arial"/>
                <w:b/>
                <w:bCs/>
                <w:color w:val="000000"/>
                <w:sz w:val="22"/>
                <w:szCs w:val="22"/>
              </w:rPr>
              <w:t>SouthWestern</w:t>
            </w:r>
            <w:proofErr w:type="spellEnd"/>
            <w:r w:rsidRPr="00C039C6">
              <w:rPr>
                <w:rFonts w:ascii="Arial" w:hAnsi="Arial" w:cs="Arial"/>
                <w:b/>
                <w:bCs/>
                <w:color w:val="000000"/>
                <w:sz w:val="22"/>
                <w:szCs w:val="22"/>
              </w:rPr>
              <w:t xml:space="preserve"> State College</w:t>
            </w:r>
          </w:p>
        </w:tc>
        <w:tc>
          <w:tcPr>
            <w:tcW w:w="2550" w:type="dxa"/>
            <w:shd w:val="clear" w:color="auto" w:fill="auto"/>
            <w:noWrap/>
            <w:vAlign w:val="center"/>
            <w:hideMark/>
          </w:tcPr>
          <w:p w14:paraId="5A377D30"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838,715 </w:t>
            </w:r>
          </w:p>
        </w:tc>
      </w:tr>
      <w:tr w:rsidR="00EC7171" w:rsidRPr="00EC7171" w14:paraId="1572ADD7" w14:textId="77777777" w:rsidTr="00C039C6">
        <w:trPr>
          <w:trHeight w:val="264"/>
        </w:trPr>
        <w:tc>
          <w:tcPr>
            <w:tcW w:w="5051" w:type="dxa"/>
            <w:shd w:val="clear" w:color="auto" w:fill="auto"/>
            <w:vAlign w:val="center"/>
            <w:hideMark/>
          </w:tcPr>
          <w:p w14:paraId="7CE3E20E"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Florida State College At Jacksonville</w:t>
            </w:r>
          </w:p>
        </w:tc>
        <w:tc>
          <w:tcPr>
            <w:tcW w:w="2550" w:type="dxa"/>
            <w:shd w:val="clear" w:color="auto" w:fill="auto"/>
            <w:noWrap/>
            <w:vAlign w:val="center"/>
            <w:hideMark/>
          </w:tcPr>
          <w:p w14:paraId="4D6421D4"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1,532,418 </w:t>
            </w:r>
          </w:p>
        </w:tc>
      </w:tr>
      <w:tr w:rsidR="00EC7171" w:rsidRPr="00EC7171" w14:paraId="1C398F9E" w14:textId="77777777" w:rsidTr="00C039C6">
        <w:trPr>
          <w:trHeight w:val="264"/>
        </w:trPr>
        <w:tc>
          <w:tcPr>
            <w:tcW w:w="5051" w:type="dxa"/>
            <w:shd w:val="clear" w:color="auto" w:fill="auto"/>
            <w:vAlign w:val="center"/>
            <w:hideMark/>
          </w:tcPr>
          <w:p w14:paraId="6B83D331"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 xml:space="preserve">The College of the Florida Keys </w:t>
            </w:r>
          </w:p>
        </w:tc>
        <w:tc>
          <w:tcPr>
            <w:tcW w:w="2550" w:type="dxa"/>
            <w:shd w:val="clear" w:color="auto" w:fill="auto"/>
            <w:noWrap/>
            <w:vAlign w:val="center"/>
            <w:hideMark/>
          </w:tcPr>
          <w:p w14:paraId="3B49E095"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106,603 </w:t>
            </w:r>
          </w:p>
        </w:tc>
      </w:tr>
      <w:tr w:rsidR="00EC7171" w:rsidRPr="00EC7171" w14:paraId="462DA5E8" w14:textId="77777777" w:rsidTr="00C039C6">
        <w:trPr>
          <w:trHeight w:val="264"/>
        </w:trPr>
        <w:tc>
          <w:tcPr>
            <w:tcW w:w="5051" w:type="dxa"/>
            <w:shd w:val="clear" w:color="auto" w:fill="auto"/>
            <w:vAlign w:val="center"/>
            <w:hideMark/>
          </w:tcPr>
          <w:p w14:paraId="674771EB"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Gulf Coast State College</w:t>
            </w:r>
          </w:p>
        </w:tc>
        <w:tc>
          <w:tcPr>
            <w:tcW w:w="2550" w:type="dxa"/>
            <w:shd w:val="clear" w:color="auto" w:fill="auto"/>
            <w:noWrap/>
            <w:vAlign w:val="center"/>
            <w:hideMark/>
          </w:tcPr>
          <w:p w14:paraId="3AEA3630"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255,142 </w:t>
            </w:r>
          </w:p>
        </w:tc>
      </w:tr>
      <w:tr w:rsidR="00EC7171" w:rsidRPr="00EC7171" w14:paraId="266BE8DD" w14:textId="77777777" w:rsidTr="00C039C6">
        <w:trPr>
          <w:trHeight w:val="264"/>
        </w:trPr>
        <w:tc>
          <w:tcPr>
            <w:tcW w:w="5051" w:type="dxa"/>
            <w:shd w:val="clear" w:color="auto" w:fill="auto"/>
            <w:vAlign w:val="center"/>
            <w:hideMark/>
          </w:tcPr>
          <w:p w14:paraId="60428048"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Hillsborough Community College</w:t>
            </w:r>
          </w:p>
        </w:tc>
        <w:tc>
          <w:tcPr>
            <w:tcW w:w="2550" w:type="dxa"/>
            <w:shd w:val="clear" w:color="auto" w:fill="auto"/>
            <w:noWrap/>
            <w:vAlign w:val="center"/>
            <w:hideMark/>
          </w:tcPr>
          <w:p w14:paraId="7240438A"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977,847 </w:t>
            </w:r>
          </w:p>
        </w:tc>
      </w:tr>
      <w:tr w:rsidR="00EC7171" w:rsidRPr="00EC7171" w14:paraId="7155E31E" w14:textId="77777777" w:rsidTr="00C039C6">
        <w:trPr>
          <w:trHeight w:val="264"/>
        </w:trPr>
        <w:tc>
          <w:tcPr>
            <w:tcW w:w="5051" w:type="dxa"/>
            <w:shd w:val="clear" w:color="auto" w:fill="auto"/>
            <w:vAlign w:val="center"/>
            <w:hideMark/>
          </w:tcPr>
          <w:p w14:paraId="14D13723"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Indian River State College</w:t>
            </w:r>
          </w:p>
        </w:tc>
        <w:tc>
          <w:tcPr>
            <w:tcW w:w="2550" w:type="dxa"/>
            <w:shd w:val="clear" w:color="auto" w:fill="auto"/>
            <w:noWrap/>
            <w:vAlign w:val="center"/>
            <w:hideMark/>
          </w:tcPr>
          <w:p w14:paraId="393CECD1"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821,078 </w:t>
            </w:r>
          </w:p>
        </w:tc>
      </w:tr>
      <w:tr w:rsidR="00EC7171" w:rsidRPr="00EC7171" w14:paraId="13FC75DC" w14:textId="77777777" w:rsidTr="00C039C6">
        <w:trPr>
          <w:trHeight w:val="264"/>
        </w:trPr>
        <w:tc>
          <w:tcPr>
            <w:tcW w:w="5051" w:type="dxa"/>
            <w:shd w:val="clear" w:color="auto" w:fill="auto"/>
            <w:vAlign w:val="center"/>
            <w:hideMark/>
          </w:tcPr>
          <w:p w14:paraId="06F6E3E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Florida Gateway College</w:t>
            </w:r>
          </w:p>
        </w:tc>
        <w:tc>
          <w:tcPr>
            <w:tcW w:w="2550" w:type="dxa"/>
            <w:shd w:val="clear" w:color="auto" w:fill="auto"/>
            <w:noWrap/>
            <w:vAlign w:val="center"/>
            <w:hideMark/>
          </w:tcPr>
          <w:p w14:paraId="4891948B"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311,187 </w:t>
            </w:r>
          </w:p>
        </w:tc>
      </w:tr>
      <w:tr w:rsidR="00EC7171" w:rsidRPr="00EC7171" w14:paraId="535360CF" w14:textId="77777777" w:rsidTr="00C039C6">
        <w:trPr>
          <w:trHeight w:val="264"/>
        </w:trPr>
        <w:tc>
          <w:tcPr>
            <w:tcW w:w="5051" w:type="dxa"/>
            <w:shd w:val="clear" w:color="auto" w:fill="auto"/>
            <w:vAlign w:val="center"/>
            <w:hideMark/>
          </w:tcPr>
          <w:p w14:paraId="574238D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Lake-Sumter State College</w:t>
            </w:r>
          </w:p>
        </w:tc>
        <w:tc>
          <w:tcPr>
            <w:tcW w:w="2550" w:type="dxa"/>
            <w:shd w:val="clear" w:color="auto" w:fill="auto"/>
            <w:noWrap/>
            <w:vAlign w:val="center"/>
            <w:hideMark/>
          </w:tcPr>
          <w:p w14:paraId="228B4143"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119,928 </w:t>
            </w:r>
          </w:p>
        </w:tc>
      </w:tr>
      <w:tr w:rsidR="00EC7171" w:rsidRPr="00EC7171" w14:paraId="43DD59E7" w14:textId="77777777" w:rsidTr="00C039C6">
        <w:trPr>
          <w:trHeight w:val="264"/>
        </w:trPr>
        <w:tc>
          <w:tcPr>
            <w:tcW w:w="5051" w:type="dxa"/>
            <w:shd w:val="clear" w:color="auto" w:fill="auto"/>
            <w:vAlign w:val="center"/>
            <w:hideMark/>
          </w:tcPr>
          <w:p w14:paraId="40B5CB40"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State College Of Florida, Manatee-Sarasota</w:t>
            </w:r>
          </w:p>
        </w:tc>
        <w:tc>
          <w:tcPr>
            <w:tcW w:w="2550" w:type="dxa"/>
            <w:shd w:val="clear" w:color="auto" w:fill="auto"/>
            <w:noWrap/>
            <w:vAlign w:val="center"/>
            <w:hideMark/>
          </w:tcPr>
          <w:p w14:paraId="19433F3A"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431,899 </w:t>
            </w:r>
          </w:p>
        </w:tc>
      </w:tr>
      <w:tr w:rsidR="00EC7171" w:rsidRPr="00EC7171" w14:paraId="39D1C303" w14:textId="77777777" w:rsidTr="00C039C6">
        <w:trPr>
          <w:trHeight w:val="264"/>
        </w:trPr>
        <w:tc>
          <w:tcPr>
            <w:tcW w:w="5051" w:type="dxa"/>
            <w:shd w:val="clear" w:color="auto" w:fill="auto"/>
            <w:vAlign w:val="center"/>
            <w:hideMark/>
          </w:tcPr>
          <w:p w14:paraId="1DCED7D9"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Miami Dade College</w:t>
            </w:r>
          </w:p>
        </w:tc>
        <w:tc>
          <w:tcPr>
            <w:tcW w:w="2550" w:type="dxa"/>
            <w:shd w:val="clear" w:color="auto" w:fill="auto"/>
            <w:noWrap/>
            <w:vAlign w:val="center"/>
            <w:hideMark/>
          </w:tcPr>
          <w:p w14:paraId="233B6D03"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3,099,714 </w:t>
            </w:r>
          </w:p>
        </w:tc>
      </w:tr>
      <w:tr w:rsidR="00EC7171" w:rsidRPr="00EC7171" w14:paraId="1D28AAC3" w14:textId="77777777" w:rsidTr="00C039C6">
        <w:trPr>
          <w:trHeight w:val="264"/>
        </w:trPr>
        <w:tc>
          <w:tcPr>
            <w:tcW w:w="5051" w:type="dxa"/>
            <w:shd w:val="clear" w:color="auto" w:fill="auto"/>
            <w:vAlign w:val="center"/>
            <w:hideMark/>
          </w:tcPr>
          <w:p w14:paraId="3F33296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North Florida College</w:t>
            </w:r>
          </w:p>
        </w:tc>
        <w:tc>
          <w:tcPr>
            <w:tcW w:w="2550" w:type="dxa"/>
            <w:shd w:val="clear" w:color="auto" w:fill="auto"/>
            <w:noWrap/>
            <w:vAlign w:val="center"/>
            <w:hideMark/>
          </w:tcPr>
          <w:p w14:paraId="28C809B2"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150,106 </w:t>
            </w:r>
          </w:p>
        </w:tc>
      </w:tr>
      <w:tr w:rsidR="00EC7171" w:rsidRPr="00EC7171" w14:paraId="6D041482" w14:textId="77777777" w:rsidTr="00C039C6">
        <w:trPr>
          <w:trHeight w:val="264"/>
        </w:trPr>
        <w:tc>
          <w:tcPr>
            <w:tcW w:w="5051" w:type="dxa"/>
            <w:shd w:val="clear" w:color="auto" w:fill="auto"/>
            <w:vAlign w:val="center"/>
            <w:hideMark/>
          </w:tcPr>
          <w:p w14:paraId="3C2BBE0D"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Northwest Florida State College</w:t>
            </w:r>
          </w:p>
        </w:tc>
        <w:tc>
          <w:tcPr>
            <w:tcW w:w="2550" w:type="dxa"/>
            <w:shd w:val="clear" w:color="auto" w:fill="auto"/>
            <w:noWrap/>
            <w:vAlign w:val="center"/>
            <w:hideMark/>
          </w:tcPr>
          <w:p w14:paraId="7526CFF0"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259,061 </w:t>
            </w:r>
          </w:p>
        </w:tc>
      </w:tr>
      <w:tr w:rsidR="00EC7171" w:rsidRPr="00EC7171" w14:paraId="0409FE1C" w14:textId="77777777" w:rsidTr="00C039C6">
        <w:trPr>
          <w:trHeight w:val="264"/>
        </w:trPr>
        <w:tc>
          <w:tcPr>
            <w:tcW w:w="5051" w:type="dxa"/>
            <w:shd w:val="clear" w:color="auto" w:fill="auto"/>
            <w:vAlign w:val="center"/>
            <w:hideMark/>
          </w:tcPr>
          <w:p w14:paraId="5093B5D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Palm Beach State College</w:t>
            </w:r>
          </w:p>
        </w:tc>
        <w:tc>
          <w:tcPr>
            <w:tcW w:w="2550" w:type="dxa"/>
            <w:shd w:val="clear" w:color="auto" w:fill="auto"/>
            <w:noWrap/>
            <w:vAlign w:val="center"/>
            <w:hideMark/>
          </w:tcPr>
          <w:p w14:paraId="4DB3C143"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1,082,099 </w:t>
            </w:r>
          </w:p>
        </w:tc>
      </w:tr>
      <w:tr w:rsidR="00EC7171" w:rsidRPr="00EC7171" w14:paraId="54FC592F" w14:textId="77777777" w:rsidTr="00C039C6">
        <w:trPr>
          <w:trHeight w:val="264"/>
        </w:trPr>
        <w:tc>
          <w:tcPr>
            <w:tcW w:w="5051" w:type="dxa"/>
            <w:shd w:val="clear" w:color="auto" w:fill="auto"/>
            <w:vAlign w:val="center"/>
            <w:hideMark/>
          </w:tcPr>
          <w:p w14:paraId="0E6638B0"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Pasco-Hernando State College</w:t>
            </w:r>
          </w:p>
        </w:tc>
        <w:tc>
          <w:tcPr>
            <w:tcW w:w="2550" w:type="dxa"/>
            <w:shd w:val="clear" w:color="auto" w:fill="auto"/>
            <w:noWrap/>
            <w:vAlign w:val="center"/>
            <w:hideMark/>
          </w:tcPr>
          <w:p w14:paraId="02997A7A"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615,711 </w:t>
            </w:r>
          </w:p>
        </w:tc>
      </w:tr>
      <w:tr w:rsidR="00EC7171" w:rsidRPr="00EC7171" w14:paraId="43C837B4" w14:textId="77777777" w:rsidTr="00C039C6">
        <w:trPr>
          <w:trHeight w:val="264"/>
        </w:trPr>
        <w:tc>
          <w:tcPr>
            <w:tcW w:w="5051" w:type="dxa"/>
            <w:shd w:val="clear" w:color="auto" w:fill="auto"/>
            <w:vAlign w:val="center"/>
            <w:hideMark/>
          </w:tcPr>
          <w:p w14:paraId="6FF64920"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Pensacola State College</w:t>
            </w:r>
          </w:p>
        </w:tc>
        <w:tc>
          <w:tcPr>
            <w:tcW w:w="2550" w:type="dxa"/>
            <w:shd w:val="clear" w:color="auto" w:fill="auto"/>
            <w:noWrap/>
            <w:vAlign w:val="center"/>
            <w:hideMark/>
          </w:tcPr>
          <w:p w14:paraId="5660346E"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876,731 </w:t>
            </w:r>
          </w:p>
        </w:tc>
      </w:tr>
      <w:tr w:rsidR="00EC7171" w:rsidRPr="00EC7171" w14:paraId="79DCBF00" w14:textId="77777777" w:rsidTr="00C039C6">
        <w:trPr>
          <w:trHeight w:val="264"/>
        </w:trPr>
        <w:tc>
          <w:tcPr>
            <w:tcW w:w="5051" w:type="dxa"/>
            <w:shd w:val="clear" w:color="auto" w:fill="auto"/>
            <w:vAlign w:val="center"/>
            <w:hideMark/>
          </w:tcPr>
          <w:p w14:paraId="730DC2C3"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Polk State College</w:t>
            </w:r>
          </w:p>
        </w:tc>
        <w:tc>
          <w:tcPr>
            <w:tcW w:w="2550" w:type="dxa"/>
            <w:shd w:val="clear" w:color="auto" w:fill="auto"/>
            <w:noWrap/>
            <w:vAlign w:val="center"/>
            <w:hideMark/>
          </w:tcPr>
          <w:p w14:paraId="71F5B2E4"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376,246 </w:t>
            </w:r>
          </w:p>
        </w:tc>
      </w:tr>
      <w:tr w:rsidR="00EC7171" w:rsidRPr="00EC7171" w14:paraId="5828D2E7" w14:textId="77777777" w:rsidTr="00C039C6">
        <w:trPr>
          <w:trHeight w:val="264"/>
        </w:trPr>
        <w:tc>
          <w:tcPr>
            <w:tcW w:w="5051" w:type="dxa"/>
            <w:shd w:val="clear" w:color="auto" w:fill="auto"/>
            <w:vAlign w:val="center"/>
            <w:hideMark/>
          </w:tcPr>
          <w:p w14:paraId="24984BAD"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St. Johns River State College</w:t>
            </w:r>
          </w:p>
        </w:tc>
        <w:tc>
          <w:tcPr>
            <w:tcW w:w="2550" w:type="dxa"/>
            <w:shd w:val="clear" w:color="auto" w:fill="auto"/>
            <w:noWrap/>
            <w:vAlign w:val="center"/>
            <w:hideMark/>
          </w:tcPr>
          <w:p w14:paraId="019BFC40"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345,284 </w:t>
            </w:r>
          </w:p>
        </w:tc>
      </w:tr>
      <w:tr w:rsidR="00EC7171" w:rsidRPr="00EC7171" w14:paraId="038C8F1C" w14:textId="77777777" w:rsidTr="00C039C6">
        <w:trPr>
          <w:trHeight w:val="264"/>
        </w:trPr>
        <w:tc>
          <w:tcPr>
            <w:tcW w:w="5051" w:type="dxa"/>
            <w:shd w:val="clear" w:color="auto" w:fill="auto"/>
            <w:vAlign w:val="center"/>
            <w:hideMark/>
          </w:tcPr>
          <w:p w14:paraId="312FD5D7"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St. Petersburg College</w:t>
            </w:r>
          </w:p>
        </w:tc>
        <w:tc>
          <w:tcPr>
            <w:tcW w:w="2550" w:type="dxa"/>
            <w:shd w:val="clear" w:color="auto" w:fill="auto"/>
            <w:noWrap/>
            <w:vAlign w:val="center"/>
            <w:hideMark/>
          </w:tcPr>
          <w:p w14:paraId="132B69F5"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2,363,294 </w:t>
            </w:r>
          </w:p>
        </w:tc>
      </w:tr>
      <w:tr w:rsidR="00EC7171" w:rsidRPr="00EC7171" w14:paraId="2DE78FFD" w14:textId="77777777" w:rsidTr="00C039C6">
        <w:trPr>
          <w:trHeight w:val="264"/>
        </w:trPr>
        <w:tc>
          <w:tcPr>
            <w:tcW w:w="5051" w:type="dxa"/>
            <w:shd w:val="clear" w:color="auto" w:fill="auto"/>
            <w:vAlign w:val="center"/>
            <w:hideMark/>
          </w:tcPr>
          <w:p w14:paraId="425AD401"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Santa Fe College</w:t>
            </w:r>
          </w:p>
        </w:tc>
        <w:tc>
          <w:tcPr>
            <w:tcW w:w="2550" w:type="dxa"/>
            <w:shd w:val="clear" w:color="auto" w:fill="auto"/>
            <w:noWrap/>
            <w:vAlign w:val="center"/>
            <w:hideMark/>
          </w:tcPr>
          <w:p w14:paraId="3183F1FF"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519,298 </w:t>
            </w:r>
          </w:p>
        </w:tc>
      </w:tr>
      <w:tr w:rsidR="00EC7171" w:rsidRPr="00EC7171" w14:paraId="60A03A7C" w14:textId="77777777" w:rsidTr="00C039C6">
        <w:trPr>
          <w:trHeight w:val="264"/>
        </w:trPr>
        <w:tc>
          <w:tcPr>
            <w:tcW w:w="5051" w:type="dxa"/>
            <w:shd w:val="clear" w:color="auto" w:fill="auto"/>
            <w:vAlign w:val="center"/>
            <w:hideMark/>
          </w:tcPr>
          <w:p w14:paraId="278BBA46"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Seminole State College of Florida</w:t>
            </w:r>
          </w:p>
        </w:tc>
        <w:tc>
          <w:tcPr>
            <w:tcW w:w="2550" w:type="dxa"/>
            <w:shd w:val="clear" w:color="auto" w:fill="auto"/>
            <w:noWrap/>
            <w:vAlign w:val="center"/>
            <w:hideMark/>
          </w:tcPr>
          <w:p w14:paraId="3675CF58" w14:textId="77777777" w:rsidR="00EC7171" w:rsidRPr="00C039C6" w:rsidRDefault="00EC7171" w:rsidP="00E06022">
            <w:pPr>
              <w:jc w:val="both"/>
              <w:rPr>
                <w:rFonts w:ascii="Arial" w:hAnsi="Arial" w:cs="Arial"/>
                <w:b/>
                <w:bCs/>
                <w:sz w:val="22"/>
                <w:szCs w:val="22"/>
              </w:rPr>
            </w:pPr>
            <w:r w:rsidRPr="00C039C6">
              <w:rPr>
                <w:rFonts w:ascii="Arial" w:hAnsi="Arial" w:cs="Arial"/>
                <w:b/>
                <w:bCs/>
                <w:sz w:val="22"/>
                <w:szCs w:val="22"/>
              </w:rPr>
              <w:t xml:space="preserve"> $                     831,660 </w:t>
            </w:r>
          </w:p>
        </w:tc>
      </w:tr>
      <w:tr w:rsidR="00EC7171" w:rsidRPr="00EC7171" w14:paraId="552F6D82" w14:textId="77777777" w:rsidTr="00C039C6">
        <w:trPr>
          <w:trHeight w:val="264"/>
        </w:trPr>
        <w:tc>
          <w:tcPr>
            <w:tcW w:w="5051" w:type="dxa"/>
            <w:shd w:val="clear" w:color="auto" w:fill="auto"/>
            <w:vAlign w:val="center"/>
            <w:hideMark/>
          </w:tcPr>
          <w:p w14:paraId="7DF086E0"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South Florida State College</w:t>
            </w:r>
          </w:p>
        </w:tc>
        <w:tc>
          <w:tcPr>
            <w:tcW w:w="2550" w:type="dxa"/>
            <w:shd w:val="clear" w:color="auto" w:fill="auto"/>
            <w:noWrap/>
            <w:vAlign w:val="center"/>
            <w:hideMark/>
          </w:tcPr>
          <w:p w14:paraId="0F734BCB" w14:textId="77777777" w:rsidR="00EC7171" w:rsidRPr="00C039C6" w:rsidRDefault="00EC7171" w:rsidP="00EC7171">
            <w:pPr>
              <w:rPr>
                <w:rFonts w:ascii="Arial" w:hAnsi="Arial" w:cs="Arial"/>
                <w:b/>
                <w:bCs/>
                <w:sz w:val="22"/>
                <w:szCs w:val="22"/>
              </w:rPr>
            </w:pPr>
            <w:r w:rsidRPr="00C039C6">
              <w:rPr>
                <w:rFonts w:ascii="Arial" w:hAnsi="Arial" w:cs="Arial"/>
                <w:b/>
                <w:bCs/>
                <w:sz w:val="22"/>
                <w:szCs w:val="22"/>
              </w:rPr>
              <w:t xml:space="preserve"> $                     245,344 </w:t>
            </w:r>
          </w:p>
        </w:tc>
      </w:tr>
      <w:tr w:rsidR="00EC7171" w:rsidRPr="00EC7171" w14:paraId="77818413" w14:textId="77777777" w:rsidTr="00C039C6">
        <w:trPr>
          <w:trHeight w:val="264"/>
        </w:trPr>
        <w:tc>
          <w:tcPr>
            <w:tcW w:w="5051" w:type="dxa"/>
            <w:shd w:val="clear" w:color="auto" w:fill="auto"/>
            <w:vAlign w:val="center"/>
            <w:hideMark/>
          </w:tcPr>
          <w:p w14:paraId="1788E800"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Tallahassee Community College</w:t>
            </w:r>
          </w:p>
        </w:tc>
        <w:tc>
          <w:tcPr>
            <w:tcW w:w="2550" w:type="dxa"/>
            <w:shd w:val="clear" w:color="auto" w:fill="auto"/>
            <w:noWrap/>
            <w:vAlign w:val="center"/>
            <w:hideMark/>
          </w:tcPr>
          <w:p w14:paraId="7A38FE52" w14:textId="77777777" w:rsidR="00EC7171" w:rsidRPr="00C039C6" w:rsidRDefault="00EC7171" w:rsidP="00EC7171">
            <w:pPr>
              <w:rPr>
                <w:rFonts w:ascii="Arial" w:hAnsi="Arial" w:cs="Arial"/>
                <w:b/>
                <w:bCs/>
                <w:sz w:val="22"/>
                <w:szCs w:val="22"/>
              </w:rPr>
            </w:pPr>
            <w:r w:rsidRPr="00C039C6">
              <w:rPr>
                <w:rFonts w:ascii="Arial" w:hAnsi="Arial" w:cs="Arial"/>
                <w:b/>
                <w:bCs/>
                <w:sz w:val="22"/>
                <w:szCs w:val="22"/>
              </w:rPr>
              <w:t xml:space="preserve"> $                     291,590 </w:t>
            </w:r>
          </w:p>
        </w:tc>
      </w:tr>
      <w:tr w:rsidR="00EC7171" w:rsidRPr="00EC7171" w14:paraId="6E2A8B30" w14:textId="77777777" w:rsidTr="00C039C6">
        <w:trPr>
          <w:trHeight w:val="264"/>
        </w:trPr>
        <w:tc>
          <w:tcPr>
            <w:tcW w:w="5051" w:type="dxa"/>
            <w:shd w:val="clear" w:color="auto" w:fill="auto"/>
            <w:vAlign w:val="center"/>
            <w:hideMark/>
          </w:tcPr>
          <w:p w14:paraId="3EB4C982" w14:textId="77777777" w:rsidR="00EC7171" w:rsidRPr="00C039C6" w:rsidRDefault="00EC7171" w:rsidP="00EC7171">
            <w:pPr>
              <w:rPr>
                <w:rFonts w:ascii="Arial" w:hAnsi="Arial" w:cs="Arial"/>
                <w:b/>
                <w:bCs/>
                <w:color w:val="000000"/>
                <w:sz w:val="22"/>
                <w:szCs w:val="22"/>
              </w:rPr>
            </w:pPr>
            <w:r w:rsidRPr="00C039C6">
              <w:rPr>
                <w:rFonts w:ascii="Arial" w:hAnsi="Arial" w:cs="Arial"/>
                <w:b/>
                <w:bCs/>
                <w:color w:val="000000"/>
                <w:sz w:val="22"/>
                <w:szCs w:val="22"/>
              </w:rPr>
              <w:t>Valencia College</w:t>
            </w:r>
          </w:p>
        </w:tc>
        <w:tc>
          <w:tcPr>
            <w:tcW w:w="2550" w:type="dxa"/>
            <w:shd w:val="clear" w:color="auto" w:fill="auto"/>
            <w:noWrap/>
            <w:vAlign w:val="center"/>
            <w:hideMark/>
          </w:tcPr>
          <w:p w14:paraId="38A35CC4" w14:textId="77777777" w:rsidR="00EC7171" w:rsidRPr="00C039C6" w:rsidRDefault="00EC7171" w:rsidP="00EC7171">
            <w:pPr>
              <w:rPr>
                <w:rFonts w:ascii="Arial" w:hAnsi="Arial" w:cs="Arial"/>
                <w:b/>
                <w:bCs/>
                <w:sz w:val="22"/>
                <w:szCs w:val="22"/>
              </w:rPr>
            </w:pPr>
            <w:r w:rsidRPr="00C039C6">
              <w:rPr>
                <w:rFonts w:ascii="Arial" w:hAnsi="Arial" w:cs="Arial"/>
                <w:b/>
                <w:bCs/>
                <w:sz w:val="22"/>
                <w:szCs w:val="22"/>
              </w:rPr>
              <w:t xml:space="preserve"> $                  2,857,508 </w:t>
            </w:r>
          </w:p>
        </w:tc>
      </w:tr>
      <w:tr w:rsidR="00EC7171" w:rsidRPr="00EC7171" w14:paraId="682ED6CE" w14:textId="77777777" w:rsidTr="00C039C6">
        <w:trPr>
          <w:trHeight w:val="276"/>
        </w:trPr>
        <w:tc>
          <w:tcPr>
            <w:tcW w:w="5051" w:type="dxa"/>
            <w:shd w:val="clear" w:color="000000" w:fill="C0C0C0"/>
            <w:noWrap/>
            <w:vAlign w:val="center"/>
            <w:hideMark/>
          </w:tcPr>
          <w:p w14:paraId="712AB548" w14:textId="77777777" w:rsidR="00EC7171" w:rsidRPr="00C039C6" w:rsidRDefault="00EC7171" w:rsidP="00EC7171">
            <w:pPr>
              <w:jc w:val="right"/>
              <w:rPr>
                <w:rFonts w:ascii="Arial" w:hAnsi="Arial" w:cs="Arial"/>
                <w:b/>
                <w:bCs/>
                <w:sz w:val="22"/>
              </w:rPr>
            </w:pPr>
            <w:r w:rsidRPr="00C039C6">
              <w:rPr>
                <w:rFonts w:ascii="Arial" w:hAnsi="Arial" w:cs="Arial"/>
                <w:b/>
                <w:bCs/>
                <w:sz w:val="22"/>
              </w:rPr>
              <w:t xml:space="preserve"> TOTAL COLLEGES</w:t>
            </w:r>
          </w:p>
        </w:tc>
        <w:tc>
          <w:tcPr>
            <w:tcW w:w="2550" w:type="dxa"/>
            <w:shd w:val="clear" w:color="000000" w:fill="BFBFBF"/>
            <w:noWrap/>
            <w:vAlign w:val="center"/>
            <w:hideMark/>
          </w:tcPr>
          <w:p w14:paraId="0E798D4F" w14:textId="77777777" w:rsidR="00EC7171" w:rsidRPr="00C039C6" w:rsidRDefault="00EC7171" w:rsidP="00EC7171">
            <w:pPr>
              <w:rPr>
                <w:rFonts w:ascii="Arial" w:hAnsi="Arial" w:cs="Arial"/>
                <w:b/>
                <w:bCs/>
                <w:sz w:val="22"/>
              </w:rPr>
            </w:pPr>
            <w:r w:rsidRPr="00C039C6">
              <w:rPr>
                <w:rFonts w:ascii="Arial" w:hAnsi="Arial" w:cs="Arial"/>
                <w:b/>
                <w:bCs/>
                <w:sz w:val="22"/>
              </w:rPr>
              <w:t xml:space="preserve"> $                23,712,107 </w:t>
            </w:r>
          </w:p>
        </w:tc>
      </w:tr>
      <w:tr w:rsidR="00DA7399" w:rsidRPr="00EC7171" w14:paraId="58ECD625" w14:textId="77777777" w:rsidTr="00C039C6">
        <w:trPr>
          <w:trHeight w:val="276"/>
        </w:trPr>
        <w:tc>
          <w:tcPr>
            <w:tcW w:w="5051" w:type="dxa"/>
            <w:shd w:val="clear" w:color="auto" w:fill="C5E0B3" w:themeFill="accent6" w:themeFillTint="66"/>
            <w:noWrap/>
            <w:vAlign w:val="center"/>
          </w:tcPr>
          <w:p w14:paraId="33F8EF31" w14:textId="77F618E7" w:rsidR="00DA7399" w:rsidRPr="00C039C6" w:rsidRDefault="00DA7399" w:rsidP="00EC7171">
            <w:pPr>
              <w:jc w:val="right"/>
              <w:rPr>
                <w:rFonts w:ascii="Arial" w:hAnsi="Arial" w:cs="Arial"/>
                <w:b/>
                <w:bCs/>
                <w:sz w:val="22"/>
              </w:rPr>
            </w:pPr>
            <w:r w:rsidRPr="00C039C6">
              <w:rPr>
                <w:rFonts w:ascii="Arial" w:hAnsi="Arial" w:cs="Arial"/>
                <w:b/>
                <w:bCs/>
                <w:sz w:val="22"/>
              </w:rPr>
              <w:t>TOTAL DISTRICTS AND COLLEGES</w:t>
            </w:r>
          </w:p>
        </w:tc>
        <w:tc>
          <w:tcPr>
            <w:tcW w:w="2550" w:type="dxa"/>
            <w:shd w:val="clear" w:color="auto" w:fill="C5E0B3" w:themeFill="accent6" w:themeFillTint="66"/>
            <w:noWrap/>
            <w:vAlign w:val="center"/>
          </w:tcPr>
          <w:p w14:paraId="6FFD066F" w14:textId="4621BBAA" w:rsidR="00DA7399" w:rsidRPr="00C039C6" w:rsidRDefault="00DA7399" w:rsidP="00EC7171">
            <w:pPr>
              <w:rPr>
                <w:rFonts w:ascii="Arial" w:hAnsi="Arial" w:cs="Arial"/>
                <w:b/>
                <w:bCs/>
                <w:sz w:val="22"/>
              </w:rPr>
            </w:pPr>
            <w:r w:rsidRPr="00C039C6">
              <w:rPr>
                <w:rFonts w:ascii="Arial" w:hAnsi="Arial" w:cs="Arial"/>
                <w:b/>
                <w:bCs/>
                <w:sz w:val="22"/>
              </w:rPr>
              <w:t xml:space="preserve"> $                30,781 607</w:t>
            </w:r>
          </w:p>
        </w:tc>
      </w:tr>
    </w:tbl>
    <w:p w14:paraId="4687CCCD" w14:textId="77777777" w:rsidR="00806607" w:rsidRPr="004305EC" w:rsidRDefault="00806607" w:rsidP="00806607">
      <w:pPr>
        <w:rPr>
          <w:rFonts w:ascii="Arial" w:hAnsi="Arial" w:cs="Arial"/>
          <w:b/>
          <w:sz w:val="22"/>
          <w:szCs w:val="24"/>
          <w:shd w:val="clear" w:color="auto" w:fill="FFFFFF"/>
        </w:rPr>
      </w:pPr>
    </w:p>
    <w:p w14:paraId="46F3CED2" w14:textId="041C4476" w:rsidR="00806607" w:rsidRDefault="001F50FF" w:rsidP="00E363EF">
      <w:pPr>
        <w:rPr>
          <w:rFonts w:ascii="Arial" w:hAnsi="Arial" w:cs="Arial"/>
          <w:b/>
          <w:noProof/>
          <w:szCs w:val="24"/>
        </w:rPr>
      </w:pPr>
      <w:r>
        <w:rPr>
          <w:rFonts w:ascii="Arial" w:hAnsi="Arial" w:cs="Arial"/>
          <w:b/>
          <w:noProof/>
          <w:sz w:val="28"/>
          <w:szCs w:val="28"/>
        </w:rPr>
        <w:br w:type="page"/>
      </w:r>
      <w:r w:rsidR="00806607" w:rsidRPr="001A350B">
        <w:rPr>
          <w:rFonts w:ascii="Arial" w:hAnsi="Arial" w:cs="Arial"/>
          <w:b/>
          <w:noProof/>
          <w:sz w:val="28"/>
          <w:szCs w:val="28"/>
        </w:rPr>
        <w:lastRenderedPageBreak/>
        <w:t xml:space="preserve">* </w:t>
      </w:r>
      <w:r w:rsidR="00806607" w:rsidRPr="001A350B">
        <w:rPr>
          <w:rFonts w:ascii="Arial" w:hAnsi="Arial" w:cs="Arial"/>
          <w:b/>
          <w:noProof/>
          <w:szCs w:val="24"/>
        </w:rPr>
        <w:t xml:space="preserve"> Waiver </w:t>
      </w:r>
      <w:r w:rsidR="00806607" w:rsidRPr="001A350B">
        <w:rPr>
          <w:rFonts w:ascii="Arial" w:hAnsi="Arial" w:cs="Arial"/>
          <w:b/>
          <w:noProof/>
          <w:szCs w:val="24"/>
          <w:u w:val="single"/>
        </w:rPr>
        <w:t>or</w:t>
      </w:r>
      <w:r w:rsidR="00806607" w:rsidRPr="001A350B">
        <w:rPr>
          <w:rFonts w:ascii="Arial" w:hAnsi="Arial" w:cs="Arial"/>
          <w:b/>
          <w:noProof/>
          <w:szCs w:val="24"/>
        </w:rPr>
        <w:t xml:space="preserve"> Consortium Eligible Districts</w:t>
      </w:r>
    </w:p>
    <w:p w14:paraId="12523638" w14:textId="77777777" w:rsidR="00806607" w:rsidRPr="00EB06D6" w:rsidRDefault="00806607" w:rsidP="00806607">
      <w:pPr>
        <w:rPr>
          <w:rFonts w:ascii="Arial" w:hAnsi="Arial" w:cs="Arial"/>
          <w:noProof/>
        </w:rPr>
      </w:pPr>
    </w:p>
    <w:p w14:paraId="76F6B358" w14:textId="77777777" w:rsidR="00806607" w:rsidRPr="00EB06D6" w:rsidRDefault="00806607" w:rsidP="00806607">
      <w:pPr>
        <w:pStyle w:val="BodyText"/>
        <w:jc w:val="left"/>
        <w:rPr>
          <w:rFonts w:ascii="Arial" w:hAnsi="Arial" w:cs="Arial"/>
          <w:b/>
          <w:noProof/>
        </w:rPr>
      </w:pPr>
      <w:r w:rsidRPr="00EB06D6">
        <w:rPr>
          <w:rFonts w:ascii="Arial" w:hAnsi="Arial" w:cs="Arial"/>
          <w:b/>
          <w:noProof/>
        </w:rPr>
        <w:t>Waivers for Allocations Under $50,000</w:t>
      </w:r>
    </w:p>
    <w:p w14:paraId="714B2F3A" w14:textId="77777777" w:rsidR="00806607" w:rsidRPr="00EB06D6" w:rsidRDefault="00806607" w:rsidP="00806607">
      <w:pPr>
        <w:rPr>
          <w:rFonts w:ascii="Arial" w:hAnsi="Arial" w:cs="Arial"/>
          <w:noProof/>
        </w:rPr>
      </w:pPr>
      <w:r w:rsidRPr="00EB06D6">
        <w:rPr>
          <w:rFonts w:ascii="Arial" w:hAnsi="Arial" w:cs="Arial"/>
          <w:noProof/>
        </w:rPr>
        <w:t>Section 132 (b) (c</w:t>
      </w:r>
      <w:r>
        <w:rPr>
          <w:rFonts w:ascii="Arial" w:hAnsi="Arial" w:cs="Arial"/>
          <w:noProof/>
        </w:rPr>
        <w:t xml:space="preserve"> </w:t>
      </w:r>
      <w:r w:rsidRPr="00EB06D6">
        <w:rPr>
          <w:rFonts w:ascii="Arial" w:hAnsi="Arial" w:cs="Arial"/>
          <w:noProof/>
        </w:rPr>
        <w:t>),</w:t>
      </w:r>
      <w:r w:rsidRPr="00EB06D6">
        <w:rPr>
          <w:rFonts w:ascii="Arial" w:hAnsi="Arial" w:cs="Arial"/>
          <w:noProof/>
          <w:szCs w:val="24"/>
        </w:rPr>
        <w:t xml:space="preserve"> Postseco</w:t>
      </w:r>
      <w:r w:rsidRPr="00EB06D6">
        <w:rPr>
          <w:rFonts w:ascii="Arial" w:hAnsi="Arial" w:cs="Arial"/>
          <w:noProof/>
        </w:rPr>
        <w:t xml:space="preserve">ndary Career and Technical Education Programs may waive providing services to all institutions participating in the consortium in the case where the eligibile institution is located in a rural, sparsley populated area (see </w:t>
      </w:r>
      <w:r w:rsidRPr="00EB06D6">
        <w:rPr>
          <w:rFonts w:ascii="Arial" w:hAnsi="Arial" w:cs="Arial"/>
          <w:b/>
          <w:noProof/>
        </w:rPr>
        <w:t>Consortium Requirements</w:t>
      </w:r>
      <w:r>
        <w:rPr>
          <w:rFonts w:ascii="Arial" w:hAnsi="Arial" w:cs="Arial"/>
          <w:noProof/>
        </w:rPr>
        <w:t xml:space="preserve"> below</w:t>
      </w:r>
      <w:r w:rsidRPr="00EB06D6">
        <w:rPr>
          <w:rFonts w:ascii="Arial" w:hAnsi="Arial" w:cs="Arial"/>
          <w:noProof/>
        </w:rPr>
        <w:t>).</w:t>
      </w:r>
    </w:p>
    <w:p w14:paraId="6C5FB270" w14:textId="77777777" w:rsidR="00806607" w:rsidRPr="00EB06D6" w:rsidRDefault="00806607" w:rsidP="00806607">
      <w:pPr>
        <w:tabs>
          <w:tab w:val="left" w:pos="360"/>
        </w:tabs>
        <w:rPr>
          <w:rFonts w:ascii="Arial" w:hAnsi="Arial" w:cs="Arial"/>
          <w:szCs w:val="24"/>
        </w:rPr>
      </w:pPr>
    </w:p>
    <w:p w14:paraId="2E4D61F5" w14:textId="77777777" w:rsidR="00806607" w:rsidRPr="00EB06D6" w:rsidRDefault="00806607" w:rsidP="00806607">
      <w:pPr>
        <w:tabs>
          <w:tab w:val="left" w:pos="360"/>
        </w:tabs>
        <w:rPr>
          <w:rFonts w:ascii="Arial" w:hAnsi="Arial" w:cs="Arial"/>
          <w:szCs w:val="24"/>
        </w:rPr>
      </w:pPr>
      <w:r w:rsidRPr="00EB06D6">
        <w:rPr>
          <w:rFonts w:ascii="Arial" w:hAnsi="Arial" w:cs="Arial"/>
          <w:szCs w:val="24"/>
        </w:rPr>
        <w:t xml:space="preserve">Submit waiver requests for approval </w:t>
      </w:r>
      <w:r w:rsidRPr="00EB06D6">
        <w:rPr>
          <w:rFonts w:ascii="Arial" w:hAnsi="Arial" w:cs="Arial"/>
          <w:szCs w:val="24"/>
          <w:u w:val="single"/>
        </w:rPr>
        <w:t>before the application due date</w:t>
      </w:r>
      <w:r w:rsidRPr="00EB06D6">
        <w:rPr>
          <w:rFonts w:ascii="Arial" w:hAnsi="Arial" w:cs="Arial"/>
          <w:szCs w:val="24"/>
        </w:rPr>
        <w:t xml:space="preserve"> to:</w:t>
      </w:r>
    </w:p>
    <w:p w14:paraId="69B3C3CD" w14:textId="77777777" w:rsidR="00806607" w:rsidRPr="00EB06D6" w:rsidRDefault="00806607" w:rsidP="00806607">
      <w:pPr>
        <w:tabs>
          <w:tab w:val="left" w:pos="360"/>
        </w:tabs>
        <w:ind w:left="1440"/>
        <w:rPr>
          <w:rFonts w:ascii="Arial" w:hAnsi="Arial" w:cs="Arial"/>
          <w:szCs w:val="24"/>
        </w:rPr>
      </w:pPr>
    </w:p>
    <w:p w14:paraId="306B7A79" w14:textId="77777777" w:rsidR="00806607" w:rsidRPr="00EB06D6" w:rsidRDefault="00806607" w:rsidP="00806607">
      <w:pPr>
        <w:tabs>
          <w:tab w:val="left" w:pos="360"/>
        </w:tabs>
        <w:ind w:left="1440"/>
        <w:rPr>
          <w:rFonts w:ascii="Arial" w:hAnsi="Arial" w:cs="Arial"/>
          <w:szCs w:val="24"/>
        </w:rPr>
      </w:pPr>
      <w:r w:rsidRPr="00FE7D13">
        <w:rPr>
          <w:rFonts w:ascii="Arial" w:hAnsi="Arial" w:cs="Arial"/>
          <w:szCs w:val="24"/>
        </w:rPr>
        <w:t>Gloria Spradley-Brown</w:t>
      </w:r>
      <w:r w:rsidRPr="00EB06D6">
        <w:rPr>
          <w:rFonts w:ascii="Arial" w:hAnsi="Arial" w:cs="Arial"/>
          <w:szCs w:val="24"/>
        </w:rPr>
        <w:t>, Chief, Bureau of Grants Administration and Compliance</w:t>
      </w:r>
    </w:p>
    <w:p w14:paraId="2646361F" w14:textId="77777777" w:rsidR="00806607" w:rsidRPr="00EB06D6" w:rsidRDefault="00806607" w:rsidP="00806607">
      <w:pPr>
        <w:tabs>
          <w:tab w:val="left" w:pos="360"/>
        </w:tabs>
        <w:ind w:left="1440"/>
        <w:rPr>
          <w:rFonts w:ascii="Arial" w:hAnsi="Arial" w:cs="Arial"/>
          <w:szCs w:val="24"/>
        </w:rPr>
      </w:pPr>
      <w:r w:rsidRPr="00EB06D6">
        <w:rPr>
          <w:rFonts w:ascii="Arial" w:hAnsi="Arial" w:cs="Arial"/>
          <w:szCs w:val="24"/>
        </w:rPr>
        <w:t>Division of Career and Adult Education</w:t>
      </w:r>
    </w:p>
    <w:p w14:paraId="6E9705A5" w14:textId="77777777" w:rsidR="00806607" w:rsidRPr="00EB06D6" w:rsidRDefault="00806607" w:rsidP="00806607">
      <w:pPr>
        <w:tabs>
          <w:tab w:val="left" w:pos="360"/>
        </w:tabs>
        <w:ind w:left="1440"/>
        <w:rPr>
          <w:rFonts w:ascii="Arial" w:hAnsi="Arial" w:cs="Arial"/>
          <w:szCs w:val="24"/>
        </w:rPr>
      </w:pPr>
      <w:r w:rsidRPr="00EB06D6">
        <w:rPr>
          <w:rFonts w:ascii="Arial" w:hAnsi="Arial" w:cs="Arial"/>
          <w:szCs w:val="24"/>
        </w:rPr>
        <w:t>Florida Department of Education</w:t>
      </w:r>
    </w:p>
    <w:p w14:paraId="32C08899" w14:textId="77777777" w:rsidR="00806607" w:rsidRPr="00EB06D6" w:rsidRDefault="00806607" w:rsidP="00806607">
      <w:pPr>
        <w:tabs>
          <w:tab w:val="left" w:pos="360"/>
        </w:tabs>
        <w:ind w:left="1440"/>
        <w:rPr>
          <w:rFonts w:ascii="Arial" w:hAnsi="Arial" w:cs="Arial"/>
          <w:szCs w:val="24"/>
        </w:rPr>
      </w:pPr>
      <w:r w:rsidRPr="00EB06D6">
        <w:rPr>
          <w:rFonts w:ascii="Arial" w:hAnsi="Arial" w:cs="Arial"/>
          <w:szCs w:val="24"/>
        </w:rPr>
        <w:t>325 West Gaines Street, Room 730</w:t>
      </w:r>
    </w:p>
    <w:p w14:paraId="1F452096" w14:textId="77777777" w:rsidR="00806607" w:rsidRDefault="00806607" w:rsidP="00806607">
      <w:pPr>
        <w:tabs>
          <w:tab w:val="left" w:pos="360"/>
        </w:tabs>
        <w:ind w:left="1440"/>
        <w:rPr>
          <w:rFonts w:ascii="Arial" w:hAnsi="Arial" w:cs="Arial"/>
          <w:szCs w:val="24"/>
        </w:rPr>
      </w:pPr>
      <w:r w:rsidRPr="00EB06D6">
        <w:rPr>
          <w:rFonts w:ascii="Arial" w:hAnsi="Arial" w:cs="Arial"/>
          <w:szCs w:val="24"/>
        </w:rPr>
        <w:t>Tallahassee, FL 32399-0400</w:t>
      </w:r>
    </w:p>
    <w:p w14:paraId="39707F25" w14:textId="77777777" w:rsidR="00882380" w:rsidRDefault="00882380" w:rsidP="3CEB231A">
      <w:pPr>
        <w:pStyle w:val="BodyText"/>
        <w:jc w:val="left"/>
        <w:rPr>
          <w:rFonts w:ascii="Arial" w:hAnsi="Arial" w:cs="Arial"/>
          <w:b/>
          <w:bCs/>
          <w:noProof/>
        </w:rPr>
      </w:pPr>
    </w:p>
    <w:p w14:paraId="39FFED83" w14:textId="2BCA8882" w:rsidR="00806607" w:rsidRPr="00EB06D6" w:rsidRDefault="00806607" w:rsidP="3CEB231A">
      <w:pPr>
        <w:pStyle w:val="BodyText"/>
        <w:jc w:val="left"/>
        <w:rPr>
          <w:rFonts w:ascii="Arial" w:hAnsi="Arial" w:cs="Arial"/>
          <w:b/>
          <w:bCs/>
          <w:noProof/>
        </w:rPr>
      </w:pPr>
      <w:r w:rsidRPr="3CEB231A">
        <w:rPr>
          <w:rFonts w:ascii="Arial" w:hAnsi="Arial" w:cs="Arial"/>
          <w:b/>
          <w:bCs/>
          <w:noProof/>
        </w:rPr>
        <w:t>Consortium Requirements</w:t>
      </w:r>
    </w:p>
    <w:p w14:paraId="2A479E52" w14:textId="77777777" w:rsidR="00806607" w:rsidRPr="00EB06D6" w:rsidRDefault="00806607" w:rsidP="00806607">
      <w:pPr>
        <w:rPr>
          <w:rFonts w:ascii="Arial" w:hAnsi="Arial" w:cs="Arial"/>
          <w:noProof/>
        </w:rPr>
      </w:pPr>
      <w:r w:rsidRPr="00EB06D6">
        <w:rPr>
          <w:rFonts w:ascii="Arial" w:hAnsi="Arial" w:cs="Arial"/>
          <w:noProof/>
        </w:rPr>
        <w:t>Section 132(a)(3)(A),</w:t>
      </w:r>
      <w:r w:rsidRPr="00EB06D6">
        <w:rPr>
          <w:rFonts w:ascii="Arial" w:hAnsi="Arial" w:cs="Arial"/>
          <w:noProof/>
          <w:szCs w:val="24"/>
        </w:rPr>
        <w:t xml:space="preserve"> </w:t>
      </w:r>
      <w:r w:rsidRPr="00EB06D6">
        <w:rPr>
          <w:rFonts w:ascii="Arial" w:hAnsi="Arial" w:cs="Arial"/>
          <w:noProof/>
        </w:rPr>
        <w:t>eligible institutions may enter into consortium to operate joint projects that:</w:t>
      </w:r>
    </w:p>
    <w:p w14:paraId="18918091" w14:textId="77777777" w:rsidR="00806607" w:rsidRPr="00EB06D6" w:rsidRDefault="00806607" w:rsidP="00685F62">
      <w:pPr>
        <w:numPr>
          <w:ilvl w:val="0"/>
          <w:numId w:val="30"/>
        </w:numPr>
        <w:rPr>
          <w:rFonts w:ascii="Arial" w:hAnsi="Arial" w:cs="Arial"/>
          <w:noProof/>
        </w:rPr>
      </w:pPr>
      <w:r w:rsidRPr="00EB06D6">
        <w:rPr>
          <w:rFonts w:ascii="Arial" w:hAnsi="Arial" w:cs="Arial"/>
          <w:noProof/>
        </w:rPr>
        <w:t>provide services to all institutions participating in the consortium, and;</w:t>
      </w:r>
    </w:p>
    <w:p w14:paraId="20FDE6D0" w14:textId="77777777" w:rsidR="00806607" w:rsidRPr="00EB06D6" w:rsidRDefault="00806607" w:rsidP="00685F62">
      <w:pPr>
        <w:numPr>
          <w:ilvl w:val="0"/>
          <w:numId w:val="30"/>
        </w:numPr>
        <w:rPr>
          <w:rFonts w:ascii="Arial" w:hAnsi="Arial" w:cs="Arial"/>
          <w:noProof/>
        </w:rPr>
      </w:pPr>
      <w:r w:rsidRPr="00EB06D6">
        <w:rPr>
          <w:rFonts w:ascii="Arial" w:hAnsi="Arial" w:cs="Arial"/>
          <w:noProof/>
        </w:rPr>
        <w:t>are of sufficient size, scope, and quality to be effective.</w:t>
      </w:r>
    </w:p>
    <w:p w14:paraId="478C6C83" w14:textId="77777777" w:rsidR="00806607" w:rsidRPr="00EB06D6" w:rsidRDefault="00806607" w:rsidP="00806607">
      <w:pPr>
        <w:rPr>
          <w:rFonts w:ascii="Arial" w:hAnsi="Arial" w:cs="Arial"/>
          <w:noProof/>
        </w:rPr>
      </w:pPr>
    </w:p>
    <w:p w14:paraId="712BCB35" w14:textId="77777777" w:rsidR="00806607" w:rsidRPr="00EB06D6" w:rsidRDefault="00806607" w:rsidP="00806607">
      <w:pPr>
        <w:rPr>
          <w:rFonts w:ascii="Arial" w:hAnsi="Arial" w:cs="Arial"/>
          <w:noProof/>
        </w:rPr>
      </w:pPr>
      <w:r w:rsidRPr="00EB06D6">
        <w:rPr>
          <w:rFonts w:ascii="Arial" w:hAnsi="Arial" w:cs="Arial"/>
          <w:noProof/>
        </w:rPr>
        <w:t>To meet the requirements of Section 132, funds allocated to a consortium must be used only for purposes and programs that are mutually beneficial to all members of the consortium and shall be used only for programs authorized under this title</w:t>
      </w:r>
      <w:r>
        <w:rPr>
          <w:rFonts w:ascii="Arial" w:hAnsi="Arial" w:cs="Arial"/>
          <w:noProof/>
        </w:rPr>
        <w:t xml:space="preserve">. </w:t>
      </w:r>
      <w:r w:rsidRPr="00EB06D6">
        <w:rPr>
          <w:rFonts w:ascii="Arial" w:hAnsi="Arial" w:cs="Arial"/>
          <w:noProof/>
        </w:rPr>
        <w:t>Such funds may not be reallocated to individual members of the consortium for purposes of programs benefiting only one member of the consortium.</w:t>
      </w:r>
    </w:p>
    <w:p w14:paraId="381FA67E" w14:textId="77777777" w:rsidR="00806607" w:rsidRPr="00EB06D6" w:rsidRDefault="00806607" w:rsidP="00806607">
      <w:pPr>
        <w:rPr>
          <w:rFonts w:ascii="Arial" w:hAnsi="Arial" w:cs="Arial"/>
          <w:noProof/>
        </w:rPr>
      </w:pPr>
    </w:p>
    <w:p w14:paraId="42FD3EB3" w14:textId="1650BA20" w:rsidR="00BE4C0D" w:rsidRPr="00771C66" w:rsidRDefault="00A02277" w:rsidP="17746FA3">
      <w:pPr>
        <w:pStyle w:val="BodyText"/>
        <w:jc w:val="left"/>
        <w:rPr>
          <w:rFonts w:ascii="Arial" w:hAnsi="Arial" w:cs="Arial"/>
          <w:b/>
          <w:bCs/>
          <w:u w:val="single"/>
        </w:rPr>
      </w:pPr>
      <w:r>
        <w:rPr>
          <w:rFonts w:ascii="Arial" w:hAnsi="Arial" w:cs="Arial"/>
          <w:b/>
          <w:bCs/>
          <w:u w:val="single"/>
        </w:rPr>
        <w:t xml:space="preserve">District </w:t>
      </w:r>
      <w:r w:rsidR="00771C66" w:rsidRPr="00771C66">
        <w:rPr>
          <w:rFonts w:ascii="Arial" w:hAnsi="Arial" w:cs="Arial"/>
          <w:b/>
          <w:bCs/>
          <w:u w:val="single"/>
        </w:rPr>
        <w:t>Consortium Application Requirements</w:t>
      </w:r>
    </w:p>
    <w:p w14:paraId="0F5AA368" w14:textId="7006DE8A" w:rsidR="00771C66" w:rsidRPr="00771C66" w:rsidRDefault="25DC55DC" w:rsidP="3B00D4D1">
      <w:pPr>
        <w:spacing w:line="257" w:lineRule="auto"/>
        <w:rPr>
          <w:rFonts w:ascii="Arial" w:eastAsia="Arial" w:hAnsi="Arial" w:cs="Arial"/>
          <w:bCs/>
        </w:rPr>
      </w:pPr>
      <w:r w:rsidRPr="00771C66">
        <w:rPr>
          <w:rFonts w:ascii="Arial" w:eastAsia="Arial" w:hAnsi="Arial" w:cs="Arial"/>
        </w:rPr>
        <w:t xml:space="preserve">In order to be eligible to participate in a </w:t>
      </w:r>
      <w:r w:rsidR="00771C66">
        <w:rPr>
          <w:rFonts w:ascii="Arial" w:eastAsia="Arial" w:hAnsi="Arial" w:cs="Arial"/>
        </w:rPr>
        <w:t xml:space="preserve">postsecondary </w:t>
      </w:r>
      <w:r w:rsidRPr="00771C66">
        <w:rPr>
          <w:rFonts w:ascii="Arial" w:eastAsia="Arial" w:hAnsi="Arial" w:cs="Arial"/>
        </w:rPr>
        <w:t xml:space="preserve">consortium, </w:t>
      </w:r>
      <w:r w:rsidRPr="00771C66">
        <w:rPr>
          <w:rFonts w:ascii="Arial" w:eastAsia="Arial" w:hAnsi="Arial" w:cs="Arial"/>
          <w:bCs/>
        </w:rPr>
        <w:t xml:space="preserve">each </w:t>
      </w:r>
      <w:r w:rsidRPr="00771C66">
        <w:rPr>
          <w:rFonts w:ascii="Arial" w:eastAsia="Arial" w:hAnsi="Arial" w:cs="Arial"/>
          <w:bCs/>
          <w:u w:val="single"/>
        </w:rPr>
        <w:t>district</w:t>
      </w:r>
      <w:r w:rsidRPr="00771C66">
        <w:rPr>
          <w:rFonts w:ascii="Arial" w:eastAsia="Arial" w:hAnsi="Arial" w:cs="Arial"/>
          <w:bCs/>
        </w:rPr>
        <w:t xml:space="preserve"> </w:t>
      </w:r>
      <w:r w:rsidR="00771C66" w:rsidRPr="00771C66">
        <w:rPr>
          <w:rFonts w:ascii="Arial" w:eastAsia="Arial" w:hAnsi="Arial" w:cs="Arial"/>
          <w:bCs/>
        </w:rPr>
        <w:t xml:space="preserve">must have an approved postsecondary </w:t>
      </w:r>
      <w:r w:rsidR="00771C66">
        <w:rPr>
          <w:rFonts w:ascii="Arial" w:eastAsia="Arial" w:hAnsi="Arial" w:cs="Arial"/>
          <w:bCs/>
        </w:rPr>
        <w:t xml:space="preserve">Perkins V </w:t>
      </w:r>
      <w:r w:rsidR="00771C66" w:rsidRPr="00771C66">
        <w:rPr>
          <w:rFonts w:ascii="Arial" w:eastAsia="Arial" w:hAnsi="Arial" w:cs="Arial"/>
          <w:bCs/>
        </w:rPr>
        <w:t xml:space="preserve">four- year plan.  </w:t>
      </w:r>
    </w:p>
    <w:p w14:paraId="556B0186" w14:textId="77777777" w:rsidR="00771C66" w:rsidRDefault="00771C66" w:rsidP="3B00D4D1">
      <w:pPr>
        <w:spacing w:line="257" w:lineRule="auto"/>
        <w:rPr>
          <w:rFonts w:ascii="Arial" w:eastAsia="Arial" w:hAnsi="Arial" w:cs="Arial"/>
          <w:b/>
          <w:bCs/>
        </w:rPr>
      </w:pPr>
    </w:p>
    <w:p w14:paraId="155766DF" w14:textId="366DA0A0" w:rsidR="002914CC" w:rsidRDefault="00771C66" w:rsidP="002914CC">
      <w:pPr>
        <w:spacing w:line="257" w:lineRule="auto"/>
        <w:rPr>
          <w:rFonts w:ascii="Arial" w:eastAsia="Arial" w:hAnsi="Arial" w:cs="Arial"/>
        </w:rPr>
      </w:pPr>
      <w:r>
        <w:rPr>
          <w:rFonts w:ascii="Arial" w:eastAsia="Arial" w:hAnsi="Arial" w:cs="Arial"/>
        </w:rPr>
        <w:t xml:space="preserve">The postsecondary district </w:t>
      </w:r>
      <w:r w:rsidR="002914CC">
        <w:rPr>
          <w:rFonts w:ascii="Arial" w:eastAsia="Arial" w:hAnsi="Arial" w:cs="Arial"/>
        </w:rPr>
        <w:t xml:space="preserve">that elect to </w:t>
      </w:r>
      <w:r w:rsidR="25DC55DC" w:rsidRPr="3B00D4D1">
        <w:rPr>
          <w:rFonts w:ascii="Arial" w:eastAsia="Arial" w:hAnsi="Arial" w:cs="Arial"/>
        </w:rPr>
        <w:t xml:space="preserve">submit </w:t>
      </w:r>
      <w:r>
        <w:rPr>
          <w:rFonts w:ascii="Arial" w:eastAsia="Arial" w:hAnsi="Arial" w:cs="Arial"/>
        </w:rPr>
        <w:t xml:space="preserve">a </w:t>
      </w:r>
      <w:r w:rsidR="002914CC">
        <w:rPr>
          <w:rFonts w:ascii="Arial" w:eastAsia="Arial" w:hAnsi="Arial" w:cs="Arial"/>
        </w:rPr>
        <w:t xml:space="preserve">consortium </w:t>
      </w:r>
      <w:r>
        <w:rPr>
          <w:rFonts w:ascii="Arial" w:eastAsia="Arial" w:hAnsi="Arial" w:cs="Arial"/>
        </w:rPr>
        <w:t xml:space="preserve">application </w:t>
      </w:r>
      <w:r w:rsidR="002914CC" w:rsidRPr="00A02277">
        <w:rPr>
          <w:rFonts w:ascii="Arial" w:eastAsia="Arial" w:hAnsi="Arial" w:cs="Arial"/>
          <w:b/>
        </w:rPr>
        <w:t xml:space="preserve">MUST </w:t>
      </w:r>
      <w:r w:rsidR="002914CC">
        <w:rPr>
          <w:rFonts w:ascii="Arial" w:eastAsia="Arial" w:hAnsi="Arial" w:cs="Arial"/>
        </w:rPr>
        <w:t>complete t</w:t>
      </w:r>
      <w:r>
        <w:rPr>
          <w:rFonts w:ascii="Arial" w:eastAsia="Arial" w:hAnsi="Arial" w:cs="Arial"/>
        </w:rPr>
        <w:t xml:space="preserve">he </w:t>
      </w:r>
      <w:r w:rsidR="002914CC">
        <w:rPr>
          <w:rFonts w:ascii="Arial" w:eastAsia="Arial" w:hAnsi="Arial" w:cs="Arial"/>
        </w:rPr>
        <w:t xml:space="preserve">following </w:t>
      </w:r>
      <w:r>
        <w:rPr>
          <w:rFonts w:ascii="Arial" w:eastAsia="Arial" w:hAnsi="Arial" w:cs="Arial"/>
        </w:rPr>
        <w:t>requirements</w:t>
      </w:r>
      <w:r w:rsidR="002914CC">
        <w:rPr>
          <w:rFonts w:ascii="Arial" w:eastAsia="Arial" w:hAnsi="Arial" w:cs="Arial"/>
        </w:rPr>
        <w:t>.</w:t>
      </w:r>
      <w:r w:rsidR="002914CC" w:rsidRPr="002914CC">
        <w:rPr>
          <w:rFonts w:ascii="Arial" w:eastAsia="Arial" w:hAnsi="Arial" w:cs="Arial"/>
        </w:rPr>
        <w:t xml:space="preserve"> </w:t>
      </w:r>
    </w:p>
    <w:p w14:paraId="03D143B3" w14:textId="76D436BA" w:rsidR="25DC55DC" w:rsidRDefault="25DC55DC" w:rsidP="3B00D4D1">
      <w:pPr>
        <w:spacing w:line="257" w:lineRule="auto"/>
        <w:rPr>
          <w:rFonts w:ascii="Arial" w:eastAsia="Arial" w:hAnsi="Arial" w:cs="Arial"/>
        </w:rPr>
      </w:pPr>
    </w:p>
    <w:p w14:paraId="60948BFC" w14:textId="073EA7AA" w:rsidR="25DC55DC" w:rsidRDefault="25DC55DC" w:rsidP="00685F62">
      <w:pPr>
        <w:pStyle w:val="ListParagraph"/>
        <w:numPr>
          <w:ilvl w:val="0"/>
          <w:numId w:val="1"/>
        </w:numPr>
        <w:spacing w:line="257" w:lineRule="auto"/>
        <w:rPr>
          <w:rFonts w:ascii="Arial" w:eastAsia="Arial" w:hAnsi="Arial" w:cs="Arial"/>
          <w:sz w:val="24"/>
          <w:szCs w:val="24"/>
        </w:rPr>
      </w:pPr>
      <w:r w:rsidRPr="034D6252">
        <w:rPr>
          <w:rFonts w:ascii="Arial" w:eastAsia="Arial" w:hAnsi="Arial" w:cs="Arial"/>
          <w:sz w:val="24"/>
          <w:szCs w:val="24"/>
        </w:rPr>
        <w:t xml:space="preserve">A separate CLNA section, including updates to the </w:t>
      </w:r>
      <w:r w:rsidR="7C41ACC9" w:rsidRPr="034D6252">
        <w:rPr>
          <w:rFonts w:ascii="Arial" w:eastAsia="Arial" w:hAnsi="Arial" w:cs="Arial"/>
          <w:sz w:val="24"/>
          <w:szCs w:val="24"/>
        </w:rPr>
        <w:t>Postsec</w:t>
      </w:r>
      <w:r w:rsidR="39C5B468" w:rsidRPr="034D6252">
        <w:rPr>
          <w:rFonts w:ascii="Arial" w:eastAsia="Arial" w:hAnsi="Arial" w:cs="Arial"/>
          <w:sz w:val="24"/>
          <w:szCs w:val="24"/>
        </w:rPr>
        <w:t>on</w:t>
      </w:r>
      <w:r w:rsidR="7C41ACC9" w:rsidRPr="034D6252">
        <w:rPr>
          <w:rFonts w:ascii="Arial" w:eastAsia="Arial" w:hAnsi="Arial" w:cs="Arial"/>
          <w:sz w:val="24"/>
          <w:szCs w:val="24"/>
        </w:rPr>
        <w:t>dary</w:t>
      </w:r>
      <w:r w:rsidR="09B97CF9" w:rsidRPr="034D6252">
        <w:rPr>
          <w:rFonts w:ascii="Arial" w:eastAsia="Arial" w:hAnsi="Arial" w:cs="Arial"/>
          <w:sz w:val="24"/>
          <w:szCs w:val="24"/>
        </w:rPr>
        <w:t xml:space="preserve"> </w:t>
      </w:r>
      <w:r w:rsidRPr="034D6252">
        <w:rPr>
          <w:rFonts w:ascii="Arial" w:eastAsia="Arial" w:hAnsi="Arial" w:cs="Arial"/>
          <w:sz w:val="24"/>
          <w:szCs w:val="24"/>
        </w:rPr>
        <w:t xml:space="preserve">Excel </w:t>
      </w:r>
      <w:r w:rsidR="4A4D72AF" w:rsidRPr="034D6252">
        <w:rPr>
          <w:rFonts w:ascii="Arial" w:eastAsia="Arial" w:hAnsi="Arial" w:cs="Arial"/>
          <w:sz w:val="24"/>
          <w:szCs w:val="24"/>
        </w:rPr>
        <w:t>W</w:t>
      </w:r>
      <w:r w:rsidR="01A7E885" w:rsidRPr="034D6252">
        <w:rPr>
          <w:rFonts w:ascii="Arial" w:eastAsia="Arial" w:hAnsi="Arial" w:cs="Arial"/>
          <w:sz w:val="24"/>
          <w:szCs w:val="24"/>
        </w:rPr>
        <w:t>orkbook</w:t>
      </w:r>
      <w:r w:rsidR="6AB4CEA1" w:rsidRPr="034D6252">
        <w:rPr>
          <w:rFonts w:ascii="Arial" w:eastAsia="Arial" w:hAnsi="Arial" w:cs="Arial"/>
          <w:sz w:val="24"/>
          <w:szCs w:val="24"/>
        </w:rPr>
        <w:t xml:space="preserve"> with district postsecondary program information</w:t>
      </w:r>
      <w:r w:rsidRPr="034D6252">
        <w:rPr>
          <w:rFonts w:ascii="Arial" w:eastAsia="Arial" w:hAnsi="Arial" w:cs="Arial"/>
          <w:sz w:val="24"/>
          <w:szCs w:val="24"/>
        </w:rPr>
        <w:t>.</w:t>
      </w:r>
    </w:p>
    <w:p w14:paraId="391C4352" w14:textId="70E42D88" w:rsidR="25DC55DC" w:rsidRDefault="25DC55DC" w:rsidP="00685F62">
      <w:pPr>
        <w:pStyle w:val="ListParagraph"/>
        <w:numPr>
          <w:ilvl w:val="0"/>
          <w:numId w:val="1"/>
        </w:numPr>
        <w:spacing w:line="257" w:lineRule="auto"/>
        <w:rPr>
          <w:rFonts w:ascii="Arial" w:eastAsia="Arial" w:hAnsi="Arial" w:cs="Arial"/>
          <w:sz w:val="24"/>
          <w:szCs w:val="24"/>
        </w:rPr>
      </w:pPr>
      <w:r w:rsidRPr="1652AE2C">
        <w:rPr>
          <w:rFonts w:ascii="Arial" w:eastAsia="Arial" w:hAnsi="Arial" w:cs="Arial"/>
          <w:sz w:val="24"/>
          <w:szCs w:val="24"/>
        </w:rPr>
        <w:t>A separate Program Narrative section.</w:t>
      </w:r>
    </w:p>
    <w:p w14:paraId="1B48C36E" w14:textId="6FD20570" w:rsidR="25DC55DC" w:rsidRDefault="25DC55DC" w:rsidP="00685F62">
      <w:pPr>
        <w:pStyle w:val="ListParagraph"/>
        <w:numPr>
          <w:ilvl w:val="0"/>
          <w:numId w:val="1"/>
        </w:numPr>
        <w:spacing w:line="257" w:lineRule="auto"/>
        <w:rPr>
          <w:rFonts w:ascii="Arial" w:eastAsia="Arial" w:hAnsi="Arial" w:cs="Arial"/>
          <w:sz w:val="24"/>
          <w:szCs w:val="24"/>
        </w:rPr>
      </w:pPr>
      <w:r w:rsidRPr="1652AE2C">
        <w:rPr>
          <w:rFonts w:ascii="Arial" w:eastAsia="Arial" w:hAnsi="Arial" w:cs="Arial"/>
          <w:sz w:val="24"/>
          <w:szCs w:val="24"/>
        </w:rPr>
        <w:t>A program of study template for a program that meets all state-required elements.</w:t>
      </w:r>
    </w:p>
    <w:p w14:paraId="71F14E2E" w14:textId="68B9AE52" w:rsidR="25DC55DC" w:rsidRDefault="25DC55DC" w:rsidP="00685F62">
      <w:pPr>
        <w:pStyle w:val="ListParagraph"/>
        <w:numPr>
          <w:ilvl w:val="0"/>
          <w:numId w:val="1"/>
        </w:numPr>
        <w:spacing w:line="257" w:lineRule="auto"/>
        <w:rPr>
          <w:rFonts w:ascii="Arial" w:eastAsia="Arial" w:hAnsi="Arial" w:cs="Arial"/>
          <w:sz w:val="24"/>
          <w:szCs w:val="24"/>
        </w:rPr>
      </w:pPr>
      <w:r w:rsidRPr="034D6252">
        <w:rPr>
          <w:rFonts w:ascii="Arial" w:eastAsia="Arial" w:hAnsi="Arial" w:cs="Arial"/>
          <w:sz w:val="24"/>
          <w:szCs w:val="24"/>
        </w:rPr>
        <w:t xml:space="preserve">A signed </w:t>
      </w:r>
      <w:r w:rsidR="31754BEE" w:rsidRPr="034D6252">
        <w:rPr>
          <w:rFonts w:ascii="Arial" w:eastAsia="Arial" w:hAnsi="Arial" w:cs="Arial"/>
          <w:sz w:val="24"/>
          <w:szCs w:val="24"/>
        </w:rPr>
        <w:t xml:space="preserve">postsecondary </w:t>
      </w:r>
      <w:r w:rsidRPr="034D6252">
        <w:rPr>
          <w:rFonts w:ascii="Arial" w:eastAsia="Arial" w:hAnsi="Arial" w:cs="Arial"/>
          <w:sz w:val="24"/>
          <w:szCs w:val="24"/>
        </w:rPr>
        <w:t>assurances form.</w:t>
      </w:r>
    </w:p>
    <w:p w14:paraId="5C9FC708" w14:textId="02E32C05" w:rsidR="002914CC" w:rsidRDefault="66D8511F" w:rsidP="002914CC">
      <w:pPr>
        <w:pStyle w:val="ListParagraph"/>
        <w:numPr>
          <w:ilvl w:val="0"/>
          <w:numId w:val="1"/>
        </w:numPr>
        <w:spacing w:line="257" w:lineRule="auto"/>
        <w:rPr>
          <w:rFonts w:ascii="Arial" w:eastAsia="Arial" w:hAnsi="Arial" w:cs="Arial"/>
          <w:sz w:val="24"/>
          <w:szCs w:val="24"/>
        </w:rPr>
      </w:pPr>
      <w:r w:rsidRPr="004A107C">
        <w:rPr>
          <w:rFonts w:ascii="Arial" w:eastAsia="Arial" w:hAnsi="Arial" w:cs="Arial"/>
          <w:sz w:val="24"/>
          <w:szCs w:val="24"/>
        </w:rPr>
        <w:t>B</w:t>
      </w:r>
      <w:r w:rsidR="004A107C" w:rsidRPr="004A107C">
        <w:rPr>
          <w:rFonts w:ascii="Arial" w:eastAsia="Arial" w:hAnsi="Arial" w:cs="Arial"/>
          <w:sz w:val="24"/>
          <w:szCs w:val="24"/>
        </w:rPr>
        <w:t>udget</w:t>
      </w:r>
      <w:r w:rsidR="004A107C">
        <w:rPr>
          <w:rFonts w:ascii="Arial" w:eastAsia="Arial" w:hAnsi="Arial" w:cs="Arial"/>
          <w:sz w:val="24"/>
          <w:szCs w:val="24"/>
        </w:rPr>
        <w:t xml:space="preserve"> DOE 101Form</w:t>
      </w:r>
      <w:r w:rsidRPr="004A107C">
        <w:rPr>
          <w:rFonts w:ascii="Arial" w:eastAsia="Arial" w:hAnsi="Arial" w:cs="Arial"/>
          <w:sz w:val="24"/>
          <w:szCs w:val="24"/>
        </w:rPr>
        <w:t>: a</w:t>
      </w:r>
      <w:r w:rsidR="7DFD816E" w:rsidRPr="004A107C">
        <w:rPr>
          <w:rFonts w:ascii="Arial" w:eastAsia="Arial" w:hAnsi="Arial" w:cs="Arial"/>
          <w:sz w:val="24"/>
          <w:szCs w:val="24"/>
        </w:rPr>
        <w:t xml:space="preserve"> </w:t>
      </w:r>
      <w:r w:rsidR="5A51B4B6" w:rsidRPr="004A107C">
        <w:rPr>
          <w:rFonts w:ascii="Arial" w:eastAsia="Arial" w:hAnsi="Arial" w:cs="Arial"/>
          <w:sz w:val="24"/>
          <w:szCs w:val="24"/>
        </w:rPr>
        <w:t>s</w:t>
      </w:r>
      <w:r w:rsidR="25DC55DC" w:rsidRPr="004A107C">
        <w:rPr>
          <w:rFonts w:ascii="Arial" w:eastAsia="Arial" w:hAnsi="Arial" w:cs="Arial"/>
          <w:sz w:val="24"/>
          <w:szCs w:val="24"/>
        </w:rPr>
        <w:t xml:space="preserve">eparate budget </w:t>
      </w:r>
      <w:r w:rsidR="2D71ACE6" w:rsidRPr="004A107C">
        <w:rPr>
          <w:rFonts w:ascii="Arial" w:eastAsia="Arial" w:hAnsi="Arial" w:cs="Arial"/>
          <w:sz w:val="24"/>
          <w:szCs w:val="24"/>
        </w:rPr>
        <w:t xml:space="preserve">form </w:t>
      </w:r>
      <w:r w:rsidR="004A107C" w:rsidRPr="004A107C">
        <w:rPr>
          <w:rFonts w:ascii="Arial" w:eastAsia="Arial" w:hAnsi="Arial" w:cs="Arial"/>
          <w:sz w:val="24"/>
          <w:szCs w:val="24"/>
        </w:rPr>
        <w:t xml:space="preserve">for each member of the consortium, which clearly delineate the expenditures and projects that </w:t>
      </w:r>
      <w:r w:rsidR="004A107C" w:rsidRPr="004A107C">
        <w:rPr>
          <w:rFonts w:ascii="Arial" w:hAnsi="Arial" w:cs="Arial"/>
          <w:noProof/>
          <w:sz w:val="24"/>
          <w:szCs w:val="24"/>
        </w:rPr>
        <w:t>mutually benefit all members of the consortium</w:t>
      </w:r>
      <w:r w:rsidR="004A107C" w:rsidRPr="004A107C">
        <w:rPr>
          <w:rFonts w:ascii="Arial" w:eastAsia="Arial" w:hAnsi="Arial" w:cs="Arial"/>
          <w:sz w:val="24"/>
          <w:szCs w:val="24"/>
        </w:rPr>
        <w:t>.</w:t>
      </w:r>
    </w:p>
    <w:p w14:paraId="601C7150" w14:textId="77777777" w:rsidR="00244779" w:rsidRDefault="00244779" w:rsidP="00244779">
      <w:pPr>
        <w:pStyle w:val="ListParagraph"/>
        <w:spacing w:line="257" w:lineRule="auto"/>
        <w:rPr>
          <w:rFonts w:ascii="Arial" w:eastAsia="Arial" w:hAnsi="Arial" w:cs="Arial"/>
          <w:sz w:val="24"/>
          <w:szCs w:val="24"/>
        </w:rPr>
      </w:pPr>
    </w:p>
    <w:p w14:paraId="6CB03B33" w14:textId="77777777" w:rsidR="002914CC" w:rsidRDefault="002914CC" w:rsidP="002914CC">
      <w:pPr>
        <w:pStyle w:val="ListParagraph"/>
        <w:spacing w:line="257" w:lineRule="auto"/>
        <w:ind w:left="90"/>
        <w:rPr>
          <w:rFonts w:ascii="Arial" w:eastAsia="Arial" w:hAnsi="Arial" w:cs="Arial"/>
          <w:sz w:val="24"/>
          <w:szCs w:val="24"/>
        </w:rPr>
      </w:pPr>
      <w:r w:rsidRPr="002914CC">
        <w:rPr>
          <w:rFonts w:ascii="Arial" w:eastAsia="Arial" w:hAnsi="Arial" w:cs="Arial"/>
          <w:sz w:val="24"/>
          <w:szCs w:val="24"/>
        </w:rPr>
        <w:t xml:space="preserve">The consortium application will be reviewed by the DCAE as one grant </w:t>
      </w:r>
      <w:r>
        <w:rPr>
          <w:rFonts w:ascii="Arial" w:eastAsia="Arial" w:hAnsi="Arial" w:cs="Arial"/>
          <w:sz w:val="24"/>
          <w:szCs w:val="24"/>
        </w:rPr>
        <w:t xml:space="preserve">application. </w:t>
      </w:r>
    </w:p>
    <w:p w14:paraId="5D1CE011" w14:textId="77777777" w:rsidR="002914CC" w:rsidRDefault="002914CC" w:rsidP="002914CC">
      <w:pPr>
        <w:pStyle w:val="ListParagraph"/>
        <w:spacing w:line="257" w:lineRule="auto"/>
        <w:ind w:left="90"/>
        <w:rPr>
          <w:rFonts w:ascii="Arial" w:eastAsia="Arial" w:hAnsi="Arial" w:cs="Arial"/>
          <w:sz w:val="24"/>
          <w:szCs w:val="24"/>
        </w:rPr>
      </w:pPr>
    </w:p>
    <w:p w14:paraId="12C85E46" w14:textId="42E16CEF" w:rsidR="25DC55DC" w:rsidRPr="002914CC" w:rsidRDefault="002914CC" w:rsidP="002914CC">
      <w:pPr>
        <w:pStyle w:val="ListParagraph"/>
        <w:spacing w:line="257" w:lineRule="auto"/>
        <w:ind w:left="90"/>
        <w:rPr>
          <w:rFonts w:ascii="Arial" w:eastAsia="Arial" w:hAnsi="Arial" w:cs="Arial"/>
          <w:sz w:val="24"/>
          <w:szCs w:val="24"/>
        </w:rPr>
      </w:pPr>
      <w:r>
        <w:rPr>
          <w:rFonts w:ascii="Arial" w:eastAsia="Arial" w:hAnsi="Arial" w:cs="Arial"/>
          <w:sz w:val="24"/>
          <w:szCs w:val="24"/>
        </w:rPr>
        <w:t>T</w:t>
      </w:r>
      <w:r w:rsidR="25DC55DC" w:rsidRPr="002914CC">
        <w:rPr>
          <w:rFonts w:ascii="Arial" w:eastAsia="Arial" w:hAnsi="Arial" w:cs="Arial"/>
          <w:sz w:val="24"/>
          <w:szCs w:val="24"/>
        </w:rPr>
        <w:t>he consort</w:t>
      </w:r>
      <w:r w:rsidR="004A107C" w:rsidRPr="002914CC">
        <w:rPr>
          <w:rFonts w:ascii="Arial" w:eastAsia="Arial" w:hAnsi="Arial" w:cs="Arial"/>
          <w:sz w:val="24"/>
          <w:szCs w:val="24"/>
        </w:rPr>
        <w:t xml:space="preserve">ium application cannot be approved </w:t>
      </w:r>
      <w:r w:rsidR="25DC55DC" w:rsidRPr="002914CC">
        <w:rPr>
          <w:rFonts w:ascii="Arial" w:eastAsia="Arial" w:hAnsi="Arial" w:cs="Arial"/>
          <w:sz w:val="24"/>
          <w:szCs w:val="24"/>
        </w:rPr>
        <w:t xml:space="preserve">until all parts of </w:t>
      </w:r>
      <w:r w:rsidR="25DC55DC" w:rsidRPr="002914CC">
        <w:rPr>
          <w:rFonts w:ascii="Arial" w:eastAsia="Arial" w:hAnsi="Arial" w:cs="Arial"/>
          <w:sz w:val="24"/>
          <w:szCs w:val="24"/>
          <w:u w:val="single"/>
        </w:rPr>
        <w:t>both</w:t>
      </w:r>
      <w:r w:rsidR="004A107C" w:rsidRPr="002914CC">
        <w:rPr>
          <w:rFonts w:ascii="Arial" w:eastAsia="Arial" w:hAnsi="Arial" w:cs="Arial"/>
          <w:sz w:val="24"/>
          <w:szCs w:val="24"/>
        </w:rPr>
        <w:t xml:space="preserve"> the college</w:t>
      </w:r>
      <w:r w:rsidR="25DC55DC" w:rsidRPr="002914CC">
        <w:rPr>
          <w:rFonts w:ascii="Arial" w:eastAsia="Arial" w:hAnsi="Arial" w:cs="Arial"/>
          <w:sz w:val="24"/>
          <w:szCs w:val="24"/>
        </w:rPr>
        <w:t xml:space="preserve"> and dis</w:t>
      </w:r>
      <w:r w:rsidR="004A107C" w:rsidRPr="002914CC">
        <w:rPr>
          <w:rFonts w:ascii="Arial" w:eastAsia="Arial" w:hAnsi="Arial" w:cs="Arial"/>
          <w:sz w:val="24"/>
          <w:szCs w:val="24"/>
        </w:rPr>
        <w:t>trict</w:t>
      </w:r>
      <w:r w:rsidR="25DC55DC" w:rsidRPr="002914CC">
        <w:rPr>
          <w:rFonts w:ascii="Arial" w:eastAsia="Arial" w:hAnsi="Arial" w:cs="Arial"/>
          <w:sz w:val="24"/>
          <w:szCs w:val="24"/>
        </w:rPr>
        <w:t xml:space="preserve"> postsecondary program of study sections are complete and approved.</w:t>
      </w:r>
      <w:r w:rsidR="25DC55DC" w:rsidRPr="002914CC">
        <w:rPr>
          <w:rFonts w:cs="Calibri"/>
          <w:sz w:val="24"/>
          <w:szCs w:val="24"/>
        </w:rPr>
        <w:t xml:space="preserve"> </w:t>
      </w:r>
    </w:p>
    <w:p w14:paraId="592D4405" w14:textId="77777777" w:rsidR="002914CC" w:rsidRDefault="002914CC" w:rsidP="1652AE2C">
      <w:pPr>
        <w:spacing w:line="276" w:lineRule="auto"/>
        <w:rPr>
          <w:rFonts w:ascii="Calibri" w:eastAsia="Calibri" w:hAnsi="Calibri" w:cs="Calibri"/>
        </w:rPr>
      </w:pPr>
    </w:p>
    <w:p w14:paraId="0E1C30B9" w14:textId="7B464EB8" w:rsidR="25DC55DC" w:rsidRDefault="25DC55DC">
      <w:r>
        <w:br/>
      </w:r>
    </w:p>
    <w:p w14:paraId="3D3971B0" w14:textId="0D80A717" w:rsidR="1652AE2C" w:rsidRDefault="1652AE2C" w:rsidP="1652AE2C">
      <w:pPr>
        <w:pStyle w:val="BodyText"/>
        <w:jc w:val="left"/>
        <w:rPr>
          <w:rFonts w:ascii="Arial" w:hAnsi="Arial" w:cs="Arial"/>
          <w:b/>
          <w:bCs/>
          <w:szCs w:val="24"/>
        </w:rPr>
      </w:pPr>
    </w:p>
    <w:p w14:paraId="2CF20960" w14:textId="77777777" w:rsidR="00723C18" w:rsidRDefault="00723C18" w:rsidP="00723C18">
      <w:pPr>
        <w:pStyle w:val="Subtitle"/>
        <w:jc w:val="center"/>
        <w:rPr>
          <w:rFonts w:ascii="Arial" w:hAnsi="Arial" w:cs="Arial"/>
          <w:u w:val="none"/>
        </w:rPr>
      </w:pPr>
      <w:r>
        <w:rPr>
          <w:rFonts w:ascii="Arial" w:hAnsi="Arial" w:cs="Arial"/>
          <w:u w:val="none"/>
        </w:rPr>
        <w:lastRenderedPageBreak/>
        <w:t xml:space="preserve">Attachment E </w:t>
      </w:r>
      <w:r w:rsidRPr="00822239">
        <w:rPr>
          <w:rFonts w:ascii="Arial" w:hAnsi="Arial" w:cs="Arial"/>
          <w:u w:val="none"/>
        </w:rPr>
        <w:t xml:space="preserve"> </w:t>
      </w:r>
    </w:p>
    <w:p w14:paraId="5C5E6ED5" w14:textId="27FE41BB" w:rsidR="00723C18" w:rsidRDefault="095A8F93" w:rsidP="00723C18">
      <w:pPr>
        <w:pStyle w:val="Subtitle"/>
        <w:jc w:val="center"/>
        <w:rPr>
          <w:rFonts w:ascii="Arial" w:hAnsi="Arial" w:cs="Arial"/>
          <w:u w:val="none"/>
        </w:rPr>
      </w:pPr>
      <w:r w:rsidRPr="70F6AFD7">
        <w:rPr>
          <w:rFonts w:ascii="Arial" w:hAnsi="Arial" w:cs="Arial"/>
          <w:u w:val="none"/>
        </w:rPr>
        <w:t>202</w:t>
      </w:r>
      <w:r w:rsidR="00E01529" w:rsidRPr="70F6AFD7">
        <w:rPr>
          <w:rFonts w:ascii="Arial" w:hAnsi="Arial" w:cs="Arial"/>
          <w:u w:val="none"/>
        </w:rPr>
        <w:t>1</w:t>
      </w:r>
      <w:r w:rsidRPr="70F6AFD7">
        <w:rPr>
          <w:rFonts w:ascii="Arial" w:hAnsi="Arial" w:cs="Arial"/>
          <w:u w:val="none"/>
        </w:rPr>
        <w:t>-202</w:t>
      </w:r>
      <w:r w:rsidR="00E01529" w:rsidRPr="70F6AFD7">
        <w:rPr>
          <w:rFonts w:ascii="Arial" w:hAnsi="Arial" w:cs="Arial"/>
          <w:u w:val="none"/>
        </w:rPr>
        <w:t>2</w:t>
      </w:r>
      <w:r w:rsidRPr="70F6AFD7">
        <w:rPr>
          <w:rFonts w:ascii="Arial" w:hAnsi="Arial" w:cs="Arial"/>
          <w:u w:val="none"/>
        </w:rPr>
        <w:t xml:space="preserve"> Postsecondary CTE Assurances</w:t>
      </w:r>
    </w:p>
    <w:p w14:paraId="2DCEBBBE" w14:textId="77777777" w:rsidR="00723C18" w:rsidRPr="001C6B77" w:rsidRDefault="00723C18" w:rsidP="00723C18">
      <w:pPr>
        <w:pStyle w:val="Subtitle"/>
        <w:jc w:val="center"/>
        <w:rPr>
          <w:rFonts w:ascii="Arial" w:hAnsi="Arial" w:cs="Arial"/>
          <w:sz w:val="18"/>
          <w:u w:val="none"/>
        </w:rPr>
      </w:pPr>
    </w:p>
    <w:p w14:paraId="6F05441C" w14:textId="77777777" w:rsidR="00723C18" w:rsidRDefault="095A8F93" w:rsidP="00723C18">
      <w:pPr>
        <w:rPr>
          <w:rFonts w:ascii="Arial" w:eastAsia="Arial" w:hAnsi="Arial" w:cs="Arial"/>
        </w:rPr>
      </w:pPr>
      <w:r>
        <w:rPr>
          <w:noProof/>
        </w:rPr>
        <w:drawing>
          <wp:inline distT="0" distB="0" distL="0" distR="0" wp14:anchorId="7714673D" wp14:editId="39498377">
            <wp:extent cx="9525" cy="9525"/>
            <wp:effectExtent l="0" t="0" r="0" b="0"/>
            <wp:docPr id="896568462" name="Picture 146390142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3901426"/>
                    <pic:cNvPicPr/>
                  </pic:nvPicPr>
                  <pic:blipFill>
                    <a:blip r:embed="rId5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B702206">
        <w:rPr>
          <w:rFonts w:ascii="Arial" w:eastAsia="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14:paraId="3812C914" w14:textId="77777777" w:rsidR="00723C18" w:rsidRDefault="00723C18" w:rsidP="00723C18">
      <w:pPr>
        <w:rPr>
          <w:rFonts w:ascii="Arial" w:eastAsia="Arial" w:hAnsi="Arial" w:cs="Arial"/>
        </w:rPr>
      </w:pPr>
    </w:p>
    <w:p w14:paraId="43B8D51D" w14:textId="77777777" w:rsidR="00723C18" w:rsidRDefault="00723C18" w:rsidP="00723C18">
      <w:pPr>
        <w:rPr>
          <w:rFonts w:ascii="Arial" w:eastAsia="Arial" w:hAnsi="Arial" w:cs="Arial"/>
        </w:rPr>
      </w:pPr>
      <w:r w:rsidRPr="4E259ACE">
        <w:rPr>
          <w:rFonts w:ascii="Arial" w:eastAsia="Arial" w:hAnsi="Arial" w:cs="Arial"/>
          <w:b/>
          <w:bCs/>
        </w:rPr>
        <w:t>The agency head must initial each item in the space provided. Failure to assure compliance with each of the following requirements will result in the rejection of the application.</w:t>
      </w:r>
    </w:p>
    <w:p w14:paraId="24D49300" w14:textId="77777777" w:rsidR="00723C18" w:rsidRDefault="002E1C68" w:rsidP="00723C18">
      <w:pPr>
        <w:spacing w:line="480" w:lineRule="auto"/>
        <w:rPr>
          <w:rFonts w:ascii="Calibri" w:eastAsia="Calibri" w:hAnsi="Calibri" w:cs="Calibri"/>
        </w:rPr>
      </w:pPr>
      <w:r>
        <w:pict w14:anchorId="1FB0E106">
          <v:rect id="_x0000_i1025" style="width:0;height:1.5pt" o:hralign="center" o:hrstd="t" o:hr="t" fillcolor="#a0a0a0" stroked="f"/>
        </w:pict>
      </w:r>
    </w:p>
    <w:p w14:paraId="0A183C32" w14:textId="77777777" w:rsidR="00673C15" w:rsidRDefault="00723C18" w:rsidP="00673C15">
      <w:pPr>
        <w:rPr>
          <w:rFonts w:ascii="Arial" w:eastAsia="Arial" w:hAnsi="Arial" w:cs="Arial"/>
        </w:rPr>
      </w:pPr>
      <w:r w:rsidRPr="4E259ACE">
        <w:rPr>
          <w:rFonts w:ascii="Arial" w:eastAsia="Arial" w:hAnsi="Arial" w:cs="Arial"/>
        </w:rPr>
        <w:t>_____________________________, hereby acknowledge and agrees to the statements below.</w:t>
      </w:r>
    </w:p>
    <w:p w14:paraId="5ECA11CB" w14:textId="77777777" w:rsidR="00723C18" w:rsidRPr="00673C15" w:rsidRDefault="00723C18" w:rsidP="00673C15">
      <w:pPr>
        <w:rPr>
          <w:rFonts w:ascii="Arial" w:eastAsia="Arial" w:hAnsi="Arial" w:cs="Arial"/>
        </w:rPr>
      </w:pPr>
      <w:r w:rsidRPr="4E259ACE">
        <w:rPr>
          <w:rFonts w:ascii="Arial" w:eastAsia="Arial" w:hAnsi="Arial" w:cs="Arial"/>
          <w:sz w:val="18"/>
          <w:szCs w:val="18"/>
        </w:rPr>
        <w:t xml:space="preserve"> </w:t>
      </w:r>
      <w:r w:rsidRPr="4E259ACE">
        <w:rPr>
          <w:rFonts w:ascii="Arial" w:eastAsia="Arial" w:hAnsi="Arial" w:cs="Arial"/>
          <w:b/>
          <w:bCs/>
          <w:sz w:val="18"/>
          <w:szCs w:val="18"/>
        </w:rPr>
        <w:t>Name of Grantee</w:t>
      </w:r>
    </w:p>
    <w:p w14:paraId="09198B77" w14:textId="77777777" w:rsidR="00723C18" w:rsidRDefault="002E1C68" w:rsidP="00723C18">
      <w:pPr>
        <w:spacing w:line="480" w:lineRule="auto"/>
        <w:rPr>
          <w:rFonts w:ascii="Arial" w:eastAsia="Arial" w:hAnsi="Arial" w:cs="Arial"/>
          <w:sz w:val="18"/>
          <w:szCs w:val="18"/>
        </w:rPr>
      </w:pPr>
      <w:r>
        <w:pict w14:anchorId="5FB55B60">
          <v:rect id="_x0000_i1026" style="width:0;height:1.5pt" o:hralign="center" o:hrstd="t" o:hr="t" fillcolor="#a0a0a0" stroked="f"/>
        </w:pict>
      </w:r>
    </w:p>
    <w:p w14:paraId="34080B3B" w14:textId="77777777" w:rsidR="00723C18" w:rsidRPr="00A44ADB" w:rsidRDefault="095A8F93" w:rsidP="00685F62">
      <w:pPr>
        <w:pStyle w:val="ListParagraph"/>
        <w:numPr>
          <w:ilvl w:val="0"/>
          <w:numId w:val="36"/>
        </w:numPr>
        <w:spacing w:after="160" w:line="240" w:lineRule="auto"/>
        <w:ind w:left="360"/>
        <w:rPr>
          <w:rFonts w:ascii="Arial" w:eastAsia="Arial" w:hAnsi="Arial" w:cs="Arial"/>
          <w:b/>
          <w:bCs/>
        </w:rPr>
      </w:pPr>
      <w:r>
        <w:rPr>
          <w:noProof/>
        </w:rPr>
        <w:drawing>
          <wp:inline distT="0" distB="0" distL="0" distR="0" wp14:anchorId="4B7F548E" wp14:editId="0AABD899">
            <wp:extent cx="9525" cy="9525"/>
            <wp:effectExtent l="0" t="0" r="0" b="0"/>
            <wp:docPr id="416817245" name="Picture 91976518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765185"/>
                    <pic:cNvPicPr/>
                  </pic:nvPicPr>
                  <pic:blipFill>
                    <a:blip r:embed="rId5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B702206">
        <w:rPr>
          <w:rFonts w:ascii="Arial" w:eastAsia="Arial" w:hAnsi="Arial" w:cs="Arial"/>
          <w:b/>
          <w:bCs/>
          <w:u w:val="single"/>
        </w:rPr>
        <w:t xml:space="preserve"> Career and Technical Education Instructional and Programmatic Assurances</w:t>
      </w:r>
    </w:p>
    <w:p w14:paraId="33A39659" w14:textId="77777777" w:rsidR="00723C18" w:rsidRPr="00DE4D80" w:rsidRDefault="00723C18" w:rsidP="00342986">
      <w:pPr>
        <w:rPr>
          <w:rFonts w:ascii="Arial" w:eastAsia="Arial" w:hAnsi="Arial" w:cs="Arial"/>
          <w:b/>
          <w:sz w:val="20"/>
        </w:rPr>
      </w:pPr>
      <w:r w:rsidRPr="00DE4D80">
        <w:rPr>
          <w:rFonts w:ascii="Arial" w:eastAsia="Arial" w:hAnsi="Arial" w:cs="Arial"/>
          <w:b/>
          <w:sz w:val="20"/>
        </w:rPr>
        <w:t>The Grantee agrees:</w:t>
      </w:r>
    </w:p>
    <w:p w14:paraId="25CBABDA" w14:textId="77777777" w:rsidR="00723C18" w:rsidRPr="0062619B" w:rsidRDefault="00723C18" w:rsidP="00342986">
      <w:pPr>
        <w:ind w:left="1800"/>
        <w:contextualSpacing/>
        <w:rPr>
          <w:rFonts w:ascii="Arial" w:eastAsia="Arial" w:hAnsi="Arial" w:cs="Arial"/>
          <w:sz w:val="20"/>
        </w:rPr>
      </w:pPr>
    </w:p>
    <w:p w14:paraId="118C83AB" w14:textId="77777777" w:rsidR="00723C18" w:rsidRPr="0062619B" w:rsidRDefault="00723C18" w:rsidP="00685F62">
      <w:pPr>
        <w:numPr>
          <w:ilvl w:val="0"/>
          <w:numId w:val="37"/>
        </w:numPr>
        <w:contextualSpacing/>
        <w:rPr>
          <w:rFonts w:ascii="Arial" w:eastAsia="Arial" w:hAnsi="Arial" w:cs="Arial"/>
          <w:sz w:val="20"/>
        </w:rPr>
      </w:pPr>
      <w:r w:rsidRPr="0062619B">
        <w:rPr>
          <w:rFonts w:ascii="Arial" w:eastAsia="Arial" w:hAnsi="Arial" w:cs="Arial"/>
          <w:sz w:val="20"/>
        </w:rPr>
        <w:t xml:space="preserve">To use the Florida Career and Technical Education Curriculum Frameworks located at </w:t>
      </w:r>
      <w:hyperlink r:id="rId58">
        <w:r w:rsidRPr="0062619B">
          <w:rPr>
            <w:rFonts w:ascii="Arial" w:eastAsia="Arial" w:hAnsi="Arial" w:cs="Arial"/>
            <w:color w:val="0000FF"/>
            <w:sz w:val="20"/>
            <w:u w:val="single"/>
          </w:rPr>
          <w:t>http://www.fldoe.org/academics/career-adult-edu/career-tech-edu/curriculum-frameworks/</w:t>
        </w:r>
      </w:hyperlink>
      <w:r w:rsidRPr="0062619B">
        <w:rPr>
          <w:rFonts w:ascii="Arial" w:eastAsia="Arial" w:hAnsi="Arial" w:cs="Arial"/>
          <w:sz w:val="20"/>
        </w:rPr>
        <w:t xml:space="preserve"> in accordance with Rule 6A-6.0571 to plan, deliver and assess instruction. </w:t>
      </w:r>
    </w:p>
    <w:p w14:paraId="56A3F6CF" w14:textId="77777777" w:rsidR="00723C18" w:rsidRPr="0062619B" w:rsidRDefault="00723C18" w:rsidP="00342986">
      <w:pPr>
        <w:ind w:left="1440"/>
        <w:contextualSpacing/>
        <w:rPr>
          <w:rFonts w:ascii="Arial" w:eastAsia="Arial" w:hAnsi="Arial" w:cs="Arial"/>
          <w:sz w:val="20"/>
        </w:rPr>
      </w:pPr>
    </w:p>
    <w:p w14:paraId="6B404C2C" w14:textId="77777777" w:rsidR="00723C18" w:rsidRDefault="00723C18" w:rsidP="00685F62">
      <w:pPr>
        <w:numPr>
          <w:ilvl w:val="0"/>
          <w:numId w:val="37"/>
        </w:numPr>
        <w:contextualSpacing/>
        <w:rPr>
          <w:rFonts w:ascii="Arial" w:eastAsia="Arial" w:hAnsi="Arial" w:cs="Arial"/>
          <w:sz w:val="20"/>
        </w:rPr>
      </w:pPr>
      <w:r w:rsidRPr="00384F3B">
        <w:rPr>
          <w:rFonts w:ascii="Arial" w:eastAsia="Arial" w:hAnsi="Arial" w:cs="Arial"/>
          <w:sz w:val="20"/>
        </w:rPr>
        <w:t xml:space="preserve">To ensure that all postsecondary career and technical education </w:t>
      </w:r>
      <w:r>
        <w:rPr>
          <w:rFonts w:ascii="Arial" w:eastAsia="Arial" w:hAnsi="Arial" w:cs="Arial"/>
          <w:sz w:val="20"/>
        </w:rPr>
        <w:t>instructors</w:t>
      </w:r>
      <w:r w:rsidRPr="00384F3B">
        <w:rPr>
          <w:rFonts w:ascii="Arial" w:eastAsia="Arial" w:hAnsi="Arial" w:cs="Arial"/>
          <w:sz w:val="20"/>
        </w:rPr>
        <w:t xml:space="preserve"> and faculty empl</w:t>
      </w:r>
      <w:r w:rsidRPr="00B82E5D">
        <w:rPr>
          <w:rFonts w:ascii="Arial" w:eastAsia="Arial" w:hAnsi="Arial" w:cs="Arial"/>
          <w:sz w:val="20"/>
        </w:rPr>
        <w:t>oyed by school districts meet the minimum requirements</w:t>
      </w:r>
      <w:r>
        <w:rPr>
          <w:rFonts w:ascii="Arial" w:eastAsia="Arial" w:hAnsi="Arial" w:cs="Arial"/>
          <w:sz w:val="20"/>
        </w:rPr>
        <w:t xml:space="preserve"> and abide by the provisions</w:t>
      </w:r>
      <w:r w:rsidRPr="00B82E5D">
        <w:rPr>
          <w:rFonts w:ascii="Arial" w:eastAsia="Arial" w:hAnsi="Arial" w:cs="Arial"/>
          <w:sz w:val="20"/>
        </w:rPr>
        <w:t xml:space="preserve"> set forth in the applicable sections in Chapter 1012 Personnel of the Florida</w:t>
      </w:r>
      <w:r>
        <w:rPr>
          <w:rFonts w:ascii="Arial" w:eastAsia="Arial" w:hAnsi="Arial" w:cs="Arial"/>
          <w:sz w:val="20"/>
        </w:rPr>
        <w:t xml:space="preserve"> Statutes; or (for FCS institutions)</w:t>
      </w:r>
    </w:p>
    <w:p w14:paraId="77141D13" w14:textId="77777777" w:rsidR="00882380" w:rsidRDefault="00882380" w:rsidP="00882380">
      <w:pPr>
        <w:pStyle w:val="ListParagraph"/>
        <w:spacing w:after="0" w:line="240" w:lineRule="auto"/>
        <w:rPr>
          <w:rFonts w:ascii="Arial" w:eastAsia="Arial" w:hAnsi="Arial" w:cs="Arial"/>
          <w:sz w:val="20"/>
        </w:rPr>
      </w:pPr>
    </w:p>
    <w:p w14:paraId="728BC511" w14:textId="04909F73" w:rsidR="00882380" w:rsidRDefault="00882380" w:rsidP="00685F62">
      <w:pPr>
        <w:numPr>
          <w:ilvl w:val="0"/>
          <w:numId w:val="37"/>
        </w:numPr>
        <w:contextualSpacing/>
        <w:rPr>
          <w:rFonts w:ascii="Arial" w:eastAsia="Arial" w:hAnsi="Arial" w:cs="Arial"/>
          <w:sz w:val="20"/>
        </w:rPr>
      </w:pPr>
      <w:r>
        <w:rPr>
          <w:rFonts w:ascii="Arial" w:eastAsia="Arial" w:hAnsi="Arial" w:cs="Arial"/>
          <w:sz w:val="20"/>
        </w:rPr>
        <w:t xml:space="preserve">To ensure that </w:t>
      </w:r>
      <w:r w:rsidRPr="4642808F">
        <w:rPr>
          <w:rFonts w:ascii="Arial" w:eastAsia="Arial" w:hAnsi="Arial" w:cs="Arial"/>
          <w:sz w:val="20"/>
        </w:rPr>
        <w:t xml:space="preserve">all career and technical education </w:t>
      </w:r>
      <w:r>
        <w:rPr>
          <w:rFonts w:ascii="Arial" w:eastAsia="Arial" w:hAnsi="Arial" w:cs="Arial"/>
          <w:sz w:val="20"/>
        </w:rPr>
        <w:t>instructors and faculty</w:t>
      </w:r>
      <w:r w:rsidRPr="4642808F">
        <w:rPr>
          <w:rFonts w:ascii="Arial" w:eastAsia="Arial" w:hAnsi="Arial" w:cs="Arial"/>
          <w:sz w:val="20"/>
        </w:rPr>
        <w:t xml:space="preserve"> meet the minimum</w:t>
      </w:r>
      <w:r>
        <w:rPr>
          <w:rFonts w:ascii="Arial" w:eastAsia="Arial" w:hAnsi="Arial" w:cs="Arial"/>
          <w:sz w:val="20"/>
        </w:rPr>
        <w:t xml:space="preserve"> credential</w:t>
      </w:r>
      <w:r w:rsidRPr="4642808F">
        <w:rPr>
          <w:rFonts w:ascii="Arial" w:eastAsia="Arial" w:hAnsi="Arial" w:cs="Arial"/>
          <w:sz w:val="20"/>
        </w:rPr>
        <w:t xml:space="preserve"> requirements set forth</w:t>
      </w:r>
      <w:r>
        <w:rPr>
          <w:rFonts w:ascii="Arial" w:eastAsia="Arial" w:hAnsi="Arial" w:cs="Arial"/>
          <w:sz w:val="20"/>
        </w:rPr>
        <w:t xml:space="preserve"> by the FCS institution’s Board of Trustees and the Southern Association of Schools and Colleges (if applicable) and abide by the provisions in Chapter 1012, Subpart B of the Florida Statutes.</w:t>
      </w:r>
    </w:p>
    <w:p w14:paraId="766DEF8C" w14:textId="77777777" w:rsidR="00882380" w:rsidRDefault="00882380" w:rsidP="00882380">
      <w:pPr>
        <w:pStyle w:val="ListParagraph"/>
        <w:spacing w:after="0" w:line="240" w:lineRule="auto"/>
        <w:rPr>
          <w:rFonts w:ascii="Arial" w:eastAsia="Arial" w:hAnsi="Arial" w:cs="Arial"/>
          <w:sz w:val="20"/>
        </w:rPr>
      </w:pPr>
    </w:p>
    <w:p w14:paraId="597F1A66" w14:textId="77777777" w:rsidR="00723C18" w:rsidRPr="0062619B" w:rsidRDefault="00723C18" w:rsidP="00685F62">
      <w:pPr>
        <w:numPr>
          <w:ilvl w:val="0"/>
          <w:numId w:val="37"/>
        </w:numPr>
        <w:contextualSpacing/>
        <w:rPr>
          <w:rFonts w:ascii="Arial" w:eastAsia="Arial" w:hAnsi="Arial" w:cs="Arial"/>
          <w:sz w:val="20"/>
        </w:rPr>
      </w:pPr>
      <w:r w:rsidRPr="0062619B">
        <w:rPr>
          <w:rFonts w:ascii="Arial" w:eastAsia="Arial" w:hAnsi="Arial" w:cs="Arial"/>
          <w:sz w:val="20"/>
        </w:rPr>
        <w:t>To provide local professional development</w:t>
      </w:r>
      <w:r>
        <w:rPr>
          <w:rFonts w:ascii="Arial" w:eastAsia="Arial" w:hAnsi="Arial" w:cs="Arial"/>
          <w:sz w:val="20"/>
        </w:rPr>
        <w:t xml:space="preserve"> as defined in section 2(44)</w:t>
      </w:r>
      <w:r w:rsidRPr="4642808F">
        <w:rPr>
          <w:rFonts w:ascii="Arial" w:eastAsia="Arial" w:hAnsi="Arial" w:cs="Arial"/>
          <w:sz w:val="20"/>
        </w:rPr>
        <w:t xml:space="preserve"> </w:t>
      </w:r>
      <w:r w:rsidRPr="0062619B">
        <w:rPr>
          <w:rFonts w:ascii="Arial" w:eastAsia="Arial" w:hAnsi="Arial" w:cs="Arial"/>
          <w:sz w:val="20"/>
        </w:rPr>
        <w:t>for staff and faculty and ensure participation in state-provided professional development and meetings as appropriate and deemed mandatory by the state.</w:t>
      </w:r>
      <w:r w:rsidRPr="0062619B">
        <w:rPr>
          <w:rFonts w:ascii="Calibri" w:eastAsia="Calibri" w:hAnsi="Calibri"/>
        </w:rPr>
        <w:br/>
      </w:r>
    </w:p>
    <w:p w14:paraId="7C249A6F" w14:textId="77777777" w:rsidR="00723C18" w:rsidRPr="0062619B" w:rsidRDefault="00723C18" w:rsidP="00685F62">
      <w:pPr>
        <w:numPr>
          <w:ilvl w:val="0"/>
          <w:numId w:val="37"/>
        </w:numPr>
        <w:contextualSpacing/>
        <w:rPr>
          <w:rFonts w:ascii="Arial" w:eastAsia="Arial" w:hAnsi="Arial" w:cs="Arial"/>
          <w:sz w:val="20"/>
        </w:rPr>
      </w:pPr>
      <w:r w:rsidRPr="0062619B">
        <w:rPr>
          <w:rFonts w:ascii="Arial" w:eastAsia="Arial" w:hAnsi="Arial" w:cs="Arial"/>
          <w:sz w:val="20"/>
        </w:rPr>
        <w:t>To offer at least one program of study (Sec. 134(b</w:t>
      </w:r>
      <w:proofErr w:type="gramStart"/>
      <w:r w:rsidRPr="0062619B">
        <w:rPr>
          <w:rFonts w:ascii="Arial" w:eastAsia="Arial" w:hAnsi="Arial" w:cs="Arial"/>
          <w:sz w:val="20"/>
        </w:rPr>
        <w:t>)(</w:t>
      </w:r>
      <w:proofErr w:type="gramEnd"/>
      <w:r w:rsidRPr="0062619B">
        <w:rPr>
          <w:rFonts w:ascii="Arial" w:eastAsia="Arial" w:hAnsi="Arial" w:cs="Arial"/>
          <w:sz w:val="20"/>
        </w:rPr>
        <w:t xml:space="preserve">2)) that meets all of Florida’s Programs of Study Standards at </w:t>
      </w:r>
      <w:hyperlink r:id="rId59">
        <w:r w:rsidRPr="0062619B">
          <w:rPr>
            <w:rFonts w:ascii="Calibri" w:eastAsia="Calibri" w:hAnsi="Calibri"/>
            <w:color w:val="0563C1"/>
            <w:u w:val="single"/>
          </w:rPr>
          <w:t>http://www.fldoe.org/academics/career-adult-edu/Perkins/ProgramsofStudy.stml</w:t>
        </w:r>
      </w:hyperlink>
      <w:r w:rsidRPr="0062619B">
        <w:rPr>
          <w:rFonts w:ascii="Arial" w:eastAsia="Arial" w:hAnsi="Arial" w:cs="Arial"/>
          <w:sz w:val="20"/>
        </w:rPr>
        <w:t>.</w:t>
      </w:r>
      <w:r w:rsidRPr="0062619B">
        <w:rPr>
          <w:rFonts w:ascii="Calibri" w:eastAsia="Calibri" w:hAnsi="Calibri"/>
        </w:rPr>
        <w:br/>
      </w:r>
    </w:p>
    <w:p w14:paraId="23459D4C" w14:textId="77777777" w:rsidR="00723C18" w:rsidRDefault="00723C18" w:rsidP="00685F62">
      <w:pPr>
        <w:numPr>
          <w:ilvl w:val="0"/>
          <w:numId w:val="37"/>
        </w:numPr>
        <w:contextualSpacing/>
        <w:rPr>
          <w:rFonts w:ascii="Arial" w:eastAsia="Arial" w:hAnsi="Arial" w:cs="Arial"/>
          <w:sz w:val="20"/>
          <w:lang w:val="en"/>
        </w:rPr>
      </w:pPr>
      <w:r w:rsidRPr="0062619B">
        <w:rPr>
          <w:rFonts w:ascii="Arial" w:eastAsia="Arial" w:hAnsi="Arial" w:cs="Arial"/>
          <w:sz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40B02195" w14:textId="77777777" w:rsidR="00723C18" w:rsidRDefault="00723C18" w:rsidP="00685F62">
      <w:pPr>
        <w:numPr>
          <w:ilvl w:val="2"/>
          <w:numId w:val="37"/>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 xml:space="preserve">career exploration and career development coursework, activities, or services; </w:t>
      </w:r>
    </w:p>
    <w:p w14:paraId="40053B14" w14:textId="77777777" w:rsidR="00723C18" w:rsidRDefault="00723C18" w:rsidP="00685F62">
      <w:pPr>
        <w:numPr>
          <w:ilvl w:val="2"/>
          <w:numId w:val="37"/>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career information on employment opportunities that incorporate the most up to-date information on high-skill, high-wage, or in-demand industry sectors or occupations, as determined by the Comprehens</w:t>
      </w:r>
      <w:r>
        <w:rPr>
          <w:rFonts w:ascii="Arial" w:eastAsia="Arial" w:hAnsi="Arial" w:cs="Arial"/>
          <w:sz w:val="20"/>
          <w:lang w:val="en"/>
        </w:rPr>
        <w:t>ive Local Needs Assessment; and</w:t>
      </w:r>
    </w:p>
    <w:p w14:paraId="23B841F6" w14:textId="77777777" w:rsidR="00723C18" w:rsidRPr="0062619B" w:rsidRDefault="00723C18" w:rsidP="00685F62">
      <w:pPr>
        <w:numPr>
          <w:ilvl w:val="2"/>
          <w:numId w:val="37"/>
        </w:numPr>
        <w:contextualSpacing/>
        <w:rPr>
          <w:rFonts w:ascii="Arial" w:eastAsia="Arial" w:hAnsi="Arial" w:cs="Arial"/>
          <w:sz w:val="20"/>
          <w:lang w:val="en"/>
        </w:rPr>
      </w:pPr>
      <w:r>
        <w:rPr>
          <w:rFonts w:ascii="Arial" w:eastAsia="Arial" w:hAnsi="Arial" w:cs="Arial"/>
          <w:sz w:val="20"/>
          <w:lang w:val="en"/>
        </w:rPr>
        <w:t xml:space="preserve"> </w:t>
      </w:r>
      <w:proofErr w:type="gramStart"/>
      <w:r w:rsidRPr="0062619B">
        <w:rPr>
          <w:rFonts w:ascii="Arial" w:eastAsia="Arial" w:hAnsi="Arial" w:cs="Arial"/>
          <w:sz w:val="20"/>
          <w:lang w:val="en"/>
        </w:rPr>
        <w:t>an</w:t>
      </w:r>
      <w:proofErr w:type="gramEnd"/>
      <w:r w:rsidRPr="0062619B">
        <w:rPr>
          <w:rFonts w:ascii="Arial" w:eastAsia="Arial" w:hAnsi="Arial" w:cs="Arial"/>
          <w:sz w:val="20"/>
          <w:lang w:val="en"/>
        </w:rPr>
        <w:t xml:space="preserve"> organized system of career guidance and academic counseling to students before enrolling and while participating in a career and technical education program</w:t>
      </w:r>
      <w:r>
        <w:rPr>
          <w:rFonts w:ascii="Arial" w:eastAsia="Arial" w:hAnsi="Arial" w:cs="Arial"/>
          <w:sz w:val="20"/>
          <w:lang w:val="en"/>
        </w:rPr>
        <w:t>. (Sec. 134(b)(3))</w:t>
      </w:r>
      <w:r w:rsidRPr="0062619B">
        <w:rPr>
          <w:rFonts w:ascii="Arial" w:eastAsia="Arial" w:hAnsi="Arial" w:cs="Arial"/>
          <w:sz w:val="20"/>
          <w:lang w:val="en"/>
        </w:rPr>
        <w:t xml:space="preserve"> </w:t>
      </w:r>
      <w:r w:rsidRPr="0062619B">
        <w:rPr>
          <w:rFonts w:ascii="Calibri" w:eastAsia="Calibri" w:hAnsi="Calibri"/>
        </w:rPr>
        <w:br/>
      </w:r>
    </w:p>
    <w:p w14:paraId="6EC75015" w14:textId="77777777" w:rsidR="00723C18" w:rsidRPr="0062619B" w:rsidRDefault="00723C18" w:rsidP="00685F62">
      <w:pPr>
        <w:numPr>
          <w:ilvl w:val="0"/>
          <w:numId w:val="37"/>
        </w:numPr>
        <w:contextualSpacing/>
        <w:rPr>
          <w:rFonts w:ascii="Arial" w:eastAsia="Arial" w:hAnsi="Arial" w:cs="Arial"/>
          <w:sz w:val="20"/>
        </w:rPr>
      </w:pPr>
      <w:r w:rsidRPr="0062619B">
        <w:rPr>
          <w:rFonts w:ascii="Arial" w:eastAsia="Arial" w:hAnsi="Arial" w:cs="Arial"/>
          <w:sz w:val="20"/>
        </w:rPr>
        <w:t>To provide activities to prepare special populations for high-skill, high-wage, or in-demand industry sectors or occupations that will lead to self-sufficiency.</w:t>
      </w:r>
      <w:r w:rsidRPr="0062619B">
        <w:rPr>
          <w:rFonts w:ascii="Calibri" w:eastAsia="Calibri" w:hAnsi="Calibri"/>
        </w:rPr>
        <w:br/>
      </w:r>
    </w:p>
    <w:p w14:paraId="6F582E09" w14:textId="77777777" w:rsidR="00723C18" w:rsidRPr="0062619B" w:rsidRDefault="00723C18" w:rsidP="00685F62">
      <w:pPr>
        <w:numPr>
          <w:ilvl w:val="0"/>
          <w:numId w:val="37"/>
        </w:numPr>
        <w:contextualSpacing/>
        <w:rPr>
          <w:rFonts w:ascii="Calibri" w:eastAsia="Calibri" w:hAnsi="Calibri"/>
          <w:sz w:val="20"/>
        </w:rPr>
      </w:pPr>
      <w:r w:rsidRPr="0062619B">
        <w:rPr>
          <w:rFonts w:ascii="Arial" w:eastAsia="Arial" w:hAnsi="Arial" w:cs="Arial"/>
          <w:sz w:val="20"/>
        </w:rPr>
        <w:t>To prepare career and technical education participants for non-traditional fields.</w:t>
      </w:r>
      <w:r w:rsidRPr="0062619B">
        <w:rPr>
          <w:rFonts w:ascii="Calibri" w:eastAsia="Calibri" w:hAnsi="Calibri"/>
        </w:rPr>
        <w:br/>
      </w:r>
    </w:p>
    <w:p w14:paraId="24EB0B94" w14:textId="77777777" w:rsidR="00723C18" w:rsidRPr="0062619B" w:rsidRDefault="00723C18" w:rsidP="00685F62">
      <w:pPr>
        <w:numPr>
          <w:ilvl w:val="0"/>
          <w:numId w:val="37"/>
        </w:numPr>
        <w:contextualSpacing/>
        <w:rPr>
          <w:rFonts w:ascii="Calibri" w:eastAsia="Calibri" w:hAnsi="Calibri"/>
          <w:sz w:val="20"/>
        </w:rPr>
      </w:pPr>
      <w:r w:rsidRPr="0062619B">
        <w:rPr>
          <w:rFonts w:ascii="Arial" w:eastAsia="Arial" w:hAnsi="Arial" w:cs="Arial"/>
          <w:sz w:val="20"/>
        </w:rPr>
        <w:t>To provide equal access for special populations to career and technical education courses, programs, and programs of study.</w:t>
      </w:r>
      <w:r w:rsidRPr="0062619B">
        <w:rPr>
          <w:rFonts w:ascii="Calibri" w:eastAsia="Calibri" w:hAnsi="Calibri"/>
        </w:rPr>
        <w:br/>
      </w:r>
    </w:p>
    <w:p w14:paraId="6827ED6D" w14:textId="77777777" w:rsidR="00723C18" w:rsidRPr="0062619B" w:rsidRDefault="00723C18" w:rsidP="00685F62">
      <w:pPr>
        <w:numPr>
          <w:ilvl w:val="0"/>
          <w:numId w:val="37"/>
        </w:numPr>
        <w:contextualSpacing/>
        <w:rPr>
          <w:rFonts w:ascii="Arial" w:eastAsia="Arial" w:hAnsi="Arial" w:cs="Arial"/>
          <w:sz w:val="20"/>
        </w:rPr>
      </w:pPr>
      <w:r w:rsidRPr="0062619B">
        <w:rPr>
          <w:rFonts w:ascii="Arial" w:eastAsia="Arial" w:hAnsi="Arial" w:cs="Arial"/>
          <w:sz w:val="20"/>
        </w:rPr>
        <w:lastRenderedPageBreak/>
        <w:t xml:space="preserve">To ensure that members of special populations will not be discriminated against on the basis of their status as members of special populations. </w:t>
      </w:r>
    </w:p>
    <w:p w14:paraId="5ECC656F" w14:textId="77777777" w:rsidR="00723C18" w:rsidRPr="0062619B" w:rsidRDefault="00723C18" w:rsidP="00342986">
      <w:pPr>
        <w:rPr>
          <w:rFonts w:ascii="Arial" w:eastAsia="Arial" w:hAnsi="Arial" w:cs="Arial"/>
          <w:sz w:val="20"/>
        </w:rPr>
      </w:pPr>
    </w:p>
    <w:p w14:paraId="625C304F" w14:textId="77777777" w:rsidR="00723C18" w:rsidRPr="0062619B" w:rsidRDefault="00723C18" w:rsidP="00685F62">
      <w:pPr>
        <w:numPr>
          <w:ilvl w:val="0"/>
          <w:numId w:val="38"/>
        </w:numPr>
        <w:contextualSpacing/>
        <w:rPr>
          <w:rFonts w:ascii="Arial" w:eastAsia="Arial" w:hAnsi="Arial" w:cs="Arial"/>
          <w:b/>
          <w:bCs/>
          <w:u w:val="single"/>
        </w:rPr>
      </w:pPr>
      <w:r w:rsidRPr="0062619B">
        <w:rPr>
          <w:rFonts w:ascii="Arial" w:eastAsia="Arial" w:hAnsi="Arial" w:cs="Arial"/>
          <w:b/>
          <w:bCs/>
          <w:u w:val="single"/>
        </w:rPr>
        <w:t>Comprehensive Local Needs Assessment (CLNA)</w:t>
      </w:r>
    </w:p>
    <w:p w14:paraId="05B63080" w14:textId="77777777" w:rsidR="00723C18" w:rsidRPr="0062619B" w:rsidRDefault="00723C18" w:rsidP="00342986">
      <w:pPr>
        <w:rPr>
          <w:rFonts w:ascii="Arial" w:eastAsia="Arial" w:hAnsi="Arial" w:cs="Arial"/>
          <w:sz w:val="20"/>
        </w:rPr>
      </w:pPr>
    </w:p>
    <w:p w14:paraId="396F6442" w14:textId="77777777" w:rsidR="00723C18" w:rsidRPr="0062619B" w:rsidRDefault="00723C18" w:rsidP="00342986">
      <w:pPr>
        <w:rPr>
          <w:rFonts w:ascii="Arial" w:eastAsia="Arial" w:hAnsi="Arial" w:cs="Arial"/>
          <w:b/>
          <w:sz w:val="20"/>
        </w:rPr>
      </w:pPr>
      <w:r w:rsidRPr="005033E4">
        <w:rPr>
          <w:rFonts w:ascii="Arial" w:eastAsia="Arial" w:hAnsi="Arial" w:cs="Arial"/>
          <w:b/>
        </w:rPr>
        <w:t>The Grantee agrees:</w:t>
      </w:r>
      <w:r w:rsidRPr="0062619B">
        <w:rPr>
          <w:rFonts w:ascii="Calibri" w:eastAsia="Calibri" w:hAnsi="Calibri"/>
          <w:b/>
        </w:rPr>
        <w:br/>
      </w:r>
    </w:p>
    <w:p w14:paraId="016615F1" w14:textId="77777777" w:rsidR="00723C18" w:rsidRDefault="00723C18" w:rsidP="00685F62">
      <w:pPr>
        <w:pStyle w:val="ListParagraph"/>
        <w:numPr>
          <w:ilvl w:val="0"/>
          <w:numId w:val="39"/>
        </w:numPr>
        <w:spacing w:after="0" w:line="240" w:lineRule="auto"/>
        <w:rPr>
          <w:rFonts w:ascii="Arial" w:eastAsia="Arial" w:hAnsi="Arial" w:cs="Arial"/>
          <w:sz w:val="20"/>
          <w:szCs w:val="20"/>
        </w:rPr>
      </w:pPr>
      <w:r w:rsidRPr="387889F3">
        <w:rPr>
          <w:rFonts w:ascii="Arial" w:eastAsia="Arial" w:hAnsi="Arial" w:cs="Arial"/>
          <w:sz w:val="20"/>
          <w:szCs w:val="20"/>
        </w:rPr>
        <w:t xml:space="preserve">To ensure that all </w:t>
      </w:r>
      <w:r>
        <w:rPr>
          <w:rFonts w:ascii="Arial" w:eastAsia="Arial" w:hAnsi="Arial" w:cs="Arial"/>
          <w:sz w:val="20"/>
          <w:szCs w:val="20"/>
        </w:rPr>
        <w:t xml:space="preserve">eligible postsecondary career and technical education </w:t>
      </w:r>
      <w:r w:rsidRPr="387889F3">
        <w:rPr>
          <w:rFonts w:ascii="Arial" w:eastAsia="Arial" w:hAnsi="Arial" w:cs="Arial"/>
          <w:sz w:val="20"/>
          <w:szCs w:val="20"/>
        </w:rPr>
        <w:t xml:space="preserve">programs being supported with Perkins funds meet Florida’s Perkins V </w:t>
      </w:r>
      <w:r>
        <w:rPr>
          <w:rFonts w:ascii="Arial" w:eastAsia="Arial" w:hAnsi="Arial" w:cs="Arial"/>
          <w:sz w:val="20"/>
          <w:szCs w:val="20"/>
        </w:rPr>
        <w:t>Posts</w:t>
      </w:r>
      <w:r w:rsidRPr="387889F3">
        <w:rPr>
          <w:rFonts w:ascii="Arial" w:eastAsia="Arial" w:hAnsi="Arial" w:cs="Arial"/>
          <w:sz w:val="20"/>
          <w:szCs w:val="20"/>
        </w:rPr>
        <w:t xml:space="preserve">econdary Size, Scope and Quality (SSQ) Standards at </w:t>
      </w:r>
      <w:hyperlink r:id="rId60">
        <w:r w:rsidRPr="387889F3">
          <w:rPr>
            <w:rFonts w:ascii="Arial" w:hAnsi="Arial" w:cs="Arial"/>
            <w:color w:val="0000FF"/>
            <w:sz w:val="20"/>
            <w:szCs w:val="20"/>
            <w:u w:val="single"/>
          </w:rPr>
          <w:t>http://fldoe.org/academics/career-adult-edu/Perkins/clna.stml</w:t>
        </w:r>
      </w:hyperlink>
      <w:r w:rsidRPr="387889F3">
        <w:rPr>
          <w:rFonts w:ascii="Arial" w:eastAsia="Arial" w:hAnsi="Arial" w:cs="Arial"/>
          <w:sz w:val="20"/>
          <w:szCs w:val="20"/>
        </w:rPr>
        <w:t xml:space="preserve"> (Sec. 134(c)(2)(B)(i); Sec. 135(b)).  Starting in program year 2020-2021, </w:t>
      </w:r>
      <w:r>
        <w:rPr>
          <w:rFonts w:ascii="Arial" w:eastAsia="Arial" w:hAnsi="Arial" w:cs="Arial"/>
          <w:sz w:val="20"/>
          <w:szCs w:val="20"/>
        </w:rPr>
        <w:t>n</w:t>
      </w:r>
      <w:r w:rsidRPr="387889F3">
        <w:rPr>
          <w:rFonts w:ascii="Arial" w:eastAsia="Arial" w:hAnsi="Arial" w:cs="Arial"/>
          <w:sz w:val="20"/>
          <w:szCs w:val="20"/>
        </w:rPr>
        <w:t>ewly implemented</w:t>
      </w:r>
      <w:r>
        <w:rPr>
          <w:rFonts w:ascii="Arial" w:eastAsia="Arial" w:hAnsi="Arial" w:cs="Arial"/>
          <w:sz w:val="20"/>
          <w:szCs w:val="20"/>
        </w:rPr>
        <w:t xml:space="preserve"> postsecondary</w:t>
      </w:r>
      <w:r w:rsidRPr="387889F3">
        <w:rPr>
          <w:rFonts w:ascii="Arial" w:eastAsia="Arial" w:hAnsi="Arial" w:cs="Arial"/>
          <w:sz w:val="20"/>
          <w:szCs w:val="20"/>
        </w:rPr>
        <w:t xml:space="preserve"> programs </w:t>
      </w:r>
      <w:r>
        <w:rPr>
          <w:rFonts w:ascii="Arial" w:eastAsia="Arial" w:hAnsi="Arial" w:cs="Arial"/>
          <w:sz w:val="20"/>
          <w:szCs w:val="20"/>
        </w:rPr>
        <w:t xml:space="preserve">utilizing Perkins funds </w:t>
      </w:r>
      <w:r w:rsidRPr="387889F3">
        <w:rPr>
          <w:rFonts w:ascii="Arial" w:eastAsia="Arial" w:hAnsi="Arial" w:cs="Arial"/>
          <w:sz w:val="20"/>
          <w:szCs w:val="20"/>
        </w:rPr>
        <w:t>that are being brought into</w:t>
      </w:r>
      <w:r>
        <w:rPr>
          <w:rFonts w:ascii="Arial" w:eastAsia="Arial" w:hAnsi="Arial" w:cs="Arial"/>
          <w:sz w:val="20"/>
          <w:szCs w:val="20"/>
        </w:rPr>
        <w:t xml:space="preserve"> SSQ</w:t>
      </w:r>
      <w:r w:rsidRPr="387889F3">
        <w:rPr>
          <w:rFonts w:ascii="Arial" w:eastAsia="Arial" w:hAnsi="Arial" w:cs="Arial"/>
          <w:sz w:val="20"/>
          <w:szCs w:val="20"/>
        </w:rPr>
        <w:t xml:space="preserve"> compliance must meet all SSQ criteria within a timeframe less than </w:t>
      </w:r>
      <w:r>
        <w:rPr>
          <w:rFonts w:ascii="Arial" w:eastAsia="Arial" w:hAnsi="Arial" w:cs="Arial"/>
          <w:sz w:val="20"/>
          <w:szCs w:val="20"/>
        </w:rPr>
        <w:t>the total length of the program</w:t>
      </w:r>
      <w:r w:rsidRPr="387889F3">
        <w:rPr>
          <w:rFonts w:ascii="Arial" w:eastAsia="Arial" w:hAnsi="Arial" w:cs="Arial"/>
          <w:sz w:val="20"/>
          <w:szCs w:val="20"/>
        </w:rPr>
        <w:t>.</w:t>
      </w:r>
      <w:r>
        <w:rPr>
          <w:rFonts w:ascii="Arial" w:eastAsia="Arial" w:hAnsi="Arial" w:cs="Arial"/>
          <w:sz w:val="20"/>
          <w:szCs w:val="20"/>
        </w:rPr>
        <w:t xml:space="preserve"> Newly implemented programs must have students enrolled as a condition to utilize Perkins funds for support.</w:t>
      </w:r>
      <w:r>
        <w:br/>
      </w:r>
    </w:p>
    <w:p w14:paraId="4464697C" w14:textId="77777777" w:rsidR="00723C18" w:rsidRPr="0062619B" w:rsidRDefault="00723C18" w:rsidP="00685F62">
      <w:pPr>
        <w:numPr>
          <w:ilvl w:val="0"/>
          <w:numId w:val="39"/>
        </w:numPr>
        <w:contextualSpacing/>
        <w:rPr>
          <w:rFonts w:ascii="Arial" w:eastAsia="Arial" w:hAnsi="Arial" w:cs="Arial"/>
          <w:sz w:val="20"/>
        </w:rPr>
      </w:pPr>
      <w:r w:rsidRPr="3FA418D8">
        <w:rPr>
          <w:rFonts w:ascii="Arial" w:eastAsia="Arial" w:hAnsi="Arial" w:cs="Arial"/>
          <w:sz w:val="20"/>
        </w:rPr>
        <w:t xml:space="preserve">To ensure all career and technical education programs supported by Perkins funds are aligned to State, regional, Tribal, or local in-demand industry sectors or occupations as evidenced by the comprehensive local needs assessment (Sec. 134(c)(2)(B)(ii)). </w:t>
      </w:r>
      <w:r>
        <w:br/>
      </w:r>
    </w:p>
    <w:p w14:paraId="5B2F96F5" w14:textId="77777777" w:rsidR="00723C18" w:rsidRPr="0062619B" w:rsidRDefault="00723C18" w:rsidP="00685F62">
      <w:pPr>
        <w:numPr>
          <w:ilvl w:val="0"/>
          <w:numId w:val="39"/>
        </w:numPr>
        <w:contextualSpacing/>
        <w:rPr>
          <w:rFonts w:ascii="Arial" w:eastAsia="Arial" w:hAnsi="Arial" w:cs="Arial"/>
          <w:sz w:val="20"/>
        </w:rPr>
      </w:pPr>
      <w:r w:rsidRPr="0062619B">
        <w:rPr>
          <w:rFonts w:ascii="Arial" w:eastAsia="Arial" w:hAnsi="Arial" w:cs="Arial"/>
          <w:sz w:val="20"/>
        </w:rPr>
        <w:t>To maintain all relevant documentation relating to need identification and stakeholder engagement for 5 years beyond the time of submission to the FDOE.</w:t>
      </w:r>
      <w:r w:rsidRPr="0062619B">
        <w:rPr>
          <w:rFonts w:ascii="Calibri" w:eastAsia="Calibri" w:hAnsi="Calibri"/>
        </w:rPr>
        <w:br/>
      </w:r>
    </w:p>
    <w:p w14:paraId="081A56F0" w14:textId="77777777" w:rsidR="007E1282" w:rsidRDefault="00723C18" w:rsidP="00685F62">
      <w:pPr>
        <w:numPr>
          <w:ilvl w:val="0"/>
          <w:numId w:val="39"/>
        </w:numPr>
        <w:contextualSpacing/>
        <w:rPr>
          <w:rFonts w:ascii="Arial" w:eastAsia="Arial" w:hAnsi="Arial" w:cs="Arial"/>
          <w:sz w:val="20"/>
        </w:rPr>
      </w:pPr>
      <w:r w:rsidRPr="034D6252">
        <w:rPr>
          <w:rFonts w:ascii="Arial" w:eastAsia="Arial" w:hAnsi="Arial" w:cs="Arial"/>
          <w:sz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1CB3E423" w14:textId="77777777" w:rsidR="00C13BA0" w:rsidRDefault="00C13BA0" w:rsidP="00C13BA0">
      <w:pPr>
        <w:contextualSpacing/>
        <w:rPr>
          <w:rFonts w:ascii="Arial" w:eastAsia="Arial" w:hAnsi="Arial" w:cs="Arial"/>
          <w:sz w:val="20"/>
        </w:rPr>
      </w:pPr>
    </w:p>
    <w:p w14:paraId="4BBF234C" w14:textId="2E632277" w:rsidR="00723C18" w:rsidRPr="0062619B" w:rsidRDefault="007E1282" w:rsidP="00685F62">
      <w:pPr>
        <w:numPr>
          <w:ilvl w:val="0"/>
          <w:numId w:val="39"/>
        </w:numPr>
        <w:contextualSpacing/>
        <w:rPr>
          <w:rFonts w:ascii="Arial" w:eastAsia="Arial" w:hAnsi="Arial" w:cs="Arial"/>
          <w:sz w:val="20"/>
        </w:rPr>
      </w:pPr>
      <w:r w:rsidRPr="034D6252">
        <w:rPr>
          <w:rFonts w:ascii="Arial" w:eastAsia="Arial" w:hAnsi="Arial" w:cs="Arial"/>
          <w:sz w:val="20"/>
        </w:rPr>
        <w:t>To conduct the biennial comprehensive local needs assessment during the 2021-2022 program year.</w:t>
      </w:r>
      <w:r>
        <w:br/>
      </w:r>
    </w:p>
    <w:p w14:paraId="7EBA02D5" w14:textId="77777777" w:rsidR="00723C18" w:rsidRPr="0062619B" w:rsidRDefault="00723C18" w:rsidP="00685F62">
      <w:pPr>
        <w:pStyle w:val="ListParagraph"/>
        <w:numPr>
          <w:ilvl w:val="0"/>
          <w:numId w:val="38"/>
        </w:numPr>
        <w:spacing w:after="160" w:line="240" w:lineRule="auto"/>
        <w:rPr>
          <w:rFonts w:ascii="Arial" w:eastAsia="Arial" w:hAnsi="Arial" w:cs="Arial"/>
          <w:b/>
          <w:bCs/>
          <w:u w:val="single"/>
        </w:rPr>
      </w:pPr>
      <w:r w:rsidRPr="0062619B">
        <w:rPr>
          <w:rFonts w:ascii="Arial" w:eastAsia="Arial" w:hAnsi="Arial" w:cs="Arial"/>
          <w:b/>
          <w:bCs/>
          <w:u w:val="single"/>
        </w:rPr>
        <w:t>Program Performance: Program Improvement and Data Reporting</w:t>
      </w:r>
    </w:p>
    <w:p w14:paraId="410B989E" w14:textId="77777777" w:rsidR="00723C18" w:rsidRPr="0062619B" w:rsidRDefault="00723C18" w:rsidP="00342986">
      <w:pPr>
        <w:rPr>
          <w:rFonts w:ascii="Arial" w:eastAsia="Arial" w:hAnsi="Arial" w:cs="Arial"/>
          <w:b/>
          <w:sz w:val="20"/>
        </w:rPr>
      </w:pPr>
      <w:r w:rsidRPr="0062619B">
        <w:rPr>
          <w:rFonts w:ascii="Arial" w:eastAsia="Arial" w:hAnsi="Arial" w:cs="Arial"/>
          <w:b/>
          <w:sz w:val="20"/>
        </w:rPr>
        <w:t>The Grantee agrees:</w:t>
      </w:r>
    </w:p>
    <w:p w14:paraId="74EACD52" w14:textId="77777777" w:rsidR="00723C18" w:rsidRPr="0062619B" w:rsidRDefault="00723C18" w:rsidP="00342986">
      <w:pPr>
        <w:rPr>
          <w:rFonts w:ascii="Arial" w:eastAsia="Arial" w:hAnsi="Arial" w:cs="Arial"/>
          <w:b/>
          <w:bCs/>
          <w:sz w:val="20"/>
          <w:u w:val="single"/>
        </w:rPr>
      </w:pPr>
    </w:p>
    <w:p w14:paraId="4C8D805D" w14:textId="140D2A8A" w:rsidR="00723C18" w:rsidRPr="00AD70F3" w:rsidRDefault="00723C18" w:rsidP="00AD70F3">
      <w:pPr>
        <w:numPr>
          <w:ilvl w:val="0"/>
          <w:numId w:val="34"/>
        </w:numPr>
        <w:contextualSpacing/>
        <w:rPr>
          <w:rFonts w:ascii="Calibri" w:hAnsi="Calibri"/>
          <w:sz w:val="20"/>
        </w:rPr>
      </w:pPr>
      <w:r w:rsidRPr="0062619B">
        <w:rPr>
          <w:rFonts w:ascii="Arial" w:eastAsia="Arial" w:hAnsi="Arial" w:cs="Arial"/>
          <w:sz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r w:rsidRPr="00AD70F3">
        <w:rPr>
          <w:rFonts w:ascii="Arial" w:eastAsia="Arial" w:hAnsi="Arial" w:cs="Arial"/>
          <w:sz w:val="20"/>
        </w:rPr>
        <w:t>Failure to report accurate and complete data during the required reporting periods may result in the return of funds.</w:t>
      </w:r>
    </w:p>
    <w:p w14:paraId="6B8245BA" w14:textId="77777777" w:rsidR="00723C18" w:rsidRPr="0062619B" w:rsidRDefault="00723C18" w:rsidP="00342986">
      <w:pPr>
        <w:ind w:left="720"/>
        <w:contextualSpacing/>
        <w:rPr>
          <w:rFonts w:ascii="Arial" w:eastAsia="Arial" w:hAnsi="Arial" w:cs="Arial"/>
          <w:color w:val="0070C0"/>
          <w:sz w:val="20"/>
        </w:rPr>
      </w:pPr>
    </w:p>
    <w:p w14:paraId="7FB9D785" w14:textId="77777777" w:rsidR="00723C18" w:rsidRPr="0062619B" w:rsidRDefault="00723C18" w:rsidP="00685F62">
      <w:pPr>
        <w:numPr>
          <w:ilvl w:val="0"/>
          <w:numId w:val="34"/>
        </w:numPr>
        <w:contextualSpacing/>
        <w:rPr>
          <w:rFonts w:ascii="Calibri" w:hAnsi="Calibri"/>
          <w:sz w:val="20"/>
        </w:rPr>
      </w:pPr>
      <w:r w:rsidRPr="0062619B">
        <w:rPr>
          <w:rFonts w:ascii="Arial" w:eastAsia="Arial" w:hAnsi="Arial" w:cs="Arial"/>
          <w:sz w:val="20"/>
        </w:rPr>
        <w:t>To ensure accurate and detailed reporting, as mandated by Perkins V by making every effort to collect social security numbers without coercion or to use a Florida student identification number associated with a social security number for all career and technical education participants, as specified under s. 1008.386, F.S.</w:t>
      </w:r>
    </w:p>
    <w:p w14:paraId="178DF956" w14:textId="77777777" w:rsidR="00723C18" w:rsidRPr="0062619B" w:rsidRDefault="00723C18" w:rsidP="00342986">
      <w:pPr>
        <w:ind w:left="1440"/>
        <w:contextualSpacing/>
        <w:rPr>
          <w:rFonts w:ascii="Arial" w:eastAsia="Arial" w:hAnsi="Arial" w:cs="Arial"/>
          <w:sz w:val="20"/>
        </w:rPr>
      </w:pPr>
      <w:r w:rsidRPr="0062619B">
        <w:rPr>
          <w:rFonts w:ascii="Arial" w:eastAsia="Arial" w:hAnsi="Arial" w:cs="Arial"/>
          <w:sz w:val="20"/>
        </w:rPr>
        <w:t xml:space="preserve"> </w:t>
      </w:r>
    </w:p>
    <w:p w14:paraId="3CA32100" w14:textId="77777777" w:rsidR="00723C18" w:rsidRPr="0062619B" w:rsidRDefault="00723C18" w:rsidP="00685F62">
      <w:pPr>
        <w:numPr>
          <w:ilvl w:val="0"/>
          <w:numId w:val="34"/>
        </w:numPr>
        <w:contextualSpacing/>
        <w:rPr>
          <w:rFonts w:ascii="Arial" w:eastAsia="Arial" w:hAnsi="Arial" w:cs="Arial"/>
          <w:sz w:val="20"/>
        </w:rPr>
      </w:pPr>
      <w:r w:rsidRPr="719ADD53">
        <w:rPr>
          <w:rFonts w:ascii="Arial" w:eastAsia="Arial" w:hAnsi="Arial" w:cs="Arial"/>
          <w:sz w:val="20"/>
        </w:rPr>
        <w:t>To accept that failure to collect social security numbers can result in a negative impact on any performance measure that requires follow-up into other postsecondary education and employment and that without a social security number additional data collection on exit outcomes may be required to be collected and submitted through a supplemental process.</w:t>
      </w:r>
    </w:p>
    <w:p w14:paraId="57D52FC7" w14:textId="77777777" w:rsidR="00723C18" w:rsidRPr="0062619B" w:rsidRDefault="00723C18" w:rsidP="00342986">
      <w:pPr>
        <w:ind w:left="1440"/>
        <w:contextualSpacing/>
        <w:rPr>
          <w:rFonts w:ascii="Arial" w:eastAsia="Arial" w:hAnsi="Arial" w:cs="Arial"/>
          <w:sz w:val="20"/>
        </w:rPr>
      </w:pPr>
    </w:p>
    <w:p w14:paraId="2896D4B7" w14:textId="7C814408" w:rsidR="00723C18" w:rsidRPr="0062619B" w:rsidRDefault="00723C18" w:rsidP="00685F62">
      <w:pPr>
        <w:numPr>
          <w:ilvl w:val="0"/>
          <w:numId w:val="34"/>
        </w:numPr>
        <w:contextualSpacing/>
        <w:rPr>
          <w:rFonts w:ascii="Arial" w:eastAsia="Arial" w:hAnsi="Arial" w:cs="Arial"/>
          <w:sz w:val="20"/>
        </w:rPr>
      </w:pPr>
      <w:r w:rsidRPr="034D6252">
        <w:rPr>
          <w:rFonts w:ascii="Arial" w:eastAsia="Arial" w:hAnsi="Arial" w:cs="Arial"/>
          <w:sz w:val="20"/>
        </w:rPr>
        <w:t xml:space="preserve">To accept that each eligible recipient will be expected to meet the local agreed upon performance levels for each postsecondary performance measure beginning </w:t>
      </w:r>
      <w:r w:rsidR="3E0140DC" w:rsidRPr="034D6252">
        <w:rPr>
          <w:rFonts w:ascii="Arial" w:eastAsia="Arial" w:hAnsi="Arial" w:cs="Arial"/>
          <w:sz w:val="20"/>
        </w:rPr>
        <w:t xml:space="preserve">with the data </w:t>
      </w:r>
      <w:r w:rsidRPr="034D6252">
        <w:rPr>
          <w:rFonts w:ascii="Arial" w:eastAsia="Arial" w:hAnsi="Arial" w:cs="Arial"/>
          <w:sz w:val="20"/>
        </w:rPr>
        <w:t>in program year 2020-</w:t>
      </w:r>
      <w:r w:rsidR="3016E534" w:rsidRPr="034D6252">
        <w:rPr>
          <w:rFonts w:ascii="Arial" w:eastAsia="Arial" w:hAnsi="Arial" w:cs="Arial"/>
          <w:sz w:val="20"/>
        </w:rPr>
        <w:t>20</w:t>
      </w:r>
      <w:r w:rsidRPr="034D6252">
        <w:rPr>
          <w:rFonts w:ascii="Arial" w:eastAsia="Arial" w:hAnsi="Arial" w:cs="Arial"/>
          <w:sz w:val="20"/>
        </w:rPr>
        <w:t xml:space="preserve">21. </w:t>
      </w:r>
    </w:p>
    <w:p w14:paraId="3D6B27C7" w14:textId="77777777" w:rsidR="00723C18" w:rsidRPr="0062619B" w:rsidRDefault="00723C18" w:rsidP="00342986">
      <w:pPr>
        <w:ind w:left="1440"/>
        <w:contextualSpacing/>
        <w:rPr>
          <w:rFonts w:ascii="Arial" w:eastAsia="Arial" w:hAnsi="Arial" w:cs="Arial"/>
          <w:sz w:val="20"/>
        </w:rPr>
      </w:pPr>
    </w:p>
    <w:p w14:paraId="52E1D914" w14:textId="77777777" w:rsidR="00E77E6A" w:rsidRPr="00E77E6A" w:rsidRDefault="00723C18" w:rsidP="00685F62">
      <w:pPr>
        <w:numPr>
          <w:ilvl w:val="0"/>
          <w:numId w:val="34"/>
        </w:numPr>
        <w:contextualSpacing/>
        <w:rPr>
          <w:rFonts w:ascii="Arial" w:eastAsia="Arial" w:hAnsi="Arial" w:cs="Arial"/>
          <w:sz w:val="20"/>
        </w:rPr>
      </w:pPr>
      <w:r w:rsidRPr="0062619B">
        <w:rPr>
          <w:rFonts w:ascii="Arial" w:eastAsia="Arial" w:hAnsi="Arial" w:cs="Arial"/>
          <w:sz w:val="20"/>
        </w:rPr>
        <w:t xml:space="preserve">To accept that performance </w:t>
      </w:r>
      <w:r>
        <w:rPr>
          <w:rFonts w:ascii="Arial" w:eastAsia="Arial" w:hAnsi="Arial" w:cs="Arial"/>
          <w:sz w:val="20"/>
        </w:rPr>
        <w:t>on the Perkins V measures</w:t>
      </w:r>
      <w:r w:rsidRPr="2FB3A08B">
        <w:rPr>
          <w:rFonts w:ascii="Arial" w:eastAsia="Arial" w:hAnsi="Arial" w:cs="Arial"/>
          <w:sz w:val="20"/>
        </w:rPr>
        <w:t xml:space="preserve"> </w:t>
      </w:r>
      <w:r w:rsidRPr="0062619B">
        <w:rPr>
          <w:rFonts w:ascii="Arial" w:eastAsia="Arial" w:hAnsi="Arial" w:cs="Arial"/>
          <w:sz w:val="20"/>
        </w:rPr>
        <w:t xml:space="preserve">is based on each recipient’s accurate data submission of student </w:t>
      </w:r>
      <w:r>
        <w:rPr>
          <w:rFonts w:ascii="Arial" w:eastAsia="Arial" w:hAnsi="Arial" w:cs="Arial"/>
          <w:sz w:val="20"/>
        </w:rPr>
        <w:t xml:space="preserve">performance </w:t>
      </w:r>
      <w:r w:rsidRPr="0062619B">
        <w:rPr>
          <w:rFonts w:ascii="Arial" w:eastAsia="Arial" w:hAnsi="Arial" w:cs="Arial"/>
          <w:sz w:val="20"/>
        </w:rPr>
        <w:t>data as reported to the state</w:t>
      </w:r>
      <w:r>
        <w:rPr>
          <w:rFonts w:ascii="Arial" w:eastAsia="Arial" w:hAnsi="Arial" w:cs="Arial"/>
          <w:sz w:val="20"/>
        </w:rPr>
        <w:t>.</w:t>
      </w:r>
    </w:p>
    <w:p w14:paraId="3D51C1A9" w14:textId="77777777" w:rsidR="00E77E6A" w:rsidRPr="0062619B" w:rsidRDefault="00E77E6A" w:rsidP="00E77E6A">
      <w:pPr>
        <w:ind w:left="1440"/>
        <w:contextualSpacing/>
        <w:rPr>
          <w:rFonts w:ascii="Arial" w:eastAsia="Arial" w:hAnsi="Arial" w:cs="Arial"/>
          <w:sz w:val="20"/>
        </w:rPr>
      </w:pPr>
    </w:p>
    <w:p w14:paraId="047F51BB" w14:textId="77777777" w:rsidR="00E77E6A" w:rsidRDefault="00723C18" w:rsidP="00685F62">
      <w:pPr>
        <w:numPr>
          <w:ilvl w:val="0"/>
          <w:numId w:val="34"/>
        </w:numPr>
        <w:contextualSpacing/>
        <w:rPr>
          <w:rFonts w:ascii="Arial" w:eastAsia="Arial" w:hAnsi="Arial" w:cs="Arial"/>
          <w:sz w:val="20"/>
        </w:rPr>
      </w:pPr>
      <w:r w:rsidRPr="0062619B">
        <w:rPr>
          <w:rFonts w:ascii="Arial" w:eastAsia="Arial" w:hAnsi="Arial" w:cs="Arial"/>
          <w:sz w:val="20"/>
        </w:rPr>
        <w:t xml:space="preserve">To accept the requirements to implement additional program improvement measures and/or activities if </w:t>
      </w:r>
      <w:r>
        <w:rPr>
          <w:rFonts w:ascii="Arial" w:eastAsia="Arial" w:hAnsi="Arial" w:cs="Arial"/>
          <w:sz w:val="20"/>
        </w:rPr>
        <w:t xml:space="preserve">the eligible recipient </w:t>
      </w:r>
      <w:r w:rsidRPr="387889F3">
        <w:rPr>
          <w:rFonts w:ascii="Arial" w:eastAsia="Arial" w:hAnsi="Arial" w:cs="Arial"/>
          <w:sz w:val="20"/>
        </w:rPr>
        <w:t>is not meeting 90% of the required performance target</w:t>
      </w:r>
      <w:r>
        <w:rPr>
          <w:rFonts w:ascii="Arial" w:eastAsia="Arial" w:hAnsi="Arial" w:cs="Arial"/>
          <w:sz w:val="20"/>
        </w:rPr>
        <w:t xml:space="preserve"> for any measure</w:t>
      </w:r>
      <w:r w:rsidR="00E77E6A">
        <w:rPr>
          <w:rFonts w:ascii="Arial" w:eastAsia="Arial" w:hAnsi="Arial" w:cs="Arial"/>
          <w:sz w:val="20"/>
        </w:rPr>
        <w:t>.</w:t>
      </w:r>
    </w:p>
    <w:p w14:paraId="79D97F0C" w14:textId="77777777" w:rsidR="00E77E6A" w:rsidRPr="00E77E6A" w:rsidRDefault="00E77E6A" w:rsidP="00E77E6A">
      <w:pPr>
        <w:contextualSpacing/>
        <w:rPr>
          <w:rFonts w:ascii="Arial" w:eastAsia="Arial" w:hAnsi="Arial" w:cs="Arial"/>
          <w:sz w:val="20"/>
        </w:rPr>
      </w:pPr>
    </w:p>
    <w:p w14:paraId="27EBE30D" w14:textId="77777777" w:rsidR="00723C18" w:rsidRPr="0062619B" w:rsidRDefault="00723C18" w:rsidP="00685F62">
      <w:pPr>
        <w:numPr>
          <w:ilvl w:val="0"/>
          <w:numId w:val="34"/>
        </w:numPr>
        <w:contextualSpacing/>
        <w:rPr>
          <w:rFonts w:ascii="Arial" w:eastAsia="Arial" w:hAnsi="Arial" w:cs="Arial"/>
          <w:sz w:val="20"/>
        </w:rPr>
      </w:pPr>
      <w:r w:rsidRPr="0062619B">
        <w:rPr>
          <w:rFonts w:ascii="Arial" w:eastAsia="Arial" w:hAnsi="Arial" w:cs="Arial"/>
          <w:sz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1F722E96" w14:textId="78D176D3" w:rsidR="002F514D" w:rsidRDefault="002F514D">
      <w:pPr>
        <w:rPr>
          <w:rFonts w:ascii="Arial" w:eastAsia="Arial" w:hAnsi="Arial" w:cs="Arial"/>
        </w:rPr>
      </w:pPr>
      <w:r>
        <w:rPr>
          <w:rFonts w:ascii="Arial" w:eastAsia="Arial" w:hAnsi="Arial" w:cs="Arial"/>
        </w:rPr>
        <w:br w:type="page"/>
      </w:r>
    </w:p>
    <w:p w14:paraId="16C87EF5" w14:textId="77777777" w:rsidR="00723C18" w:rsidRPr="0062619B" w:rsidRDefault="00723C18" w:rsidP="00342986">
      <w:pPr>
        <w:rPr>
          <w:rFonts w:ascii="Arial" w:eastAsia="Arial" w:hAnsi="Arial" w:cs="Arial"/>
        </w:rPr>
      </w:pPr>
    </w:p>
    <w:p w14:paraId="7A71E131" w14:textId="77777777" w:rsidR="00723C18" w:rsidRPr="007743A7" w:rsidRDefault="00723C18" w:rsidP="00685F62">
      <w:pPr>
        <w:pStyle w:val="ListParagraph"/>
        <w:numPr>
          <w:ilvl w:val="0"/>
          <w:numId w:val="35"/>
        </w:numPr>
        <w:spacing w:after="160" w:line="240" w:lineRule="auto"/>
        <w:ind w:left="360"/>
        <w:rPr>
          <w:rFonts w:eastAsiaTheme="minorEastAsia"/>
          <w:b/>
          <w:bCs/>
          <w:szCs w:val="20"/>
        </w:rPr>
      </w:pPr>
      <w:r w:rsidRPr="007743A7">
        <w:rPr>
          <w:rFonts w:ascii="Arial" w:eastAsia="Arial" w:hAnsi="Arial" w:cs="Arial"/>
          <w:b/>
          <w:bCs/>
          <w:szCs w:val="20"/>
          <w:u w:val="single"/>
        </w:rPr>
        <w:t>Grants and Fiscal Management and other Federal and State Administrative Provisions</w:t>
      </w:r>
      <w:r w:rsidRPr="007743A7">
        <w:rPr>
          <w:rFonts w:ascii="Arial" w:eastAsia="Arial" w:hAnsi="Arial" w:cs="Arial"/>
          <w:b/>
          <w:bCs/>
          <w:szCs w:val="20"/>
          <w:u w:val="single"/>
        </w:rPr>
        <w:br/>
      </w:r>
    </w:p>
    <w:p w14:paraId="7DD9178C" w14:textId="77777777" w:rsidR="00723C18" w:rsidRPr="007743A7" w:rsidRDefault="00723C18" w:rsidP="00342986">
      <w:pPr>
        <w:rPr>
          <w:rFonts w:ascii="Arial" w:eastAsia="Arial" w:hAnsi="Arial" w:cs="Arial"/>
          <w:b/>
          <w:sz w:val="20"/>
        </w:rPr>
      </w:pPr>
      <w:r w:rsidRPr="007743A7">
        <w:rPr>
          <w:rFonts w:ascii="Arial" w:eastAsia="Arial" w:hAnsi="Arial" w:cs="Arial"/>
          <w:b/>
          <w:bCs/>
          <w:sz w:val="20"/>
        </w:rPr>
        <w:t>The Grantee agrees:</w:t>
      </w:r>
    </w:p>
    <w:p w14:paraId="0C6954B7" w14:textId="77777777" w:rsidR="00723C18" w:rsidRPr="007743A7" w:rsidRDefault="00723C18" w:rsidP="00685F62">
      <w:pPr>
        <w:pStyle w:val="ListParagraph"/>
        <w:numPr>
          <w:ilvl w:val="0"/>
          <w:numId w:val="33"/>
        </w:numPr>
        <w:spacing w:after="160" w:line="240" w:lineRule="auto"/>
        <w:ind w:left="1440" w:hanging="1440"/>
        <w:rPr>
          <w:rFonts w:eastAsiaTheme="minorEastAsia"/>
          <w:color w:val="000000" w:themeColor="text1"/>
          <w:sz w:val="20"/>
          <w:szCs w:val="20"/>
        </w:rPr>
      </w:pPr>
      <w:r w:rsidRPr="007743A7">
        <w:rPr>
          <w:rFonts w:ascii="Arial" w:eastAsia="Arial" w:hAnsi="Arial" w:cs="Arial"/>
          <w:sz w:val="20"/>
          <w:szCs w:val="20"/>
        </w:rPr>
        <w:t>To accept the Strengthening Career and Technical Education for the 21</w:t>
      </w:r>
      <w:r w:rsidRPr="007743A7">
        <w:rPr>
          <w:rFonts w:ascii="Arial" w:eastAsia="Arial" w:hAnsi="Arial" w:cs="Arial"/>
          <w:sz w:val="20"/>
          <w:szCs w:val="20"/>
          <w:vertAlign w:val="superscript"/>
        </w:rPr>
        <w:t>st</w:t>
      </w:r>
      <w:r w:rsidRPr="007743A7">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3FE3B7E3" w14:textId="77777777" w:rsidR="00723C18" w:rsidRPr="007743A7" w:rsidRDefault="00723C18" w:rsidP="00685F62">
      <w:pPr>
        <w:pStyle w:val="ListParagraph"/>
        <w:numPr>
          <w:ilvl w:val="2"/>
          <w:numId w:val="33"/>
        </w:numPr>
        <w:spacing w:after="160" w:line="240" w:lineRule="auto"/>
        <w:rPr>
          <w:rFonts w:eastAsiaTheme="minorEastAsia"/>
          <w:color w:val="000000" w:themeColor="text1"/>
          <w:sz w:val="20"/>
          <w:szCs w:val="20"/>
        </w:rPr>
      </w:pPr>
      <w:r w:rsidRPr="007743A7">
        <w:rPr>
          <w:rFonts w:ascii="Arial" w:eastAsia="Arial" w:hAnsi="Arial" w:cs="Arial"/>
          <w:sz w:val="20"/>
          <w:szCs w:val="20"/>
        </w:rPr>
        <w:t xml:space="preserve">document a need specified within the Comprehensive Local Needs Assessment (CLNA) in accordance with Perkins V Section 134(c-e) </w:t>
      </w:r>
    </w:p>
    <w:p w14:paraId="1E125D47" w14:textId="77777777" w:rsidR="00723C18" w:rsidRPr="007743A7" w:rsidRDefault="00723C18" w:rsidP="00685F62">
      <w:pPr>
        <w:pStyle w:val="ListParagraph"/>
        <w:numPr>
          <w:ilvl w:val="2"/>
          <w:numId w:val="33"/>
        </w:numPr>
        <w:spacing w:after="160" w:line="240" w:lineRule="auto"/>
        <w:rPr>
          <w:rFonts w:eastAsiaTheme="minorEastAsia"/>
          <w:color w:val="000000" w:themeColor="text1"/>
          <w:sz w:val="20"/>
          <w:szCs w:val="20"/>
        </w:rPr>
      </w:pPr>
      <w:r w:rsidRPr="007743A7">
        <w:rPr>
          <w:rFonts w:ascii="Arial" w:eastAsia="Arial" w:hAnsi="Arial" w:cs="Arial"/>
          <w:sz w:val="20"/>
          <w:szCs w:val="20"/>
        </w:rPr>
        <w:t xml:space="preserve">meet the Perkins V requirements for sufficient Size, Scope and Quality as specified in Florida’s Perkins V State Plan in accordance with Perkins V Section 134(c)(2)(B)(i) and  </w:t>
      </w:r>
    </w:p>
    <w:p w14:paraId="41913027" w14:textId="77777777" w:rsidR="00723C18" w:rsidRPr="00FD6FE7" w:rsidRDefault="00723C18" w:rsidP="00685F62">
      <w:pPr>
        <w:pStyle w:val="ListParagraph"/>
        <w:numPr>
          <w:ilvl w:val="2"/>
          <w:numId w:val="33"/>
        </w:numPr>
        <w:spacing w:after="160" w:line="240" w:lineRule="auto"/>
        <w:rPr>
          <w:rFonts w:eastAsiaTheme="minorEastAsia"/>
          <w:color w:val="000000" w:themeColor="text1"/>
          <w:sz w:val="20"/>
          <w:szCs w:val="20"/>
        </w:rPr>
      </w:pPr>
      <w:r w:rsidRPr="00FD6FE7">
        <w:rPr>
          <w:rFonts w:ascii="Arial" w:eastAsia="Arial" w:hAnsi="Arial" w:cs="Arial"/>
          <w:sz w:val="20"/>
          <w:szCs w:val="20"/>
        </w:rPr>
        <w:t>coincide with the Requirements for Uses of Funds in accordance Perkins V Section 135</w:t>
      </w:r>
      <w:r w:rsidRPr="00FD6FE7">
        <w:rPr>
          <w:rFonts w:ascii="Arial" w:eastAsia="Arial" w:hAnsi="Arial" w:cs="Arial"/>
          <w:sz w:val="20"/>
          <w:szCs w:val="20"/>
        </w:rPr>
        <w:br/>
      </w:r>
    </w:p>
    <w:p w14:paraId="79F12D51" w14:textId="1ED39EEB" w:rsidR="00723C18" w:rsidRPr="00472898" w:rsidRDefault="00723C18" w:rsidP="00685F62">
      <w:pPr>
        <w:pStyle w:val="ListParagraph"/>
        <w:numPr>
          <w:ilvl w:val="0"/>
          <w:numId w:val="33"/>
        </w:numPr>
        <w:ind w:left="1440" w:hanging="1440"/>
        <w:rPr>
          <w:rFonts w:ascii="Arial" w:eastAsia="Arial" w:hAnsi="Arial" w:cs="Arial"/>
          <w:sz w:val="20"/>
        </w:rPr>
      </w:pPr>
      <w:r w:rsidRPr="00472898">
        <w:rPr>
          <w:rFonts w:ascii="Arial" w:eastAsia="Arial" w:hAnsi="Arial" w:cs="Arial"/>
          <w:sz w:val="20"/>
        </w:rPr>
        <w:t xml:space="preserve">To assure that Perkins V funds will only be used to support the following eligible postsecondary career and technical education programs: career certificate, applied technology diploma, college credit certificate, Associate in Applied Science degree, Associate in Science degree, related technical instruction associated with a registered </w:t>
      </w:r>
      <w:proofErr w:type="spellStart"/>
      <w:r w:rsidRPr="00472898">
        <w:rPr>
          <w:rFonts w:ascii="Arial" w:eastAsia="Arial" w:hAnsi="Arial" w:cs="Arial"/>
          <w:sz w:val="20"/>
        </w:rPr>
        <w:t>preapprenticeship</w:t>
      </w:r>
      <w:proofErr w:type="spellEnd"/>
      <w:r w:rsidRPr="00472898">
        <w:rPr>
          <w:rFonts w:ascii="Arial" w:eastAsia="Arial" w:hAnsi="Arial" w:cs="Arial"/>
          <w:sz w:val="20"/>
        </w:rPr>
        <w:t>/apprenticeship program.</w:t>
      </w:r>
    </w:p>
    <w:p w14:paraId="22D32298" w14:textId="77777777" w:rsidR="00472898" w:rsidRDefault="00472898" w:rsidP="00342986">
      <w:pPr>
        <w:ind w:left="1440" w:hanging="720"/>
        <w:rPr>
          <w:rFonts w:ascii="Arial" w:eastAsia="Arial" w:hAnsi="Arial" w:cs="Arial"/>
          <w:sz w:val="20"/>
        </w:rPr>
      </w:pPr>
    </w:p>
    <w:p w14:paraId="5B214F53" w14:textId="658710C8" w:rsidR="003E461C" w:rsidRPr="00472898" w:rsidRDefault="00723C18" w:rsidP="00685F62">
      <w:pPr>
        <w:pStyle w:val="ListParagraph"/>
        <w:numPr>
          <w:ilvl w:val="0"/>
          <w:numId w:val="63"/>
        </w:numPr>
        <w:ind w:left="1440" w:hanging="1440"/>
        <w:rPr>
          <w:rFonts w:ascii="Arial" w:eastAsia="Arial" w:hAnsi="Arial" w:cs="Arial"/>
          <w:sz w:val="20"/>
        </w:rPr>
      </w:pPr>
      <w:r w:rsidRPr="00472898">
        <w:rPr>
          <w:rFonts w:ascii="Arial" w:eastAsia="Arial" w:hAnsi="Arial" w:cs="Arial"/>
          <w:sz w:val="20"/>
        </w:rPr>
        <w:t xml:space="preserve">To accept overall responsibility for ensuring that the grant funds are managed in accordance with Florida‘s Perkins V State Plan, Sections134 and 135 of Perkins V, GEPA, OMB Circulars, UGG, EDGAR, Project Application and Amendment Procedures for Federal and State Programs (Green Book), any other relevant statutes, and regulations for guidance. </w:t>
      </w:r>
    </w:p>
    <w:p w14:paraId="4EE7EB03" w14:textId="77777777" w:rsidR="003E461C" w:rsidRDefault="003E461C" w:rsidP="034D6252">
      <w:pPr>
        <w:ind w:left="1440" w:hanging="720"/>
        <w:rPr>
          <w:rFonts w:ascii="Arial" w:eastAsia="Arial" w:hAnsi="Arial" w:cs="Arial"/>
          <w:sz w:val="20"/>
        </w:rPr>
      </w:pPr>
    </w:p>
    <w:p w14:paraId="346484DF" w14:textId="68D23C61" w:rsidR="00723C18" w:rsidRPr="001164AB" w:rsidRDefault="00723C18" w:rsidP="00C13BA0">
      <w:pPr>
        <w:ind w:left="1440"/>
        <w:rPr>
          <w:rFonts w:eastAsiaTheme="minorEastAsia"/>
          <w:sz w:val="20"/>
        </w:rPr>
      </w:pPr>
      <w:r w:rsidRPr="034D6252">
        <w:rPr>
          <w:rFonts w:ascii="Arial" w:eastAsia="Arial" w:hAnsi="Arial" w:cs="Arial"/>
          <w:sz w:val="20"/>
        </w:rPr>
        <w:t>Furthermore, the applicant accepts the responsibility to use fiscal internal control and accounting</w:t>
      </w:r>
      <w:r w:rsidR="00C13BA0">
        <w:rPr>
          <w:rFonts w:ascii="Arial" w:eastAsia="Arial" w:hAnsi="Arial" w:cs="Arial"/>
          <w:sz w:val="20"/>
        </w:rPr>
        <w:t xml:space="preserve"> </w:t>
      </w:r>
      <w:r w:rsidRPr="034D6252">
        <w:rPr>
          <w:rFonts w:ascii="Arial" w:eastAsia="Arial" w:hAnsi="Arial" w:cs="Arial"/>
          <w:sz w:val="20"/>
        </w:rPr>
        <w:t>procedures that will ensure the proper disbursement of, and accounting for, federal funds. Applicable federal regulations include:</w:t>
      </w:r>
    </w:p>
    <w:p w14:paraId="0F4A3003" w14:textId="77777777" w:rsidR="00723C18" w:rsidRPr="00FD6FE7" w:rsidRDefault="00723C18" w:rsidP="00685F62">
      <w:pPr>
        <w:pStyle w:val="ListParagraph"/>
        <w:numPr>
          <w:ilvl w:val="0"/>
          <w:numId w:val="40"/>
        </w:numPr>
        <w:spacing w:after="160" w:line="240" w:lineRule="auto"/>
        <w:rPr>
          <w:rFonts w:eastAsiaTheme="minorEastAsia"/>
          <w:sz w:val="20"/>
          <w:szCs w:val="20"/>
        </w:rPr>
      </w:pPr>
      <w:r w:rsidRPr="00FD6FE7">
        <w:rPr>
          <w:rFonts w:ascii="Arial" w:eastAsia="Arial" w:hAnsi="Arial" w:cs="Arial"/>
          <w:sz w:val="20"/>
          <w:szCs w:val="20"/>
        </w:rPr>
        <w:t xml:space="preserve">Education Department General Administrative Regulations (EDGAR) </w:t>
      </w:r>
      <w:r w:rsidRPr="00FD6FE7">
        <w:t xml:space="preserve"> </w:t>
      </w:r>
      <w:hyperlink r:id="rId61">
        <w:r w:rsidRPr="00FD6FE7">
          <w:rPr>
            <w:rStyle w:val="Hyperlink"/>
            <w:rFonts w:ascii="Arial" w:eastAsia="Arial" w:hAnsi="Arial" w:cs="Arial"/>
            <w:color w:val="0563C1"/>
            <w:sz w:val="20"/>
            <w:szCs w:val="20"/>
          </w:rPr>
          <w:t>http://www2.ed.gov/policy/fund/reg/edgarReg/edgar.html</w:t>
        </w:r>
      </w:hyperlink>
      <w:r w:rsidRPr="00FD6FE7">
        <w:rPr>
          <w:rFonts w:ascii="Arial" w:eastAsia="Arial" w:hAnsi="Arial" w:cs="Arial"/>
          <w:color w:val="0563C1"/>
          <w:sz w:val="20"/>
          <w:szCs w:val="20"/>
          <w:u w:val="single"/>
        </w:rPr>
        <w:t xml:space="preserve"> </w:t>
      </w:r>
    </w:p>
    <w:p w14:paraId="2C20A421" w14:textId="77777777" w:rsidR="00723C18" w:rsidRPr="00FD6FE7" w:rsidRDefault="00723C18" w:rsidP="00685F62">
      <w:pPr>
        <w:pStyle w:val="ListParagraph"/>
        <w:numPr>
          <w:ilvl w:val="0"/>
          <w:numId w:val="40"/>
        </w:numPr>
        <w:spacing w:after="160" w:line="240" w:lineRule="auto"/>
        <w:rPr>
          <w:rFonts w:eastAsiaTheme="minorEastAsia"/>
          <w:sz w:val="20"/>
          <w:szCs w:val="20"/>
        </w:rPr>
      </w:pPr>
      <w:r w:rsidRPr="00FD6FE7">
        <w:rPr>
          <w:rFonts w:ascii="Arial" w:eastAsia="Arial" w:hAnsi="Arial" w:cs="Arial"/>
          <w:sz w:val="20"/>
          <w:szCs w:val="20"/>
        </w:rPr>
        <w:t>2 CFR 200 in the Uniform Administrative Requirements, Cost Principles and Audit Requirements for Federal Awards.</w:t>
      </w:r>
      <w:r w:rsidRPr="00FD6FE7">
        <w:rPr>
          <w:rFonts w:ascii="Arial" w:eastAsia="Arial" w:hAnsi="Arial" w:cs="Arial"/>
          <w:sz w:val="20"/>
          <w:szCs w:val="20"/>
        </w:rPr>
        <w:br/>
      </w:r>
    </w:p>
    <w:p w14:paraId="7B4552F0" w14:textId="1548C28E" w:rsidR="00723C18" w:rsidRPr="00FD6FE7" w:rsidRDefault="00723C18" w:rsidP="00685F62">
      <w:pPr>
        <w:pStyle w:val="ListParagraph"/>
        <w:numPr>
          <w:ilvl w:val="0"/>
          <w:numId w:val="64"/>
        </w:numPr>
        <w:spacing w:line="240" w:lineRule="auto"/>
        <w:ind w:left="1440" w:hanging="1440"/>
        <w:rPr>
          <w:rFonts w:eastAsiaTheme="minorEastAsia"/>
          <w:sz w:val="20"/>
          <w:szCs w:val="20"/>
        </w:rPr>
      </w:pPr>
      <w:r w:rsidRPr="00FD6FE7">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FD6FE7">
        <w:rPr>
          <w:rFonts w:ascii="Arial" w:eastAsia="Arial" w:hAnsi="Arial" w:cs="Arial"/>
          <w:sz w:val="20"/>
          <w:szCs w:val="20"/>
          <w:u w:val="single"/>
        </w:rPr>
        <w:t>must</w:t>
      </w:r>
      <w:r w:rsidRPr="00FD6FE7">
        <w:rPr>
          <w:rFonts w:ascii="Arial" w:eastAsia="Arial" w:hAnsi="Arial" w:cs="Arial"/>
          <w:sz w:val="20"/>
          <w:szCs w:val="20"/>
        </w:rPr>
        <w:t xml:space="preserve"> be provided.  Records should be maintained for </w:t>
      </w:r>
      <w:r w:rsidRPr="00FD6FE7">
        <w:rPr>
          <w:rFonts w:ascii="Arial" w:eastAsia="Arial" w:hAnsi="Arial" w:cs="Arial"/>
          <w:b/>
          <w:bCs/>
          <w:sz w:val="20"/>
          <w:szCs w:val="20"/>
          <w:u w:val="single"/>
        </w:rPr>
        <w:t>five years</w:t>
      </w:r>
      <w:r w:rsidRPr="00FD6FE7">
        <w:rPr>
          <w:rFonts w:ascii="Arial" w:eastAsia="Arial" w:hAnsi="Arial" w:cs="Arial"/>
          <w:sz w:val="20"/>
          <w:szCs w:val="20"/>
        </w:rPr>
        <w:t xml:space="preserve"> from the last day of the program or longer if there is an ongoing investigation or audit.</w:t>
      </w:r>
      <w:r w:rsidRPr="00FD6FE7">
        <w:rPr>
          <w:rFonts w:ascii="Arial" w:eastAsia="Arial" w:hAnsi="Arial" w:cs="Arial"/>
          <w:sz w:val="20"/>
          <w:szCs w:val="20"/>
        </w:rPr>
        <w:br/>
      </w:r>
    </w:p>
    <w:p w14:paraId="2D8BAFEF" w14:textId="77777777" w:rsidR="00723C18" w:rsidRPr="00C92864" w:rsidRDefault="00723C18" w:rsidP="00685F62">
      <w:pPr>
        <w:pStyle w:val="ListParagraph"/>
        <w:numPr>
          <w:ilvl w:val="0"/>
          <w:numId w:val="41"/>
        </w:numPr>
        <w:spacing w:before="240" w:after="160" w:line="240" w:lineRule="auto"/>
        <w:ind w:left="1440" w:hanging="1530"/>
        <w:rPr>
          <w:rFonts w:eastAsiaTheme="minorEastAsia"/>
          <w:sz w:val="20"/>
          <w:szCs w:val="20"/>
        </w:rPr>
      </w:pPr>
      <w:r w:rsidRPr="009D276B">
        <w:rPr>
          <w:rFonts w:ascii="Arial" w:eastAsia="Arial" w:hAnsi="Arial" w:cs="Arial"/>
          <w:sz w:val="20"/>
          <w:szCs w:val="20"/>
        </w:rPr>
        <w:t xml:space="preserve">To accept the requirement that the FDOE will monitor grantee’s compliance with program </w:t>
      </w:r>
      <w:r>
        <w:rPr>
          <w:rFonts w:ascii="Arial" w:eastAsia="Arial" w:hAnsi="Arial" w:cs="Arial"/>
          <w:sz w:val="20"/>
          <w:szCs w:val="20"/>
        </w:rPr>
        <w:t xml:space="preserve">     </w:t>
      </w:r>
      <w:r w:rsidRPr="009D276B">
        <w:rPr>
          <w:rFonts w:ascii="Arial" w:eastAsia="Arial" w:hAnsi="Arial" w:cs="Arial"/>
          <w:sz w:val="20"/>
          <w:szCs w:val="20"/>
        </w:rPr>
        <w:t>and fiscal requirements according to applicable federal and state laws and regulations specified by:</w:t>
      </w:r>
    </w:p>
    <w:p w14:paraId="62E92948" w14:textId="77777777" w:rsidR="00723C18" w:rsidRPr="00C92864" w:rsidRDefault="00723C18" w:rsidP="00685F62">
      <w:pPr>
        <w:pStyle w:val="ListParagraph"/>
        <w:numPr>
          <w:ilvl w:val="0"/>
          <w:numId w:val="32"/>
        </w:numPr>
        <w:spacing w:before="240" w:after="160" w:line="240" w:lineRule="auto"/>
        <w:ind w:left="2250"/>
        <w:rPr>
          <w:rFonts w:eastAsiaTheme="minorEastAsia"/>
          <w:sz w:val="20"/>
          <w:szCs w:val="20"/>
        </w:rPr>
      </w:pPr>
      <w:r w:rsidRPr="009D276B">
        <w:rPr>
          <w:rFonts w:ascii="Arial" w:eastAsia="Arial" w:hAnsi="Arial" w:cs="Arial"/>
          <w:sz w:val="20"/>
          <w:szCs w:val="20"/>
        </w:rPr>
        <w:t xml:space="preserve">2 C.F.R. 200 of the Uniform Guidance </w:t>
      </w:r>
      <w:hyperlink r:id="rId62">
        <w:r w:rsidRPr="009D276B">
          <w:rPr>
            <w:rStyle w:val="Hyperlink"/>
            <w:rFonts w:ascii="Arial" w:eastAsia="Arial" w:hAnsi="Arial" w:cs="Arial"/>
            <w:color w:val="0563C1"/>
            <w:sz w:val="20"/>
            <w:szCs w:val="20"/>
          </w:rPr>
          <w:t>https://www.federalregister.gov/articles/2013/12/26/2013-30465/uniform-administrative-requirements-cost-principles-and-audit-requirements-for-federal-awards</w:t>
        </w:r>
      </w:hyperlink>
      <w:r w:rsidRPr="009D276B">
        <w:rPr>
          <w:rFonts w:ascii="Arial" w:eastAsia="Arial" w:hAnsi="Arial" w:cs="Arial"/>
          <w:color w:val="0563C1"/>
          <w:sz w:val="20"/>
          <w:szCs w:val="20"/>
          <w:u w:val="single"/>
        </w:rPr>
        <w:t xml:space="preserve"> </w:t>
      </w:r>
    </w:p>
    <w:p w14:paraId="25E1979C" w14:textId="77777777" w:rsidR="00723C18" w:rsidRPr="00C92864" w:rsidRDefault="00723C18" w:rsidP="00685F62">
      <w:pPr>
        <w:pStyle w:val="ListParagraph"/>
        <w:numPr>
          <w:ilvl w:val="0"/>
          <w:numId w:val="32"/>
        </w:numPr>
        <w:spacing w:after="160" w:line="240" w:lineRule="auto"/>
        <w:ind w:left="2250"/>
        <w:rPr>
          <w:rFonts w:eastAsiaTheme="minorEastAsia"/>
          <w:sz w:val="20"/>
          <w:szCs w:val="20"/>
        </w:rPr>
      </w:pPr>
      <w:r w:rsidRPr="009D276B">
        <w:rPr>
          <w:rFonts w:ascii="Arial" w:eastAsia="Arial" w:hAnsi="Arial" w:cs="Arial"/>
          <w:sz w:val="20"/>
          <w:szCs w:val="20"/>
        </w:rPr>
        <w:t xml:space="preserve">Florida Department of Financial Services </w:t>
      </w:r>
      <w:r w:rsidRPr="009D276B">
        <w:rPr>
          <w:rFonts w:ascii="Arial" w:eastAsia="Arial" w:hAnsi="Arial" w:cs="Arial"/>
          <w:b/>
          <w:bCs/>
          <w:i/>
          <w:iCs/>
          <w:sz w:val="20"/>
          <w:szCs w:val="20"/>
        </w:rPr>
        <w:t>Reference Guide for State Expenditures</w:t>
      </w:r>
      <w:r w:rsidRPr="009D276B">
        <w:rPr>
          <w:rFonts w:ascii="Arial" w:eastAsia="Arial" w:hAnsi="Arial" w:cs="Arial"/>
          <w:sz w:val="20"/>
          <w:szCs w:val="20"/>
        </w:rPr>
        <w:t xml:space="preserve"> (</w:t>
      </w:r>
      <w:hyperlink r:id="rId63">
        <w:r w:rsidRPr="009D276B">
          <w:rPr>
            <w:rStyle w:val="Hyperlink"/>
            <w:rFonts w:ascii="Arial" w:eastAsia="Arial" w:hAnsi="Arial" w:cs="Arial"/>
            <w:color w:val="0563C1"/>
            <w:sz w:val="20"/>
            <w:szCs w:val="20"/>
          </w:rPr>
          <w:t>http://www.myfloridacfo.com/aadir/reference_guide/</w:t>
        </w:r>
      </w:hyperlink>
      <w:r w:rsidRPr="00F9791F">
        <w:rPr>
          <w:rFonts w:ascii="Arial" w:eastAsia="Arial" w:hAnsi="Arial" w:cs="Arial"/>
          <w:sz w:val="20"/>
          <w:szCs w:val="20"/>
        </w:rPr>
        <w:t xml:space="preserve">) and guidelines published in the Florida Department of Education’s </w:t>
      </w:r>
      <w:r w:rsidRPr="009D276B">
        <w:rPr>
          <w:rFonts w:ascii="Arial" w:eastAsia="Arial" w:hAnsi="Arial" w:cs="Arial"/>
          <w:b/>
          <w:bCs/>
          <w:i/>
          <w:iCs/>
          <w:sz w:val="20"/>
          <w:szCs w:val="20"/>
        </w:rPr>
        <w:t>Green Book</w:t>
      </w:r>
      <w:r w:rsidRPr="009D276B">
        <w:rPr>
          <w:rFonts w:ascii="Arial" w:eastAsia="Arial" w:hAnsi="Arial" w:cs="Arial"/>
          <w:sz w:val="20"/>
          <w:szCs w:val="20"/>
        </w:rPr>
        <w:t xml:space="preserve"> available at: </w:t>
      </w:r>
      <w:hyperlink r:id="rId64">
        <w:r w:rsidRPr="009D276B">
          <w:rPr>
            <w:rStyle w:val="Hyperlink"/>
            <w:rFonts w:ascii="Arial" w:eastAsia="Arial" w:hAnsi="Arial" w:cs="Arial"/>
            <w:color w:val="0563C1"/>
            <w:sz w:val="20"/>
            <w:szCs w:val="20"/>
          </w:rPr>
          <w:t>http://www.fldoe.org/finance/contracts-grants-procurement/grants-management/project-application-amendment-procedur.stml</w:t>
        </w:r>
      </w:hyperlink>
      <w:r w:rsidRPr="009D276B">
        <w:rPr>
          <w:rFonts w:ascii="Arial" w:eastAsia="Arial" w:hAnsi="Arial" w:cs="Arial"/>
          <w:color w:val="0563C1"/>
          <w:sz w:val="20"/>
          <w:szCs w:val="20"/>
          <w:u w:val="single"/>
        </w:rPr>
        <w:t>.</w:t>
      </w:r>
      <w:r w:rsidRPr="00C92864">
        <w:rPr>
          <w:rFonts w:ascii="Arial" w:eastAsia="Arial" w:hAnsi="Arial" w:cs="Arial"/>
          <w:sz w:val="20"/>
          <w:szCs w:val="20"/>
        </w:rPr>
        <w:t xml:space="preserve"> </w:t>
      </w:r>
    </w:p>
    <w:p w14:paraId="5A81F717" w14:textId="77777777" w:rsidR="00723C18" w:rsidRPr="00C92864" w:rsidRDefault="00723C18" w:rsidP="00685F62">
      <w:pPr>
        <w:pStyle w:val="ListParagraph"/>
        <w:numPr>
          <w:ilvl w:val="0"/>
          <w:numId w:val="32"/>
        </w:numPr>
        <w:spacing w:after="160" w:line="240" w:lineRule="auto"/>
        <w:ind w:left="2250"/>
        <w:rPr>
          <w:rFonts w:eastAsiaTheme="minorEastAsia"/>
          <w:sz w:val="20"/>
          <w:szCs w:val="20"/>
        </w:rPr>
      </w:pPr>
      <w:r w:rsidRPr="009D276B">
        <w:rPr>
          <w:rFonts w:ascii="Arial" w:eastAsia="Arial" w:hAnsi="Arial" w:cs="Arial"/>
          <w:sz w:val="20"/>
          <w:szCs w:val="20"/>
        </w:rPr>
        <w:t xml:space="preserve">The DCAE, </w:t>
      </w:r>
      <w:r w:rsidRPr="009D276B">
        <w:rPr>
          <w:rFonts w:ascii="Arial" w:eastAsia="Arial" w:hAnsi="Arial" w:cs="Arial"/>
          <w:b/>
          <w:bCs/>
          <w:i/>
          <w:iCs/>
          <w:sz w:val="20"/>
          <w:szCs w:val="20"/>
        </w:rPr>
        <w:t>Quality Assurance Policies, Procedures and Protocols Manual</w:t>
      </w:r>
      <w:r w:rsidRPr="009D276B">
        <w:rPr>
          <w:rFonts w:ascii="Arial" w:eastAsia="Arial" w:hAnsi="Arial" w:cs="Arial"/>
          <w:sz w:val="20"/>
          <w:szCs w:val="20"/>
        </w:rPr>
        <w:t xml:space="preserve"> is available at: </w:t>
      </w:r>
      <w:hyperlink r:id="rId65">
        <w:r w:rsidRPr="009D276B">
          <w:rPr>
            <w:rStyle w:val="Hyperlink"/>
            <w:rFonts w:ascii="Arial" w:eastAsia="Arial" w:hAnsi="Arial" w:cs="Arial"/>
            <w:sz w:val="20"/>
            <w:szCs w:val="20"/>
          </w:rPr>
          <w:t>http://www.fldoe.org/academics/career-adult-edu/compliance/</w:t>
        </w:r>
      </w:hyperlink>
      <w:r w:rsidRPr="00F9791F">
        <w:rPr>
          <w:rFonts w:ascii="Arial" w:eastAsia="Arial" w:hAnsi="Arial" w:cs="Arial"/>
          <w:sz w:val="20"/>
          <w:szCs w:val="20"/>
        </w:rPr>
        <w:t>.</w:t>
      </w:r>
      <w:r w:rsidRPr="009D276B">
        <w:rPr>
          <w:rFonts w:ascii="Arial" w:eastAsia="Arial" w:hAnsi="Arial" w:cs="Arial"/>
          <w:color w:val="0000FF"/>
          <w:sz w:val="20"/>
          <w:szCs w:val="20"/>
          <w:u w:val="single"/>
        </w:rPr>
        <w:br/>
      </w:r>
    </w:p>
    <w:p w14:paraId="46F108C5" w14:textId="77777777" w:rsidR="00723C18" w:rsidRPr="009D276B" w:rsidRDefault="00723C18" w:rsidP="00685F62">
      <w:pPr>
        <w:pStyle w:val="ListParagraph"/>
        <w:numPr>
          <w:ilvl w:val="0"/>
          <w:numId w:val="41"/>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t>To ensure that funds received through this grant will be used to supplement Perkins V CTE program operating funds and will in no case be used to supplant local and state funding for such programs.</w:t>
      </w:r>
      <w:r w:rsidRPr="00C92864">
        <w:br/>
      </w:r>
    </w:p>
    <w:p w14:paraId="27EA381F" w14:textId="77777777" w:rsidR="00723C18" w:rsidRPr="00C92864" w:rsidRDefault="00723C18" w:rsidP="00685F62">
      <w:pPr>
        <w:pStyle w:val="ListParagraph"/>
        <w:numPr>
          <w:ilvl w:val="0"/>
          <w:numId w:val="41"/>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r w:rsidRPr="009D276B">
        <w:rPr>
          <w:rFonts w:ascii="Arial" w:eastAsia="Arial" w:hAnsi="Arial" w:cs="Arial"/>
          <w:sz w:val="20"/>
          <w:szCs w:val="20"/>
        </w:rPr>
        <w:br/>
      </w:r>
    </w:p>
    <w:p w14:paraId="5F77CCD5" w14:textId="77777777" w:rsidR="00723C18" w:rsidRPr="00C92864" w:rsidRDefault="00723C18" w:rsidP="00685F62">
      <w:pPr>
        <w:pStyle w:val="ListParagraph"/>
        <w:numPr>
          <w:ilvl w:val="0"/>
          <w:numId w:val="41"/>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lastRenderedPageBreak/>
        <w:t>To accept that FDOE contract managers will periodically review the progress made on the implementation of your local four-year plan.</w:t>
      </w:r>
      <w:r w:rsidRPr="009D276B">
        <w:rPr>
          <w:rFonts w:ascii="Arial" w:eastAsia="Arial" w:hAnsi="Arial" w:cs="Arial"/>
          <w:sz w:val="20"/>
          <w:szCs w:val="20"/>
        </w:rPr>
        <w:br/>
      </w:r>
    </w:p>
    <w:p w14:paraId="11FA03D7" w14:textId="0648E9DC" w:rsidR="00723C18" w:rsidRPr="00C92864" w:rsidRDefault="095A8F93" w:rsidP="00685F62">
      <w:pPr>
        <w:pStyle w:val="ListParagraph"/>
        <w:numPr>
          <w:ilvl w:val="0"/>
          <w:numId w:val="41"/>
        </w:numPr>
        <w:spacing w:after="160" w:line="240" w:lineRule="auto"/>
        <w:ind w:left="1440" w:hanging="1440"/>
        <w:rPr>
          <w:rFonts w:eastAsiaTheme="minorEastAsia"/>
          <w:color w:val="000000" w:themeColor="text1"/>
          <w:sz w:val="20"/>
          <w:szCs w:val="20"/>
        </w:rPr>
      </w:pPr>
      <w:r w:rsidRPr="034D6252">
        <w:rPr>
          <w:rFonts w:ascii="Arial" w:eastAsia="Arial" w:hAnsi="Arial" w:cs="Arial"/>
          <w:sz w:val="20"/>
          <w:szCs w:val="20"/>
        </w:rPr>
        <w:t>To submit a completed DOE 399 form, Final Project Disbursement Report, and the Projected Equipment Purchases Form to the FLDOE, Comptroller’s Office, by August 2</w:t>
      </w:r>
      <w:r w:rsidR="003E461C" w:rsidRPr="034D6252">
        <w:rPr>
          <w:rFonts w:ascii="Arial" w:eastAsia="Arial" w:hAnsi="Arial" w:cs="Arial"/>
          <w:sz w:val="20"/>
          <w:szCs w:val="20"/>
        </w:rPr>
        <w:t>2</w:t>
      </w:r>
      <w:r w:rsidRPr="034D6252">
        <w:rPr>
          <w:rFonts w:ascii="Arial" w:eastAsia="Arial" w:hAnsi="Arial" w:cs="Arial"/>
          <w:sz w:val="20"/>
          <w:szCs w:val="20"/>
        </w:rPr>
        <w:t>, 202</w:t>
      </w:r>
      <w:r w:rsidR="00E01529" w:rsidRPr="034D6252">
        <w:rPr>
          <w:rFonts w:ascii="Arial" w:eastAsia="Arial" w:hAnsi="Arial" w:cs="Arial"/>
          <w:sz w:val="20"/>
          <w:szCs w:val="20"/>
        </w:rPr>
        <w:t>2</w:t>
      </w:r>
      <w:r w:rsidRPr="034D6252">
        <w:rPr>
          <w:rFonts w:ascii="Arial" w:eastAsia="Arial" w:hAnsi="Arial" w:cs="Arial"/>
          <w:sz w:val="20"/>
          <w:szCs w:val="20"/>
        </w:rPr>
        <w:t>.</w:t>
      </w:r>
      <w:r>
        <w:br/>
      </w:r>
    </w:p>
    <w:p w14:paraId="3F71F744" w14:textId="77777777" w:rsidR="00723C18" w:rsidRPr="00C92864" w:rsidRDefault="00723C18" w:rsidP="00685F62">
      <w:pPr>
        <w:pStyle w:val="ListParagraph"/>
        <w:numPr>
          <w:ilvl w:val="0"/>
          <w:numId w:val="41"/>
        </w:numPr>
        <w:spacing w:after="160" w:line="240" w:lineRule="auto"/>
        <w:ind w:left="1440" w:hanging="1440"/>
        <w:rPr>
          <w:rFonts w:eastAsiaTheme="minorEastAsia"/>
          <w:sz w:val="20"/>
          <w:szCs w:val="20"/>
        </w:rPr>
      </w:pPr>
      <w:r w:rsidRPr="009D276B">
        <w:rPr>
          <w:rFonts w:ascii="Arial" w:eastAsia="Arial" w:hAnsi="Arial" w:cs="Arial"/>
          <w:sz w:val="20"/>
          <w:szCs w:val="20"/>
        </w:rPr>
        <w:t xml:space="preserve">To accept that equipment purchased under this program must follow the Uniform Guidance found at </w:t>
      </w:r>
      <w:hyperlink r:id="rId66">
        <w:r w:rsidRPr="009D276B">
          <w:rPr>
            <w:rStyle w:val="Hyperlink"/>
            <w:rFonts w:ascii="Arial" w:eastAsia="Arial" w:hAnsi="Arial" w:cs="Arial"/>
            <w:color w:val="0563C1"/>
            <w:sz w:val="20"/>
            <w:szCs w:val="20"/>
          </w:rPr>
          <w:t>https://www.federalregister.gov/articles/2013/12/26/2013-30465/uniform-administrative-requirements-cost-principles-and-audit-requirements-for-federal-awards</w:t>
        </w:r>
      </w:hyperlink>
      <w:r w:rsidRPr="009D276B">
        <w:rPr>
          <w:rFonts w:ascii="Arial" w:eastAsia="Arial" w:hAnsi="Arial" w:cs="Arial"/>
          <w:color w:val="0563C1"/>
          <w:sz w:val="20"/>
          <w:szCs w:val="20"/>
          <w:u w:val="single"/>
        </w:rPr>
        <w:t>.</w:t>
      </w:r>
      <w:r w:rsidRPr="009D276B">
        <w:rPr>
          <w:rFonts w:ascii="Arial" w:eastAsia="Arial" w:hAnsi="Arial" w:cs="Arial"/>
          <w:color w:val="0563C1"/>
          <w:sz w:val="20"/>
          <w:szCs w:val="20"/>
          <w:u w:val="single"/>
        </w:rPr>
        <w:br/>
      </w:r>
    </w:p>
    <w:p w14:paraId="1227D355" w14:textId="77777777" w:rsidR="00723C18" w:rsidRPr="00C92864" w:rsidRDefault="00723C18" w:rsidP="00685F62">
      <w:pPr>
        <w:pStyle w:val="ListParagraph"/>
        <w:numPr>
          <w:ilvl w:val="0"/>
          <w:numId w:val="41"/>
        </w:numPr>
        <w:spacing w:after="160" w:line="240" w:lineRule="auto"/>
        <w:ind w:left="1440" w:hanging="1440"/>
        <w:rPr>
          <w:rFonts w:eastAsiaTheme="minorEastAsia"/>
          <w:sz w:val="20"/>
          <w:szCs w:val="20"/>
        </w:rPr>
      </w:pPr>
      <w:r w:rsidRPr="009D276B">
        <w:rPr>
          <w:rFonts w:ascii="Arial" w:eastAsia="Arial" w:hAnsi="Arial" w:cs="Arial"/>
          <w:sz w:val="20"/>
          <w:szCs w:val="20"/>
        </w:rPr>
        <w:t>To ensure equitable access to, and participation of students, teachers, and other program beneficiaries with special needs</w:t>
      </w:r>
      <w:r w:rsidRPr="009D276B">
        <w:rPr>
          <w:rFonts w:ascii="Arial" w:eastAsia="Arial" w:hAnsi="Arial" w:cs="Arial"/>
          <w:i/>
          <w:iCs/>
          <w:sz w:val="20"/>
          <w:szCs w:val="20"/>
        </w:rPr>
        <w:t xml:space="preserve">. </w:t>
      </w:r>
      <w:r w:rsidRPr="009D276B">
        <w:rPr>
          <w:rFonts w:ascii="Arial" w:eastAsia="Arial" w:hAnsi="Arial" w:cs="Arial"/>
          <w:sz w:val="20"/>
          <w:szCs w:val="20"/>
        </w:rPr>
        <w:t>For details, refer to:</w:t>
      </w:r>
      <w:r w:rsidRPr="009D276B">
        <w:rPr>
          <w:rFonts w:ascii="Arial" w:eastAsia="Arial" w:hAnsi="Arial" w:cs="Arial"/>
          <w:b/>
          <w:bCs/>
          <w:sz w:val="20"/>
          <w:szCs w:val="20"/>
        </w:rPr>
        <w:t xml:space="preserve"> </w:t>
      </w:r>
      <w:hyperlink r:id="rId67">
        <w:r w:rsidRPr="009D276B">
          <w:rPr>
            <w:rStyle w:val="Hyperlink"/>
            <w:rFonts w:ascii="Arial" w:eastAsia="Arial" w:hAnsi="Arial" w:cs="Arial"/>
            <w:color w:val="0563C1"/>
            <w:sz w:val="20"/>
            <w:szCs w:val="20"/>
          </w:rPr>
          <w:t>http://www.ed.gov/fund/grant/apply/appforms/gepa427.pdf</w:t>
        </w:r>
      </w:hyperlink>
      <w:r w:rsidRPr="009D276B">
        <w:rPr>
          <w:rStyle w:val="Hyperlink"/>
          <w:rFonts w:ascii="Arial" w:eastAsia="Arial" w:hAnsi="Arial" w:cs="Arial"/>
          <w:color w:val="0563C1"/>
          <w:sz w:val="20"/>
          <w:szCs w:val="20"/>
        </w:rPr>
        <w:br/>
      </w:r>
    </w:p>
    <w:p w14:paraId="1CE31F60" w14:textId="77777777" w:rsidR="00723C18" w:rsidRPr="00E56114" w:rsidRDefault="00723C18" w:rsidP="00685F62">
      <w:pPr>
        <w:pStyle w:val="ListParagraph"/>
        <w:numPr>
          <w:ilvl w:val="0"/>
          <w:numId w:val="41"/>
        </w:numPr>
        <w:spacing w:after="160" w:line="240" w:lineRule="auto"/>
        <w:ind w:left="1440" w:hanging="1440"/>
        <w:rPr>
          <w:rFonts w:eastAsiaTheme="minorEastAsia"/>
          <w:sz w:val="20"/>
          <w:szCs w:val="20"/>
        </w:rPr>
      </w:pPr>
      <w:r w:rsidRPr="009D276B">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r w:rsidRPr="009D276B">
        <w:rPr>
          <w:rFonts w:ascii="Arial" w:eastAsia="Arial" w:hAnsi="Arial" w:cs="Arial"/>
          <w:sz w:val="20"/>
          <w:szCs w:val="20"/>
        </w:rPr>
        <w:br/>
      </w:r>
    </w:p>
    <w:p w14:paraId="503761E4" w14:textId="77777777" w:rsidR="00723C18" w:rsidRPr="00CB6083" w:rsidRDefault="00723C18" w:rsidP="00685F62">
      <w:pPr>
        <w:pStyle w:val="ListParagraph"/>
        <w:numPr>
          <w:ilvl w:val="0"/>
          <w:numId w:val="35"/>
        </w:numPr>
        <w:spacing w:after="160" w:line="240" w:lineRule="auto"/>
        <w:ind w:left="360"/>
        <w:rPr>
          <w:rFonts w:eastAsiaTheme="minorEastAsia"/>
          <w:b/>
          <w:bCs/>
          <w:szCs w:val="20"/>
        </w:rPr>
      </w:pPr>
      <w:r w:rsidRPr="00CB6083">
        <w:rPr>
          <w:rFonts w:ascii="Arial" w:eastAsia="Arial" w:hAnsi="Arial" w:cs="Arial"/>
          <w:b/>
          <w:bCs/>
          <w:szCs w:val="20"/>
          <w:u w:val="single"/>
        </w:rPr>
        <w:t>Data Privacy and Security</w:t>
      </w:r>
      <w:r w:rsidRPr="00CB6083">
        <w:rPr>
          <w:rFonts w:ascii="Arial" w:eastAsia="Arial" w:hAnsi="Arial" w:cs="Arial"/>
          <w:b/>
          <w:bCs/>
          <w:szCs w:val="20"/>
          <w:u w:val="single"/>
        </w:rPr>
        <w:br/>
      </w:r>
    </w:p>
    <w:p w14:paraId="77B3549F" w14:textId="77777777" w:rsidR="00723C18" w:rsidRPr="004C3D70" w:rsidRDefault="00723C18" w:rsidP="00342986">
      <w:pPr>
        <w:rPr>
          <w:rFonts w:ascii="Arial" w:eastAsia="Arial" w:hAnsi="Arial" w:cs="Arial"/>
          <w:b/>
          <w:sz w:val="20"/>
        </w:rPr>
      </w:pPr>
      <w:r w:rsidRPr="004C3D70">
        <w:rPr>
          <w:rFonts w:ascii="Arial" w:eastAsia="Arial" w:hAnsi="Arial" w:cs="Arial"/>
          <w:b/>
          <w:bCs/>
          <w:sz w:val="20"/>
        </w:rPr>
        <w:t>The Grantee agrees:</w:t>
      </w:r>
    </w:p>
    <w:p w14:paraId="35C24E13" w14:textId="77777777" w:rsidR="00723C18" w:rsidRPr="004C3D70" w:rsidRDefault="00723C18" w:rsidP="00685F62">
      <w:pPr>
        <w:pStyle w:val="ListParagraph"/>
        <w:numPr>
          <w:ilvl w:val="0"/>
          <w:numId w:val="31"/>
        </w:numPr>
        <w:spacing w:after="160" w:line="240" w:lineRule="auto"/>
        <w:ind w:left="1440" w:hanging="1440"/>
        <w:rPr>
          <w:rFonts w:eastAsiaTheme="minorEastAsia"/>
          <w:sz w:val="20"/>
          <w:szCs w:val="20"/>
        </w:rPr>
      </w:pPr>
      <w:r w:rsidRPr="4E259ACE">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8">
        <w:r w:rsidRPr="4E259ACE">
          <w:rPr>
            <w:rStyle w:val="Hyperlink"/>
            <w:rFonts w:ascii="Arial" w:eastAsia="Arial" w:hAnsi="Arial" w:cs="Arial"/>
            <w:color w:val="0563C1"/>
            <w:sz w:val="20"/>
            <w:szCs w:val="20"/>
          </w:rPr>
          <w:t>http://uscode.house.gov/view.xhtml?req=(title:20%20section:1232g%20edition:prelim)</w:t>
        </w:r>
      </w:hyperlink>
      <w:bookmarkStart w:id="1" w:name="_GoBack"/>
      <w:r w:rsidRPr="00F9791F">
        <w:rPr>
          <w:rFonts w:ascii="Arial" w:eastAsia="Arial" w:hAnsi="Arial" w:cs="Arial"/>
          <w:sz w:val="20"/>
          <w:szCs w:val="20"/>
        </w:rPr>
        <w:t>.</w:t>
      </w:r>
      <w:r w:rsidRPr="4E259ACE">
        <w:rPr>
          <w:rFonts w:ascii="Arial" w:eastAsia="Arial" w:hAnsi="Arial" w:cs="Arial"/>
          <w:sz w:val="20"/>
          <w:szCs w:val="20"/>
        </w:rPr>
        <w:t xml:space="preserve"> </w:t>
      </w:r>
      <w:bookmarkEnd w:id="1"/>
      <w:r w:rsidRPr="4E259ACE">
        <w:rPr>
          <w:rFonts w:ascii="Arial" w:eastAsia="Arial" w:hAnsi="Arial" w:cs="Arial"/>
          <w:sz w:val="20"/>
          <w:szCs w:val="20"/>
        </w:rPr>
        <w:t xml:space="preserve"> The USDOE provided information on FERPA on this site:  </w:t>
      </w:r>
      <w:hyperlink r:id="rId69">
        <w:r w:rsidRPr="4E259ACE">
          <w:rPr>
            <w:rStyle w:val="Hyperlink"/>
            <w:rFonts w:ascii="Arial" w:eastAsia="Arial" w:hAnsi="Arial" w:cs="Arial"/>
            <w:color w:val="0563C1"/>
            <w:sz w:val="20"/>
            <w:szCs w:val="20"/>
          </w:rPr>
          <w:t>https://ed.gov/policy/gen/guid/fpco/ferpa/index.html</w:t>
        </w:r>
      </w:hyperlink>
      <w:r w:rsidRPr="4E259ACE">
        <w:rPr>
          <w:rFonts w:ascii="Arial" w:eastAsia="Arial" w:hAnsi="Arial" w:cs="Arial"/>
          <w:color w:val="0563C1"/>
          <w:sz w:val="20"/>
          <w:szCs w:val="20"/>
          <w:u w:val="single"/>
        </w:rPr>
        <w:t xml:space="preserve"> </w:t>
      </w:r>
      <w:r>
        <w:rPr>
          <w:rFonts w:ascii="Arial" w:eastAsia="Arial" w:hAnsi="Arial" w:cs="Arial"/>
          <w:color w:val="0563C1"/>
          <w:sz w:val="20"/>
          <w:szCs w:val="20"/>
          <w:u w:val="single"/>
        </w:rPr>
        <w:br/>
      </w:r>
    </w:p>
    <w:p w14:paraId="7A3A018C" w14:textId="77777777" w:rsidR="00723C18" w:rsidRPr="004C3D70" w:rsidRDefault="00723C18" w:rsidP="00685F62">
      <w:pPr>
        <w:pStyle w:val="ListParagraph"/>
        <w:numPr>
          <w:ilvl w:val="0"/>
          <w:numId w:val="31"/>
        </w:numPr>
        <w:spacing w:after="160" w:line="240" w:lineRule="auto"/>
        <w:ind w:left="1440" w:hanging="1440"/>
        <w:rPr>
          <w:rFonts w:eastAsiaTheme="minorEastAsia"/>
          <w:sz w:val="20"/>
          <w:szCs w:val="20"/>
        </w:rPr>
      </w:pPr>
      <w:r w:rsidRPr="4E259ACE">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r>
        <w:rPr>
          <w:rFonts w:ascii="Arial" w:eastAsia="Arial" w:hAnsi="Arial" w:cs="Arial"/>
          <w:sz w:val="20"/>
          <w:szCs w:val="20"/>
        </w:rPr>
        <w:br/>
      </w:r>
    </w:p>
    <w:p w14:paraId="1E5A3F1D" w14:textId="77777777" w:rsidR="00E41694" w:rsidRPr="00BE39AC" w:rsidRDefault="00723C18" w:rsidP="00685F62">
      <w:pPr>
        <w:pStyle w:val="ListParagraph"/>
        <w:numPr>
          <w:ilvl w:val="0"/>
          <w:numId w:val="31"/>
        </w:numPr>
        <w:spacing w:after="160" w:line="240" w:lineRule="auto"/>
        <w:ind w:left="1440" w:hanging="1440"/>
        <w:rPr>
          <w:rFonts w:eastAsiaTheme="minorEastAsia"/>
          <w:sz w:val="20"/>
          <w:szCs w:val="20"/>
        </w:rPr>
      </w:pPr>
      <w:r w:rsidRPr="4E259ACE">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0733FAB4" w14:textId="77777777" w:rsidR="00E41694" w:rsidRDefault="00E41694" w:rsidP="00E41694">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70258396" w14:textId="77777777" w:rsidR="00E41694" w:rsidRDefault="00E41694" w:rsidP="00E41694">
      <w:pPr>
        <w:rPr>
          <w:rFonts w:ascii="Arial" w:eastAsia="Arial" w:hAnsi="Arial" w:cs="Arial"/>
          <w:b/>
          <w:bCs/>
        </w:rPr>
      </w:pPr>
    </w:p>
    <w:p w14:paraId="6A35F42C" w14:textId="77777777" w:rsidR="00E41694" w:rsidRDefault="00E41694" w:rsidP="00E41694">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32E51E5E" w14:textId="77777777" w:rsidR="00E41694" w:rsidRDefault="00E41694" w:rsidP="00E41694">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1ACAC295" w14:textId="77777777" w:rsidR="00E41694" w:rsidRDefault="00E41694" w:rsidP="00E41694">
      <w:pPr>
        <w:rPr>
          <w:rFonts w:ascii="Arial" w:eastAsia="Arial" w:hAnsi="Arial" w:cs="Arial"/>
          <w:b/>
          <w:bCs/>
        </w:rPr>
      </w:pPr>
    </w:p>
    <w:p w14:paraId="6F979E13" w14:textId="77777777" w:rsidR="00E41694" w:rsidRDefault="00E41694" w:rsidP="00E41694">
      <w:pPr>
        <w:rPr>
          <w:rFonts w:ascii="Arial" w:eastAsia="Arial" w:hAnsi="Arial" w:cs="Arial"/>
          <w:b/>
          <w:bCs/>
        </w:rPr>
      </w:pPr>
    </w:p>
    <w:p w14:paraId="269837D7" w14:textId="77777777" w:rsidR="00E41694" w:rsidRDefault="00E41694" w:rsidP="00E41694">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38A2ED2D" w14:textId="68A1FF28" w:rsidR="00E41694" w:rsidRDefault="00E41694" w:rsidP="00E41694">
      <w:pPr>
        <w:rPr>
          <w:rFonts w:ascii="Arial" w:eastAsia="Arial" w:hAnsi="Arial" w:cs="Arial"/>
          <w:b/>
          <w:bCs/>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29C6A2A3" w14:textId="00A226A2" w:rsidR="002F514D" w:rsidRDefault="002F514D">
      <w:pPr>
        <w:rPr>
          <w:rFonts w:ascii="Arial" w:eastAsia="Arial" w:hAnsi="Arial" w:cs="Arial"/>
          <w:b/>
          <w:bCs/>
        </w:rPr>
      </w:pPr>
      <w:r>
        <w:rPr>
          <w:rFonts w:ascii="Arial" w:eastAsia="Arial" w:hAnsi="Arial" w:cs="Arial"/>
          <w:b/>
          <w:bCs/>
        </w:rPr>
        <w:br w:type="page"/>
      </w:r>
    </w:p>
    <w:p w14:paraId="6C56FF3D" w14:textId="77777777" w:rsidR="002A6B1A" w:rsidRPr="00F03211" w:rsidRDefault="002A6B1A" w:rsidP="00342986">
      <w:pPr>
        <w:pStyle w:val="Heading1"/>
        <w:jc w:val="center"/>
        <w:rPr>
          <w:i w:val="0"/>
          <w:smallCaps/>
          <w:sz w:val="32"/>
          <w:szCs w:val="32"/>
        </w:rPr>
      </w:pPr>
      <w:r w:rsidRPr="350EF1D6">
        <w:rPr>
          <w:i w:val="0"/>
          <w:smallCaps/>
          <w:sz w:val="32"/>
          <w:szCs w:val="32"/>
        </w:rPr>
        <w:lastRenderedPageBreak/>
        <w:t>Florida Department of Education</w:t>
      </w:r>
    </w:p>
    <w:p w14:paraId="608AB65A" w14:textId="77777777" w:rsidR="002A6B1A" w:rsidRPr="00F03211" w:rsidRDefault="002A6B1A" w:rsidP="002A6B1A">
      <w:pPr>
        <w:keepNext/>
        <w:jc w:val="center"/>
        <w:outlineLvl w:val="1"/>
        <w:rPr>
          <w:b/>
          <w:smallCaps/>
          <w:sz w:val="36"/>
        </w:rPr>
      </w:pPr>
      <w:r w:rsidRPr="00F03211">
        <w:rPr>
          <w:b/>
          <w:smallCaps/>
          <w:sz w:val="32"/>
          <w:szCs w:val="32"/>
        </w:rPr>
        <w:t>Project Application</w:t>
      </w:r>
    </w:p>
    <w:p w14:paraId="448289D0" w14:textId="77777777" w:rsidR="002A6B1A" w:rsidRPr="00F03211" w:rsidRDefault="002A6B1A" w:rsidP="002A6B1A">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A6B1A" w:rsidRPr="00F03211" w14:paraId="6051F304" w14:textId="77777777" w:rsidTr="034D6252">
        <w:trPr>
          <w:trHeight w:val="1842"/>
        </w:trPr>
        <w:tc>
          <w:tcPr>
            <w:tcW w:w="2700" w:type="dxa"/>
            <w:tcBorders>
              <w:top w:val="single" w:sz="8" w:space="0" w:color="auto"/>
              <w:left w:val="single" w:sz="8" w:space="0" w:color="auto"/>
            </w:tcBorders>
          </w:tcPr>
          <w:p w14:paraId="5EEDD8B6" w14:textId="77777777" w:rsidR="002A6B1A" w:rsidRPr="00F03211" w:rsidRDefault="002A6B1A" w:rsidP="00EA0F3B">
            <w:pPr>
              <w:rPr>
                <w:b/>
                <w:sz w:val="18"/>
              </w:rPr>
            </w:pPr>
            <w:r w:rsidRPr="00F03211">
              <w:rPr>
                <w:b/>
                <w:sz w:val="18"/>
              </w:rPr>
              <w:t>Please return to:</w:t>
            </w:r>
          </w:p>
          <w:p w14:paraId="659FAA63" w14:textId="77777777" w:rsidR="002A6B1A" w:rsidRPr="00F03211" w:rsidRDefault="002A6B1A" w:rsidP="00EA0F3B">
            <w:pPr>
              <w:rPr>
                <w:sz w:val="18"/>
              </w:rPr>
            </w:pPr>
          </w:p>
          <w:p w14:paraId="395883DD" w14:textId="77777777" w:rsidR="002A6B1A" w:rsidRPr="003E461C" w:rsidRDefault="002A6B1A" w:rsidP="034D6252">
            <w:pPr>
              <w:rPr>
                <w:sz w:val="18"/>
                <w:szCs w:val="18"/>
              </w:rPr>
            </w:pPr>
            <w:r w:rsidRPr="034D6252">
              <w:rPr>
                <w:sz w:val="18"/>
                <w:szCs w:val="18"/>
              </w:rPr>
              <w:t>Florida Department of Education</w:t>
            </w:r>
          </w:p>
          <w:p w14:paraId="13C77E58" w14:textId="77777777" w:rsidR="002A6B1A" w:rsidRPr="003E461C" w:rsidRDefault="002A6B1A" w:rsidP="034D6252">
            <w:pPr>
              <w:rPr>
                <w:sz w:val="18"/>
                <w:szCs w:val="18"/>
              </w:rPr>
            </w:pPr>
            <w:r w:rsidRPr="034D6252">
              <w:rPr>
                <w:sz w:val="18"/>
                <w:szCs w:val="18"/>
              </w:rPr>
              <w:t>Office of Grants Management</w:t>
            </w:r>
          </w:p>
          <w:p w14:paraId="6746AD44" w14:textId="77777777" w:rsidR="002A6B1A" w:rsidRPr="003E461C" w:rsidRDefault="002A6B1A" w:rsidP="034D6252">
            <w:pPr>
              <w:rPr>
                <w:sz w:val="18"/>
                <w:szCs w:val="18"/>
              </w:rPr>
            </w:pPr>
            <w:r w:rsidRPr="034D6252">
              <w:rPr>
                <w:sz w:val="18"/>
                <w:szCs w:val="18"/>
              </w:rPr>
              <w:t xml:space="preserve">Room 332 </w:t>
            </w:r>
            <w:proofErr w:type="spellStart"/>
            <w:r w:rsidRPr="034D6252">
              <w:rPr>
                <w:sz w:val="18"/>
                <w:szCs w:val="18"/>
              </w:rPr>
              <w:t>Turlington</w:t>
            </w:r>
            <w:proofErr w:type="spellEnd"/>
            <w:r w:rsidRPr="034D6252">
              <w:rPr>
                <w:sz w:val="18"/>
                <w:szCs w:val="18"/>
              </w:rPr>
              <w:t xml:space="preserve"> Building</w:t>
            </w:r>
          </w:p>
          <w:p w14:paraId="1D71E57E" w14:textId="77777777" w:rsidR="002A6B1A" w:rsidRPr="003E461C" w:rsidRDefault="002A6B1A" w:rsidP="034D6252">
            <w:pPr>
              <w:rPr>
                <w:sz w:val="18"/>
                <w:szCs w:val="18"/>
              </w:rPr>
            </w:pPr>
            <w:r w:rsidRPr="034D6252">
              <w:rPr>
                <w:sz w:val="18"/>
                <w:szCs w:val="18"/>
              </w:rPr>
              <w:t>325 West Gaines Street</w:t>
            </w:r>
          </w:p>
          <w:p w14:paraId="357DD9CE" w14:textId="77777777" w:rsidR="002A6B1A" w:rsidRPr="003E461C" w:rsidRDefault="002A6B1A" w:rsidP="034D6252">
            <w:pPr>
              <w:rPr>
                <w:sz w:val="18"/>
                <w:szCs w:val="18"/>
              </w:rPr>
            </w:pPr>
            <w:r w:rsidRPr="034D6252">
              <w:rPr>
                <w:sz w:val="18"/>
                <w:szCs w:val="18"/>
              </w:rPr>
              <w:t>Tallahassee, Florida 32399-0400</w:t>
            </w:r>
          </w:p>
          <w:p w14:paraId="3819952B" w14:textId="77777777" w:rsidR="002A6B1A" w:rsidRPr="00F03211" w:rsidRDefault="002A6B1A" w:rsidP="034D6252">
            <w:pPr>
              <w:rPr>
                <w:sz w:val="18"/>
                <w:szCs w:val="18"/>
              </w:rPr>
            </w:pPr>
            <w:r w:rsidRPr="034D6252">
              <w:rPr>
                <w:sz w:val="18"/>
                <w:szCs w:val="18"/>
              </w:rPr>
              <w:t>Telephone:  (850) 245-0496</w:t>
            </w:r>
          </w:p>
          <w:p w14:paraId="487C6A96" w14:textId="77777777" w:rsidR="002A6B1A" w:rsidRPr="00F03211" w:rsidRDefault="002A6B1A" w:rsidP="00EA0F3B">
            <w:pPr>
              <w:rPr>
                <w:rFonts w:ascii="Arial" w:hAnsi="Arial"/>
                <w:sz w:val="16"/>
              </w:rPr>
            </w:pPr>
          </w:p>
        </w:tc>
        <w:tc>
          <w:tcPr>
            <w:tcW w:w="4590" w:type="dxa"/>
            <w:gridSpan w:val="2"/>
            <w:tcBorders>
              <w:top w:val="single" w:sz="8" w:space="0" w:color="auto"/>
              <w:right w:val="nil"/>
            </w:tcBorders>
          </w:tcPr>
          <w:p w14:paraId="6811DFC5" w14:textId="77777777" w:rsidR="002A6B1A" w:rsidRPr="00F03211" w:rsidRDefault="002A6B1A" w:rsidP="00EA0F3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10C27C42" w14:textId="77777777" w:rsidR="002A6B1A" w:rsidRPr="002A6B1A" w:rsidRDefault="785EAA5A" w:rsidP="350EF1D6">
            <w:pPr>
              <w:jc w:val="center"/>
              <w:rPr>
                <w:rFonts w:ascii="Arial" w:hAnsi="Arial"/>
                <w:b/>
                <w:bCs/>
                <w:sz w:val="20"/>
              </w:rPr>
            </w:pPr>
            <w:r w:rsidRPr="350EF1D6">
              <w:rPr>
                <w:rFonts w:ascii="Arial" w:hAnsi="Arial" w:cs="Arial"/>
                <w:b/>
                <w:bCs/>
                <w:noProof/>
                <w:sz w:val="20"/>
              </w:rPr>
              <w:t>Strengthening Career and Technical Education for the 21</w:t>
            </w:r>
            <w:r w:rsidRPr="350EF1D6">
              <w:rPr>
                <w:rFonts w:ascii="Arial" w:hAnsi="Arial" w:cs="Arial"/>
                <w:b/>
                <w:bCs/>
                <w:noProof/>
                <w:sz w:val="20"/>
                <w:vertAlign w:val="superscript"/>
              </w:rPr>
              <w:t>st</w:t>
            </w:r>
            <w:r w:rsidRPr="350EF1D6">
              <w:rPr>
                <w:rFonts w:ascii="Arial" w:hAnsi="Arial" w:cs="Arial"/>
                <w:b/>
                <w:bCs/>
                <w:noProof/>
                <w:sz w:val="20"/>
              </w:rPr>
              <w:t xml:space="preserve"> Century</w:t>
            </w:r>
            <w:r w:rsidRPr="350EF1D6">
              <w:rPr>
                <w:rFonts w:ascii="Arial" w:hAnsi="Arial" w:cs="Arial"/>
                <w:b/>
                <w:bCs/>
                <w:sz w:val="20"/>
              </w:rPr>
              <w:t xml:space="preserve"> Act</w:t>
            </w:r>
            <w:r w:rsidRPr="350EF1D6">
              <w:rPr>
                <w:rFonts w:ascii="Arial" w:hAnsi="Arial"/>
                <w:b/>
                <w:bCs/>
                <w:sz w:val="20"/>
              </w:rPr>
              <w:t xml:space="preserve"> </w:t>
            </w:r>
            <w:r w:rsidR="009D4693" w:rsidRPr="350EF1D6">
              <w:rPr>
                <w:rFonts w:ascii="Arial" w:hAnsi="Arial"/>
                <w:b/>
                <w:bCs/>
                <w:sz w:val="20"/>
              </w:rPr>
              <w:t xml:space="preserve">(Perkins V) </w:t>
            </w:r>
            <w:r w:rsidR="302A8F68" w:rsidRPr="350EF1D6">
              <w:rPr>
                <w:rFonts w:ascii="Arial" w:hAnsi="Arial"/>
                <w:b/>
                <w:bCs/>
                <w:sz w:val="20"/>
              </w:rPr>
              <w:t>Posts</w:t>
            </w:r>
            <w:r w:rsidR="002A6B1A" w:rsidRPr="350EF1D6">
              <w:rPr>
                <w:rFonts w:ascii="Arial" w:hAnsi="Arial"/>
                <w:b/>
                <w:bCs/>
                <w:sz w:val="20"/>
              </w:rPr>
              <w:t>econdary, Section 13</w:t>
            </w:r>
            <w:r w:rsidR="32C70582" w:rsidRPr="350EF1D6">
              <w:rPr>
                <w:rFonts w:ascii="Arial" w:hAnsi="Arial"/>
                <w:b/>
                <w:bCs/>
                <w:sz w:val="20"/>
              </w:rPr>
              <w:t>2</w:t>
            </w:r>
          </w:p>
          <w:p w14:paraId="1025B4D7" w14:textId="77777777" w:rsidR="002A6B1A" w:rsidRPr="002A6B1A" w:rsidRDefault="002A6B1A" w:rsidP="002A6B1A">
            <w:pPr>
              <w:jc w:val="center"/>
              <w:rPr>
                <w:rFonts w:ascii="Arial" w:hAnsi="Arial"/>
                <w:b/>
                <w:sz w:val="20"/>
              </w:rPr>
            </w:pPr>
            <w:r w:rsidRPr="002A6B1A">
              <w:rPr>
                <w:rFonts w:ascii="Arial" w:hAnsi="Arial"/>
                <w:b/>
                <w:sz w:val="20"/>
              </w:rPr>
              <w:t>Entitlement</w:t>
            </w:r>
          </w:p>
          <w:p w14:paraId="11974CD0" w14:textId="5326ADD7" w:rsidR="002A6B1A" w:rsidRPr="002A6B1A" w:rsidRDefault="43E0CE43" w:rsidP="70F6AFD7">
            <w:pPr>
              <w:jc w:val="center"/>
              <w:rPr>
                <w:rFonts w:ascii="Arial" w:hAnsi="Arial"/>
                <w:b/>
                <w:bCs/>
                <w:sz w:val="20"/>
              </w:rPr>
            </w:pPr>
            <w:r w:rsidRPr="70F6AFD7">
              <w:rPr>
                <w:rFonts w:ascii="Arial" w:hAnsi="Arial"/>
                <w:b/>
                <w:bCs/>
                <w:sz w:val="20"/>
              </w:rPr>
              <w:t>Fiscal Year 20</w:t>
            </w:r>
            <w:r w:rsidR="15221DF4" w:rsidRPr="70F6AFD7">
              <w:rPr>
                <w:rFonts w:ascii="Arial" w:hAnsi="Arial"/>
                <w:b/>
                <w:bCs/>
                <w:sz w:val="20"/>
              </w:rPr>
              <w:t>2</w:t>
            </w:r>
            <w:r w:rsidR="00E01529" w:rsidRPr="70F6AFD7">
              <w:rPr>
                <w:rFonts w:ascii="Arial" w:hAnsi="Arial"/>
                <w:b/>
                <w:bCs/>
                <w:sz w:val="20"/>
              </w:rPr>
              <w:t>1</w:t>
            </w:r>
            <w:r w:rsidRPr="70F6AFD7">
              <w:rPr>
                <w:rFonts w:ascii="Arial" w:hAnsi="Arial"/>
                <w:b/>
                <w:bCs/>
                <w:sz w:val="20"/>
              </w:rPr>
              <w:t>-202</w:t>
            </w:r>
            <w:r w:rsidR="00E01529" w:rsidRPr="70F6AFD7">
              <w:rPr>
                <w:rFonts w:ascii="Arial" w:hAnsi="Arial"/>
                <w:b/>
                <w:bCs/>
                <w:sz w:val="20"/>
              </w:rPr>
              <w:t>2</w:t>
            </w:r>
          </w:p>
          <w:p w14:paraId="746A7D95" w14:textId="77777777" w:rsidR="002A6B1A" w:rsidRPr="002A6B1A" w:rsidRDefault="002A6B1A" w:rsidP="002A6B1A">
            <w:pPr>
              <w:jc w:val="center"/>
              <w:rPr>
                <w:rFonts w:ascii="Arial" w:hAnsi="Arial"/>
                <w:b/>
                <w:sz w:val="20"/>
              </w:rPr>
            </w:pPr>
          </w:p>
          <w:p w14:paraId="3460BBE9" w14:textId="77777777" w:rsidR="002A6B1A" w:rsidRPr="002A6B1A" w:rsidRDefault="002A6B1A" w:rsidP="002A6B1A">
            <w:pPr>
              <w:jc w:val="center"/>
              <w:rPr>
                <w:rFonts w:ascii="Arial" w:hAnsi="Arial"/>
                <w:b/>
                <w:sz w:val="20"/>
              </w:rPr>
            </w:pPr>
          </w:p>
          <w:p w14:paraId="7E159A01" w14:textId="0BBA4E38" w:rsidR="002A6B1A" w:rsidRPr="003F281B" w:rsidRDefault="002A6B1A" w:rsidP="350EF1D6">
            <w:pPr>
              <w:jc w:val="center"/>
              <w:rPr>
                <w:rFonts w:ascii="Arial" w:hAnsi="Arial"/>
                <w:b/>
                <w:bCs/>
                <w:sz w:val="20"/>
              </w:rPr>
            </w:pPr>
            <w:r w:rsidRPr="350EF1D6">
              <w:rPr>
                <w:rFonts w:ascii="Arial" w:hAnsi="Arial"/>
                <w:b/>
                <w:bCs/>
                <w:sz w:val="20"/>
              </w:rPr>
              <w:t>TAPS NUMBER: 2</w:t>
            </w:r>
            <w:r w:rsidR="00472898">
              <w:rPr>
                <w:rFonts w:ascii="Arial" w:hAnsi="Arial"/>
                <w:b/>
                <w:bCs/>
                <w:sz w:val="20"/>
              </w:rPr>
              <w:t>2</w:t>
            </w:r>
            <w:r w:rsidRPr="350EF1D6">
              <w:rPr>
                <w:rFonts w:ascii="Arial" w:hAnsi="Arial"/>
                <w:b/>
                <w:bCs/>
                <w:sz w:val="20"/>
              </w:rPr>
              <w:t>B00</w:t>
            </w:r>
            <w:r w:rsidR="40543977" w:rsidRPr="350EF1D6">
              <w:rPr>
                <w:rFonts w:ascii="Arial" w:hAnsi="Arial"/>
                <w:b/>
                <w:bCs/>
                <w:sz w:val="20"/>
              </w:rPr>
              <w:t>5</w:t>
            </w:r>
          </w:p>
        </w:tc>
        <w:tc>
          <w:tcPr>
            <w:tcW w:w="3510" w:type="dxa"/>
            <w:gridSpan w:val="2"/>
            <w:vMerge w:val="restart"/>
            <w:tcBorders>
              <w:top w:val="single" w:sz="12" w:space="0" w:color="auto"/>
              <w:left w:val="single" w:sz="12" w:space="0" w:color="auto"/>
              <w:right w:val="single" w:sz="12" w:space="0" w:color="auto"/>
            </w:tcBorders>
          </w:tcPr>
          <w:p w14:paraId="1DC219B1" w14:textId="77777777" w:rsidR="002A6B1A" w:rsidRPr="00F03211" w:rsidRDefault="002A6B1A" w:rsidP="00EA0F3B">
            <w:pPr>
              <w:keepNext/>
              <w:jc w:val="center"/>
              <w:outlineLvl w:val="2"/>
              <w:rPr>
                <w:b/>
                <w:sz w:val="18"/>
              </w:rPr>
            </w:pPr>
            <w:r w:rsidRPr="00F03211">
              <w:rPr>
                <w:b/>
                <w:sz w:val="18"/>
              </w:rPr>
              <w:t>DOE USE ONLY</w:t>
            </w:r>
          </w:p>
          <w:p w14:paraId="3A60628F" w14:textId="77777777" w:rsidR="002A6B1A" w:rsidRPr="00F03211" w:rsidRDefault="002A6B1A" w:rsidP="00EA0F3B">
            <w:pPr>
              <w:rPr>
                <w:sz w:val="16"/>
              </w:rPr>
            </w:pPr>
          </w:p>
          <w:p w14:paraId="1EB1D7D3" w14:textId="77777777" w:rsidR="002A6B1A" w:rsidRPr="00F03211" w:rsidRDefault="002A6B1A" w:rsidP="00EA0F3B">
            <w:pPr>
              <w:rPr>
                <w:sz w:val="16"/>
              </w:rPr>
            </w:pPr>
            <w:r w:rsidRPr="00F03211">
              <w:rPr>
                <w:sz w:val="18"/>
              </w:rPr>
              <w:t>Date Received</w:t>
            </w:r>
            <w:r w:rsidRPr="00F03211">
              <w:rPr>
                <w:sz w:val="16"/>
              </w:rPr>
              <w:t xml:space="preserve"> </w:t>
            </w:r>
          </w:p>
          <w:p w14:paraId="27B18542" w14:textId="77777777" w:rsidR="002A6B1A" w:rsidRPr="00F03211" w:rsidRDefault="002A6B1A" w:rsidP="00EA0F3B">
            <w:pPr>
              <w:rPr>
                <w:sz w:val="16"/>
              </w:rPr>
            </w:pPr>
          </w:p>
        </w:tc>
      </w:tr>
      <w:tr w:rsidR="002A6B1A" w:rsidRPr="00F03211" w14:paraId="06D0606F" w14:textId="77777777" w:rsidTr="034D6252">
        <w:trPr>
          <w:cantSplit/>
          <w:trHeight w:val="207"/>
        </w:trPr>
        <w:tc>
          <w:tcPr>
            <w:tcW w:w="7290" w:type="dxa"/>
            <w:gridSpan w:val="3"/>
            <w:vMerge w:val="restart"/>
            <w:tcBorders>
              <w:left w:val="single" w:sz="8" w:space="0" w:color="auto"/>
              <w:right w:val="nil"/>
            </w:tcBorders>
          </w:tcPr>
          <w:p w14:paraId="42E4C994" w14:textId="77777777" w:rsidR="002A6B1A" w:rsidRPr="00F03211" w:rsidRDefault="002A6B1A" w:rsidP="00EA0F3B">
            <w:pPr>
              <w:jc w:val="center"/>
              <w:rPr>
                <w:b/>
                <w:sz w:val="18"/>
              </w:rPr>
            </w:pPr>
            <w:r w:rsidRPr="00F03211">
              <w:rPr>
                <w:b/>
                <w:sz w:val="18"/>
              </w:rPr>
              <w:t>B) Name and Address of Eligible Applicant:</w:t>
            </w:r>
          </w:p>
          <w:p w14:paraId="5E160689" w14:textId="77777777" w:rsidR="002A6B1A" w:rsidRPr="00F03211" w:rsidRDefault="002A6B1A" w:rsidP="00EA0F3B">
            <w:pPr>
              <w:jc w:val="center"/>
              <w:rPr>
                <w:b/>
                <w:sz w:val="18"/>
              </w:rPr>
            </w:pPr>
          </w:p>
        </w:tc>
        <w:tc>
          <w:tcPr>
            <w:tcW w:w="3510" w:type="dxa"/>
            <w:gridSpan w:val="2"/>
            <w:vMerge/>
          </w:tcPr>
          <w:p w14:paraId="0E059276" w14:textId="77777777" w:rsidR="002A6B1A" w:rsidRPr="00F03211" w:rsidRDefault="002A6B1A" w:rsidP="00EA0F3B">
            <w:pPr>
              <w:jc w:val="center"/>
              <w:rPr>
                <w:b/>
                <w:sz w:val="18"/>
              </w:rPr>
            </w:pPr>
          </w:p>
        </w:tc>
      </w:tr>
      <w:tr w:rsidR="002A6B1A" w:rsidRPr="00F03211" w14:paraId="439FCCA5" w14:textId="77777777" w:rsidTr="034D6252">
        <w:trPr>
          <w:cantSplit/>
          <w:trHeight w:val="184"/>
        </w:trPr>
        <w:tc>
          <w:tcPr>
            <w:tcW w:w="7290" w:type="dxa"/>
            <w:gridSpan w:val="3"/>
            <w:vMerge/>
          </w:tcPr>
          <w:p w14:paraId="03103235" w14:textId="77777777" w:rsidR="002A6B1A" w:rsidRPr="00F03211" w:rsidRDefault="002A6B1A" w:rsidP="00EA0F3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1F62D15B" w14:textId="77777777" w:rsidR="002A6B1A" w:rsidRPr="00F03211" w:rsidRDefault="002A6B1A" w:rsidP="00EA0F3B">
            <w:pPr>
              <w:jc w:val="center"/>
              <w:rPr>
                <w:b/>
                <w:sz w:val="18"/>
              </w:rPr>
            </w:pPr>
            <w:r w:rsidRPr="00F03211">
              <w:rPr>
                <w:b/>
                <w:sz w:val="18"/>
              </w:rPr>
              <w:t>Project Number (DOE Assigned)</w:t>
            </w:r>
          </w:p>
          <w:p w14:paraId="2D064915" w14:textId="77777777" w:rsidR="002A6B1A" w:rsidRPr="00F03211" w:rsidRDefault="002A6B1A" w:rsidP="00EA0F3B">
            <w:pPr>
              <w:jc w:val="center"/>
              <w:rPr>
                <w:b/>
                <w:sz w:val="18"/>
              </w:rPr>
            </w:pPr>
          </w:p>
          <w:p w14:paraId="652E7DDF" w14:textId="77777777" w:rsidR="002A6B1A" w:rsidRPr="00F03211" w:rsidRDefault="002A6B1A" w:rsidP="00EA0F3B">
            <w:pPr>
              <w:rPr>
                <w:b/>
                <w:sz w:val="18"/>
              </w:rPr>
            </w:pPr>
          </w:p>
        </w:tc>
      </w:tr>
      <w:tr w:rsidR="002A6B1A" w:rsidRPr="00F03211" w14:paraId="3650B432" w14:textId="77777777" w:rsidTr="034D6252">
        <w:trPr>
          <w:cantSplit/>
          <w:trHeight w:val="210"/>
        </w:trPr>
        <w:tc>
          <w:tcPr>
            <w:tcW w:w="7290" w:type="dxa"/>
            <w:gridSpan w:val="3"/>
            <w:vMerge/>
            <w:vAlign w:val="bottom"/>
          </w:tcPr>
          <w:p w14:paraId="647AC0B6" w14:textId="77777777" w:rsidR="002A6B1A" w:rsidRPr="00F03211" w:rsidRDefault="002A6B1A" w:rsidP="00EA0F3B">
            <w:pPr>
              <w:rPr>
                <w:rFonts w:ascii="Arial" w:hAnsi="Arial"/>
                <w:sz w:val="16"/>
              </w:rPr>
            </w:pPr>
          </w:p>
        </w:tc>
        <w:tc>
          <w:tcPr>
            <w:tcW w:w="3510" w:type="dxa"/>
            <w:gridSpan w:val="2"/>
            <w:vMerge/>
          </w:tcPr>
          <w:p w14:paraId="54400019" w14:textId="77777777" w:rsidR="002A6B1A" w:rsidRPr="00F03211" w:rsidRDefault="002A6B1A" w:rsidP="00EA0F3B">
            <w:pPr>
              <w:rPr>
                <w:rFonts w:ascii="Arial" w:hAnsi="Arial"/>
                <w:sz w:val="16"/>
              </w:rPr>
            </w:pPr>
          </w:p>
        </w:tc>
      </w:tr>
      <w:tr w:rsidR="002A6B1A" w:rsidRPr="00F03211" w14:paraId="283EA205" w14:textId="77777777" w:rsidTr="034D6252">
        <w:trPr>
          <w:cantSplit/>
          <w:trHeight w:val="184"/>
        </w:trPr>
        <w:tc>
          <w:tcPr>
            <w:tcW w:w="7290" w:type="dxa"/>
            <w:gridSpan w:val="3"/>
            <w:vMerge/>
            <w:vAlign w:val="bottom"/>
          </w:tcPr>
          <w:p w14:paraId="511DB855" w14:textId="77777777" w:rsidR="002A6B1A" w:rsidRPr="00F03211" w:rsidRDefault="002A6B1A" w:rsidP="00EA0F3B">
            <w:pPr>
              <w:rPr>
                <w:rFonts w:ascii="Arial" w:hAnsi="Arial"/>
                <w:sz w:val="16"/>
              </w:rPr>
            </w:pPr>
          </w:p>
        </w:tc>
        <w:tc>
          <w:tcPr>
            <w:tcW w:w="3510" w:type="dxa"/>
            <w:gridSpan w:val="2"/>
            <w:vMerge/>
          </w:tcPr>
          <w:p w14:paraId="7C356A5E" w14:textId="77777777" w:rsidR="002A6B1A" w:rsidRPr="00F03211" w:rsidRDefault="002A6B1A" w:rsidP="00EA0F3B">
            <w:pPr>
              <w:rPr>
                <w:rFonts w:ascii="Arial" w:hAnsi="Arial"/>
                <w:sz w:val="16"/>
              </w:rPr>
            </w:pPr>
          </w:p>
        </w:tc>
      </w:tr>
      <w:tr w:rsidR="002A6B1A" w:rsidRPr="00F03211" w14:paraId="79E4CF41" w14:textId="77777777" w:rsidTr="034D6252">
        <w:trPr>
          <w:cantSplit/>
          <w:trHeight w:hRule="exact" w:val="597"/>
        </w:trPr>
        <w:tc>
          <w:tcPr>
            <w:tcW w:w="3870" w:type="dxa"/>
            <w:gridSpan w:val="2"/>
            <w:vMerge w:val="restart"/>
            <w:tcBorders>
              <w:top w:val="nil"/>
              <w:bottom w:val="nil"/>
            </w:tcBorders>
          </w:tcPr>
          <w:p w14:paraId="05DA55B0" w14:textId="77777777" w:rsidR="002A6B1A" w:rsidRPr="00F03211" w:rsidRDefault="00247E17" w:rsidP="00EA0F3B">
            <w:pPr>
              <w:tabs>
                <w:tab w:val="left" w:pos="2970"/>
              </w:tabs>
              <w:rPr>
                <w:rFonts w:ascii="Arial" w:hAnsi="Arial"/>
                <w:sz w:val="16"/>
              </w:rPr>
            </w:pPr>
            <w:r>
              <w:rPr>
                <w:noProof/>
              </w:rPr>
              <mc:AlternateContent>
                <mc:Choice Requires="wps">
                  <w:drawing>
                    <wp:anchor distT="0" distB="0" distL="114300" distR="114300" simplePos="0" relativeHeight="251658243" behindDoc="0" locked="0" layoutInCell="0" allowOverlap="1" wp14:anchorId="7CAAE9A7" wp14:editId="6D228600">
                      <wp:simplePos x="0" y="0"/>
                      <wp:positionH relativeFrom="column">
                        <wp:posOffset>91440</wp:posOffset>
                      </wp:positionH>
                      <wp:positionV relativeFrom="paragraph">
                        <wp:posOffset>5715</wp:posOffset>
                      </wp:positionV>
                      <wp:extent cx="2240280" cy="1816100"/>
                      <wp:effectExtent l="0" t="0" r="762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1816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4CE933" w14:textId="77777777" w:rsidR="00412B84" w:rsidRDefault="00412B84" w:rsidP="002A6B1A">
                                  <w:pPr>
                                    <w:tabs>
                                      <w:tab w:val="left" w:pos="540"/>
                                    </w:tabs>
                                  </w:pPr>
                                  <w:r>
                                    <w:rPr>
                                      <w:b/>
                                      <w:sz w:val="18"/>
                                    </w:rPr>
                                    <w:t>C</w:t>
                                  </w:r>
                                  <w:r>
                                    <w:rPr>
                                      <w:rFonts w:ascii="Arial" w:hAnsi="Arial"/>
                                      <w:b/>
                                    </w:rPr>
                                    <w:t>)</w:t>
                                  </w:r>
                                  <w:r>
                                    <w:rPr>
                                      <w:rFonts w:ascii="Arial" w:hAnsi="Arial"/>
                                      <w:b/>
                                    </w:rPr>
                                    <w:tab/>
                                  </w:r>
                                  <w:r>
                                    <w:rPr>
                                      <w:b/>
                                      <w:sz w:val="18"/>
                                    </w:rPr>
                                    <w:t>Total Funds Requested:</w:t>
                                  </w:r>
                                </w:p>
                                <w:p w14:paraId="639B23D0" w14:textId="77777777" w:rsidR="00412B84" w:rsidRDefault="00412B84" w:rsidP="002A6B1A">
                                  <w:pPr>
                                    <w:tabs>
                                      <w:tab w:val="left" w:pos="540"/>
                                    </w:tabs>
                                    <w:rPr>
                                      <w:sz w:val="16"/>
                                    </w:rPr>
                                  </w:pPr>
                                </w:p>
                                <w:p w14:paraId="51B9DE0B" w14:textId="77777777" w:rsidR="00412B84" w:rsidRDefault="00412B84" w:rsidP="002A6B1A">
                                  <w:pPr>
                                    <w:tabs>
                                      <w:tab w:val="left" w:pos="540"/>
                                    </w:tabs>
                                    <w:rPr>
                                      <w:sz w:val="16"/>
                                    </w:rPr>
                                  </w:pPr>
                                  <w:r>
                                    <w:tab/>
                                    <w:t xml:space="preserve">$  </w:t>
                                  </w:r>
                                </w:p>
                                <w:p w14:paraId="62883305" w14:textId="77777777" w:rsidR="00412B84" w:rsidRDefault="00412B84" w:rsidP="002A6B1A">
                                  <w:pPr>
                                    <w:pBdr>
                                      <w:bottom w:val="single" w:sz="18" w:space="0" w:color="auto"/>
                                    </w:pBdr>
                                    <w:tabs>
                                      <w:tab w:val="left" w:pos="540"/>
                                    </w:tabs>
                                    <w:rPr>
                                      <w:sz w:val="16"/>
                                    </w:rPr>
                                  </w:pPr>
                                </w:p>
                                <w:p w14:paraId="1E1A3DA8" w14:textId="77777777" w:rsidR="00412B84" w:rsidRDefault="00412B84" w:rsidP="002A6B1A">
                                  <w:pPr>
                                    <w:pBdr>
                                      <w:bottom w:val="single" w:sz="18" w:space="0" w:color="auto"/>
                                    </w:pBdr>
                                    <w:tabs>
                                      <w:tab w:val="left" w:pos="540"/>
                                    </w:tabs>
                                    <w:rPr>
                                      <w:sz w:val="16"/>
                                    </w:rPr>
                                  </w:pPr>
                                </w:p>
                                <w:p w14:paraId="6FBC0CA7" w14:textId="77777777" w:rsidR="00412B84" w:rsidRDefault="00412B84" w:rsidP="002A6B1A">
                                  <w:pPr>
                                    <w:tabs>
                                      <w:tab w:val="left" w:pos="540"/>
                                    </w:tabs>
                                    <w:rPr>
                                      <w:sz w:val="16"/>
                                    </w:rPr>
                                  </w:pPr>
                                </w:p>
                                <w:p w14:paraId="1C3E4C78" w14:textId="77777777" w:rsidR="00412B84" w:rsidRDefault="00412B84" w:rsidP="002A6B1A">
                                  <w:pPr>
                                    <w:pStyle w:val="Heading8"/>
                                    <w:tabs>
                                      <w:tab w:val="left" w:pos="540"/>
                                    </w:tabs>
                                  </w:pPr>
                                  <w:r>
                                    <w:t>DOE USE ONLY</w:t>
                                  </w:r>
                                </w:p>
                                <w:p w14:paraId="1D085D5B" w14:textId="77777777" w:rsidR="00412B84" w:rsidRDefault="00412B84" w:rsidP="002A6B1A">
                                  <w:pPr>
                                    <w:tabs>
                                      <w:tab w:val="left" w:pos="540"/>
                                    </w:tabs>
                                    <w:rPr>
                                      <w:sz w:val="16"/>
                                    </w:rPr>
                                  </w:pPr>
                                </w:p>
                                <w:p w14:paraId="64F223A7" w14:textId="77777777" w:rsidR="00412B84" w:rsidRDefault="00412B84" w:rsidP="002A6B1A">
                                  <w:pPr>
                                    <w:tabs>
                                      <w:tab w:val="left" w:pos="540"/>
                                    </w:tabs>
                                    <w:rPr>
                                      <w:b/>
                                      <w:sz w:val="18"/>
                                    </w:rPr>
                                  </w:pPr>
                                  <w:r>
                                    <w:tab/>
                                  </w:r>
                                  <w:r>
                                    <w:rPr>
                                      <w:b/>
                                      <w:sz w:val="18"/>
                                    </w:rPr>
                                    <w:t>Total Approved Project:</w:t>
                                  </w:r>
                                </w:p>
                                <w:p w14:paraId="384EB554" w14:textId="77777777" w:rsidR="00412B84" w:rsidRDefault="00412B84" w:rsidP="002A6B1A">
                                  <w:pPr>
                                    <w:tabs>
                                      <w:tab w:val="left" w:pos="540"/>
                                    </w:tabs>
                                    <w:rPr>
                                      <w:sz w:val="16"/>
                                    </w:rPr>
                                  </w:pPr>
                                </w:p>
                                <w:p w14:paraId="3E8F346D" w14:textId="77777777" w:rsidR="00412B84" w:rsidRDefault="00412B84" w:rsidP="002A6B1A">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AE9A7" id="_x0000_t202" coordsize="21600,21600" o:spt="202" path="m,l,21600r21600,l21600,xe">
                      <v:stroke joinstyle="miter"/>
                      <v:path gradientshapeok="t" o:connecttype="rect"/>
                    </v:shapetype>
                    <v:shape id="Text Box 10" o:spid="_x0000_s1026" type="#_x0000_t202" style="position:absolute;margin-left:7.2pt;margin-top:.45pt;width:176.4pt;height:14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" o:allowincell="f" stroked="f">
                      <v:textbox>
                        <w:txbxContent>
                          <w:p w14:paraId="2A4CE933" w14:textId="77777777" w:rsidR="00412B84" w:rsidRDefault="00412B84" w:rsidP="002A6B1A">
                            <w:pPr>
                              <w:tabs>
                                <w:tab w:val="left" w:pos="540"/>
                              </w:tabs>
                            </w:pPr>
                            <w:r>
                              <w:rPr>
                                <w:b/>
                                <w:sz w:val="18"/>
                              </w:rPr>
                              <w:t>C</w:t>
                            </w:r>
                            <w:r>
                              <w:rPr>
                                <w:rFonts w:ascii="Arial" w:hAnsi="Arial"/>
                                <w:b/>
                              </w:rPr>
                              <w:t>)</w:t>
                            </w:r>
                            <w:r>
                              <w:rPr>
                                <w:rFonts w:ascii="Arial" w:hAnsi="Arial"/>
                                <w:b/>
                              </w:rPr>
                              <w:tab/>
                            </w:r>
                            <w:r>
                              <w:rPr>
                                <w:b/>
                                <w:sz w:val="18"/>
                              </w:rPr>
                              <w:t>Total Funds Requested:</w:t>
                            </w:r>
                          </w:p>
                          <w:p w14:paraId="639B23D0" w14:textId="77777777" w:rsidR="00412B84" w:rsidRDefault="00412B84" w:rsidP="002A6B1A">
                            <w:pPr>
                              <w:tabs>
                                <w:tab w:val="left" w:pos="540"/>
                              </w:tabs>
                              <w:rPr>
                                <w:sz w:val="16"/>
                              </w:rPr>
                            </w:pPr>
                          </w:p>
                          <w:p w14:paraId="51B9DE0B" w14:textId="77777777" w:rsidR="00412B84" w:rsidRDefault="00412B84" w:rsidP="002A6B1A">
                            <w:pPr>
                              <w:tabs>
                                <w:tab w:val="left" w:pos="540"/>
                              </w:tabs>
                              <w:rPr>
                                <w:sz w:val="16"/>
                              </w:rPr>
                            </w:pPr>
                            <w:r>
                              <w:tab/>
                              <w:t xml:space="preserve">$  </w:t>
                            </w:r>
                          </w:p>
                          <w:p w14:paraId="62883305" w14:textId="77777777" w:rsidR="00412B84" w:rsidRDefault="00412B84" w:rsidP="002A6B1A">
                            <w:pPr>
                              <w:pBdr>
                                <w:bottom w:val="single" w:sz="18" w:space="0" w:color="auto"/>
                              </w:pBdr>
                              <w:tabs>
                                <w:tab w:val="left" w:pos="540"/>
                              </w:tabs>
                              <w:rPr>
                                <w:sz w:val="16"/>
                              </w:rPr>
                            </w:pPr>
                          </w:p>
                          <w:p w14:paraId="1E1A3DA8" w14:textId="77777777" w:rsidR="00412B84" w:rsidRDefault="00412B84" w:rsidP="002A6B1A">
                            <w:pPr>
                              <w:pBdr>
                                <w:bottom w:val="single" w:sz="18" w:space="0" w:color="auto"/>
                              </w:pBdr>
                              <w:tabs>
                                <w:tab w:val="left" w:pos="540"/>
                              </w:tabs>
                              <w:rPr>
                                <w:sz w:val="16"/>
                              </w:rPr>
                            </w:pPr>
                          </w:p>
                          <w:p w14:paraId="6FBC0CA7" w14:textId="77777777" w:rsidR="00412B84" w:rsidRDefault="00412B84" w:rsidP="002A6B1A">
                            <w:pPr>
                              <w:tabs>
                                <w:tab w:val="left" w:pos="540"/>
                              </w:tabs>
                              <w:rPr>
                                <w:sz w:val="16"/>
                              </w:rPr>
                            </w:pPr>
                          </w:p>
                          <w:p w14:paraId="1C3E4C78" w14:textId="77777777" w:rsidR="00412B84" w:rsidRDefault="00412B84" w:rsidP="002A6B1A">
                            <w:pPr>
                              <w:pStyle w:val="Heading8"/>
                              <w:tabs>
                                <w:tab w:val="left" w:pos="540"/>
                              </w:tabs>
                            </w:pPr>
                            <w:r>
                              <w:t>DOE USE ONLY</w:t>
                            </w:r>
                          </w:p>
                          <w:p w14:paraId="1D085D5B" w14:textId="77777777" w:rsidR="00412B84" w:rsidRDefault="00412B84" w:rsidP="002A6B1A">
                            <w:pPr>
                              <w:tabs>
                                <w:tab w:val="left" w:pos="540"/>
                              </w:tabs>
                              <w:rPr>
                                <w:sz w:val="16"/>
                              </w:rPr>
                            </w:pPr>
                          </w:p>
                          <w:p w14:paraId="64F223A7" w14:textId="77777777" w:rsidR="00412B84" w:rsidRDefault="00412B84" w:rsidP="002A6B1A">
                            <w:pPr>
                              <w:tabs>
                                <w:tab w:val="left" w:pos="540"/>
                              </w:tabs>
                              <w:rPr>
                                <w:b/>
                                <w:sz w:val="18"/>
                              </w:rPr>
                            </w:pPr>
                            <w:r>
                              <w:tab/>
                            </w:r>
                            <w:r>
                              <w:rPr>
                                <w:b/>
                                <w:sz w:val="18"/>
                              </w:rPr>
                              <w:t>Total Approved Project:</w:t>
                            </w:r>
                          </w:p>
                          <w:p w14:paraId="384EB554" w14:textId="77777777" w:rsidR="00412B84" w:rsidRDefault="00412B84" w:rsidP="002A6B1A">
                            <w:pPr>
                              <w:tabs>
                                <w:tab w:val="left" w:pos="540"/>
                              </w:tabs>
                              <w:rPr>
                                <w:sz w:val="16"/>
                              </w:rPr>
                            </w:pPr>
                          </w:p>
                          <w:p w14:paraId="3E8F346D" w14:textId="77777777" w:rsidR="00412B84" w:rsidRDefault="00412B84" w:rsidP="002A6B1A">
                            <w:pPr>
                              <w:pStyle w:val="Header"/>
                              <w:tabs>
                                <w:tab w:val="clear" w:pos="4320"/>
                                <w:tab w:val="clear" w:pos="8640"/>
                                <w:tab w:val="left" w:pos="540"/>
                              </w:tabs>
                            </w:pPr>
                            <w:r>
                              <w:tab/>
                              <w:t>$</w:t>
                            </w:r>
                          </w:p>
                        </w:txbxContent>
                      </v:textbox>
                    </v:shape>
                  </w:pict>
                </mc:Fallback>
              </mc:AlternateContent>
            </w:r>
          </w:p>
          <w:p w14:paraId="2415F96F" w14:textId="77777777" w:rsidR="002A6B1A" w:rsidRPr="00F03211" w:rsidRDefault="002A6B1A" w:rsidP="00EA0F3B">
            <w:pPr>
              <w:tabs>
                <w:tab w:val="left" w:pos="2970"/>
              </w:tabs>
              <w:rPr>
                <w:rFonts w:ascii="Arial" w:hAnsi="Arial"/>
                <w:sz w:val="16"/>
              </w:rPr>
            </w:pPr>
          </w:p>
        </w:tc>
        <w:tc>
          <w:tcPr>
            <w:tcW w:w="6930" w:type="dxa"/>
            <w:gridSpan w:val="3"/>
            <w:tcBorders>
              <w:top w:val="single" w:sz="6" w:space="0" w:color="auto"/>
            </w:tcBorders>
          </w:tcPr>
          <w:p w14:paraId="7A0EEF83" w14:textId="77777777" w:rsidR="002A6B1A" w:rsidRPr="00F03211" w:rsidRDefault="002A6B1A" w:rsidP="00EA0F3B">
            <w:pPr>
              <w:tabs>
                <w:tab w:val="left" w:pos="2520"/>
              </w:tabs>
              <w:rPr>
                <w:rFonts w:ascii="Arial" w:hAnsi="Arial"/>
                <w:b/>
                <w:sz w:val="18"/>
              </w:rPr>
            </w:pPr>
            <w:r w:rsidRPr="00F03211">
              <w:rPr>
                <w:b/>
                <w:sz w:val="18"/>
              </w:rPr>
              <w:t>D</w:t>
            </w:r>
            <w:r w:rsidRPr="00F03211">
              <w:rPr>
                <w:rFonts w:ascii="Arial" w:hAnsi="Arial"/>
                <w:b/>
                <w:sz w:val="18"/>
              </w:rPr>
              <w:t>)</w:t>
            </w:r>
          </w:p>
          <w:p w14:paraId="2A076CC7" w14:textId="77777777" w:rsidR="002A6B1A" w:rsidRPr="00F03211" w:rsidRDefault="002A6B1A" w:rsidP="00EA0F3B">
            <w:pPr>
              <w:keepNext/>
              <w:tabs>
                <w:tab w:val="left" w:pos="2520"/>
              </w:tabs>
              <w:jc w:val="center"/>
              <w:outlineLvl w:val="5"/>
              <w:rPr>
                <w:b/>
                <w:sz w:val="20"/>
              </w:rPr>
            </w:pPr>
            <w:r w:rsidRPr="00F03211">
              <w:rPr>
                <w:b/>
                <w:sz w:val="20"/>
              </w:rPr>
              <w:t>Applicant Contact &amp; Business Information</w:t>
            </w:r>
          </w:p>
        </w:tc>
      </w:tr>
      <w:tr w:rsidR="002A6B1A" w:rsidRPr="00F03211" w14:paraId="6A5EED3C" w14:textId="77777777" w:rsidTr="034D6252">
        <w:trPr>
          <w:cantSplit/>
          <w:trHeight w:hRule="exact" w:val="978"/>
        </w:trPr>
        <w:tc>
          <w:tcPr>
            <w:tcW w:w="3870" w:type="dxa"/>
            <w:gridSpan w:val="2"/>
            <w:vMerge/>
          </w:tcPr>
          <w:p w14:paraId="59EFDCF5" w14:textId="77777777" w:rsidR="002A6B1A" w:rsidRPr="00F03211" w:rsidRDefault="002A6B1A" w:rsidP="00EA0F3B">
            <w:pPr>
              <w:tabs>
                <w:tab w:val="left" w:pos="2970"/>
              </w:tabs>
              <w:rPr>
                <w:rFonts w:ascii="Arial" w:hAnsi="Arial"/>
                <w:b/>
                <w:sz w:val="16"/>
              </w:rPr>
            </w:pPr>
          </w:p>
        </w:tc>
        <w:tc>
          <w:tcPr>
            <w:tcW w:w="3465" w:type="dxa"/>
            <w:gridSpan w:val="2"/>
          </w:tcPr>
          <w:p w14:paraId="61FC9604" w14:textId="77777777" w:rsidR="002A6B1A" w:rsidRPr="00F03211" w:rsidRDefault="002A6B1A" w:rsidP="00EA0F3B">
            <w:pPr>
              <w:tabs>
                <w:tab w:val="left" w:pos="2970"/>
              </w:tabs>
              <w:rPr>
                <w:sz w:val="18"/>
              </w:rPr>
            </w:pPr>
            <w:r w:rsidRPr="00F03211">
              <w:rPr>
                <w:sz w:val="18"/>
              </w:rPr>
              <w:t>Contact Name:</w:t>
            </w:r>
          </w:p>
          <w:p w14:paraId="321410B0" w14:textId="77777777" w:rsidR="002A6B1A" w:rsidRPr="00F03211" w:rsidRDefault="002A6B1A" w:rsidP="00EA0F3B">
            <w:pPr>
              <w:tabs>
                <w:tab w:val="left" w:pos="2970"/>
              </w:tabs>
              <w:rPr>
                <w:sz w:val="22"/>
                <w:szCs w:val="22"/>
              </w:rPr>
            </w:pPr>
          </w:p>
          <w:p w14:paraId="46D105BB" w14:textId="77777777" w:rsidR="002A6B1A" w:rsidRPr="00F03211" w:rsidRDefault="002A6B1A" w:rsidP="00EA0F3B">
            <w:pPr>
              <w:tabs>
                <w:tab w:val="left" w:pos="2970"/>
              </w:tabs>
              <w:rPr>
                <w:sz w:val="18"/>
              </w:rPr>
            </w:pPr>
            <w:r w:rsidRPr="00F03211">
              <w:rPr>
                <w:sz w:val="18"/>
              </w:rPr>
              <w:t>Fiscal Contact Name:</w:t>
            </w:r>
          </w:p>
          <w:p w14:paraId="5BD5AFF2" w14:textId="77777777" w:rsidR="002A6B1A" w:rsidRPr="00F03211" w:rsidRDefault="002A6B1A" w:rsidP="00EA0F3B">
            <w:pPr>
              <w:tabs>
                <w:tab w:val="left" w:pos="2970"/>
              </w:tabs>
              <w:rPr>
                <w:b/>
                <w:sz w:val="22"/>
                <w:highlight w:val="yellow"/>
              </w:rPr>
            </w:pPr>
          </w:p>
        </w:tc>
        <w:tc>
          <w:tcPr>
            <w:tcW w:w="3465" w:type="dxa"/>
          </w:tcPr>
          <w:p w14:paraId="2FCBCF07" w14:textId="77777777" w:rsidR="002A6B1A" w:rsidRPr="00F03211" w:rsidRDefault="002A6B1A" w:rsidP="00EA0F3B">
            <w:pPr>
              <w:tabs>
                <w:tab w:val="left" w:pos="2970"/>
              </w:tabs>
              <w:rPr>
                <w:sz w:val="18"/>
              </w:rPr>
            </w:pPr>
            <w:r w:rsidRPr="00F03211">
              <w:rPr>
                <w:sz w:val="18"/>
              </w:rPr>
              <w:t xml:space="preserve"> Telephone Numbers: </w:t>
            </w:r>
          </w:p>
          <w:p w14:paraId="38D1F98A" w14:textId="77777777" w:rsidR="002A6B1A" w:rsidRPr="00F03211" w:rsidRDefault="002A6B1A" w:rsidP="00EA0F3B">
            <w:pPr>
              <w:tabs>
                <w:tab w:val="left" w:pos="2970"/>
              </w:tabs>
              <w:rPr>
                <w:b/>
                <w:sz w:val="18"/>
              </w:rPr>
            </w:pPr>
          </w:p>
        </w:tc>
      </w:tr>
      <w:tr w:rsidR="002A6B1A" w:rsidRPr="00F03211" w14:paraId="5F6E212C" w14:textId="77777777" w:rsidTr="034D6252">
        <w:trPr>
          <w:cantSplit/>
          <w:trHeight w:hRule="exact" w:val="807"/>
        </w:trPr>
        <w:tc>
          <w:tcPr>
            <w:tcW w:w="3870" w:type="dxa"/>
            <w:gridSpan w:val="2"/>
            <w:vMerge/>
          </w:tcPr>
          <w:p w14:paraId="56C00949" w14:textId="77777777" w:rsidR="002A6B1A" w:rsidRPr="00F03211" w:rsidRDefault="002A6B1A" w:rsidP="00EA0F3B">
            <w:pPr>
              <w:rPr>
                <w:rFonts w:ascii="Arial" w:hAnsi="Arial"/>
                <w:b/>
                <w:sz w:val="16"/>
              </w:rPr>
            </w:pPr>
          </w:p>
        </w:tc>
        <w:tc>
          <w:tcPr>
            <w:tcW w:w="3465" w:type="dxa"/>
            <w:gridSpan w:val="2"/>
          </w:tcPr>
          <w:p w14:paraId="20312457" w14:textId="77777777" w:rsidR="002A6B1A" w:rsidRPr="00F03211" w:rsidRDefault="002A6B1A" w:rsidP="00EA0F3B">
            <w:pPr>
              <w:tabs>
                <w:tab w:val="left" w:pos="2970"/>
              </w:tabs>
              <w:rPr>
                <w:sz w:val="18"/>
                <w:highlight w:val="yellow"/>
              </w:rPr>
            </w:pPr>
            <w:r w:rsidRPr="00F03211">
              <w:rPr>
                <w:sz w:val="18"/>
              </w:rPr>
              <w:t>Mailing Address:</w:t>
            </w:r>
          </w:p>
          <w:p w14:paraId="184BE9E3" w14:textId="77777777" w:rsidR="002A6B1A" w:rsidRPr="00F03211" w:rsidRDefault="002A6B1A" w:rsidP="00EA0F3B">
            <w:pPr>
              <w:tabs>
                <w:tab w:val="left" w:pos="2970"/>
              </w:tabs>
              <w:rPr>
                <w:b/>
                <w:sz w:val="22"/>
                <w:highlight w:val="yellow"/>
              </w:rPr>
            </w:pPr>
          </w:p>
        </w:tc>
        <w:tc>
          <w:tcPr>
            <w:tcW w:w="3465" w:type="dxa"/>
          </w:tcPr>
          <w:p w14:paraId="3358597F" w14:textId="77777777" w:rsidR="002A6B1A" w:rsidRPr="00F03211" w:rsidRDefault="002A6B1A" w:rsidP="00EA0F3B">
            <w:pPr>
              <w:tabs>
                <w:tab w:val="left" w:pos="2970"/>
              </w:tabs>
              <w:rPr>
                <w:sz w:val="18"/>
              </w:rPr>
            </w:pPr>
            <w:r w:rsidRPr="00F03211">
              <w:rPr>
                <w:sz w:val="18"/>
              </w:rPr>
              <w:t xml:space="preserve">E-mail Addresses: </w:t>
            </w:r>
          </w:p>
        </w:tc>
      </w:tr>
      <w:tr w:rsidR="002A6B1A" w:rsidRPr="00F03211" w14:paraId="36F82E67" w14:textId="77777777" w:rsidTr="034D6252">
        <w:trPr>
          <w:cantSplit/>
          <w:trHeight w:hRule="exact" w:val="654"/>
        </w:trPr>
        <w:tc>
          <w:tcPr>
            <w:tcW w:w="3870" w:type="dxa"/>
            <w:gridSpan w:val="2"/>
            <w:vMerge/>
          </w:tcPr>
          <w:p w14:paraId="1EFB6C21" w14:textId="77777777" w:rsidR="002A6B1A" w:rsidRPr="00F03211" w:rsidRDefault="002A6B1A" w:rsidP="00EA0F3B">
            <w:pPr>
              <w:rPr>
                <w:rFonts w:ascii="Arial" w:hAnsi="Arial"/>
                <w:b/>
                <w:sz w:val="16"/>
              </w:rPr>
            </w:pPr>
          </w:p>
        </w:tc>
        <w:tc>
          <w:tcPr>
            <w:tcW w:w="3465" w:type="dxa"/>
            <w:gridSpan w:val="2"/>
          </w:tcPr>
          <w:p w14:paraId="2E6FEAFB" w14:textId="77777777" w:rsidR="002A6B1A" w:rsidRPr="00F03211" w:rsidRDefault="002A6B1A" w:rsidP="00EA0F3B">
            <w:pPr>
              <w:tabs>
                <w:tab w:val="left" w:pos="2970"/>
              </w:tabs>
              <w:rPr>
                <w:sz w:val="18"/>
              </w:rPr>
            </w:pPr>
            <w:r w:rsidRPr="00F03211">
              <w:rPr>
                <w:sz w:val="18"/>
              </w:rPr>
              <w:t xml:space="preserve"> Physical/Facility Address:</w:t>
            </w:r>
          </w:p>
          <w:p w14:paraId="1696737B" w14:textId="77777777" w:rsidR="002A6B1A" w:rsidRPr="00F03211" w:rsidRDefault="002A6B1A" w:rsidP="00EA0F3B">
            <w:pPr>
              <w:tabs>
                <w:tab w:val="left" w:pos="2970"/>
              </w:tabs>
              <w:rPr>
                <w:b/>
                <w:sz w:val="22"/>
              </w:rPr>
            </w:pPr>
          </w:p>
        </w:tc>
        <w:tc>
          <w:tcPr>
            <w:tcW w:w="3465" w:type="dxa"/>
          </w:tcPr>
          <w:p w14:paraId="24D8F66C" w14:textId="77777777" w:rsidR="002A6B1A" w:rsidRPr="00F03211" w:rsidRDefault="002A6B1A" w:rsidP="00EA0F3B">
            <w:pPr>
              <w:tabs>
                <w:tab w:val="left" w:pos="2970"/>
              </w:tabs>
              <w:rPr>
                <w:sz w:val="18"/>
              </w:rPr>
            </w:pPr>
            <w:r w:rsidRPr="00F03211">
              <w:rPr>
                <w:sz w:val="18"/>
              </w:rPr>
              <w:t>DUNS number:</w:t>
            </w:r>
          </w:p>
          <w:p w14:paraId="327264AD" w14:textId="77777777" w:rsidR="002A6B1A" w:rsidRPr="00F03211" w:rsidRDefault="002A6B1A" w:rsidP="00EA0F3B">
            <w:pPr>
              <w:tabs>
                <w:tab w:val="left" w:pos="2970"/>
              </w:tabs>
              <w:rPr>
                <w:sz w:val="18"/>
              </w:rPr>
            </w:pPr>
          </w:p>
          <w:p w14:paraId="698D19B6" w14:textId="77777777" w:rsidR="002A6B1A" w:rsidRPr="00F03211" w:rsidRDefault="002A6B1A" w:rsidP="00EA0F3B">
            <w:pPr>
              <w:tabs>
                <w:tab w:val="left" w:pos="2970"/>
              </w:tabs>
              <w:rPr>
                <w:sz w:val="18"/>
              </w:rPr>
            </w:pPr>
            <w:r w:rsidRPr="00F03211">
              <w:rPr>
                <w:sz w:val="18"/>
              </w:rPr>
              <w:t>FEIN number:</w:t>
            </w:r>
          </w:p>
          <w:p w14:paraId="6520454A" w14:textId="77777777" w:rsidR="002A6B1A" w:rsidRPr="00F03211" w:rsidRDefault="002A6B1A" w:rsidP="00EA0F3B">
            <w:pPr>
              <w:tabs>
                <w:tab w:val="left" w:pos="2970"/>
              </w:tabs>
              <w:rPr>
                <w:sz w:val="18"/>
              </w:rPr>
            </w:pPr>
          </w:p>
          <w:p w14:paraId="220F107C" w14:textId="77777777" w:rsidR="002A6B1A" w:rsidRPr="00F03211" w:rsidRDefault="002A6B1A" w:rsidP="00EA0F3B">
            <w:pPr>
              <w:tabs>
                <w:tab w:val="left" w:pos="2970"/>
              </w:tabs>
              <w:rPr>
                <w:b/>
                <w:sz w:val="22"/>
              </w:rPr>
            </w:pPr>
          </w:p>
        </w:tc>
      </w:tr>
      <w:tr w:rsidR="002A6B1A" w:rsidRPr="00F03211" w14:paraId="7DABE16C" w14:textId="77777777" w:rsidTr="034D6252">
        <w:tblPrEx>
          <w:tblBorders>
            <w:insideH w:val="none" w:sz="0" w:space="0" w:color="auto"/>
            <w:insideV w:val="none" w:sz="0" w:space="0" w:color="auto"/>
          </w:tblBorders>
        </w:tblPrEx>
        <w:trPr>
          <w:trHeight w:val="448"/>
        </w:trPr>
        <w:tc>
          <w:tcPr>
            <w:tcW w:w="10800" w:type="dxa"/>
            <w:gridSpan w:val="5"/>
          </w:tcPr>
          <w:p w14:paraId="6A18F896" w14:textId="77777777" w:rsidR="002A6B1A" w:rsidRPr="00F03211" w:rsidRDefault="002A6B1A" w:rsidP="00EA0F3B">
            <w:pPr>
              <w:jc w:val="center"/>
              <w:rPr>
                <w:rFonts w:ascii="Arial" w:hAnsi="Arial"/>
                <w:b/>
                <w:sz w:val="18"/>
              </w:rPr>
            </w:pPr>
          </w:p>
          <w:p w14:paraId="5B058428" w14:textId="77777777" w:rsidR="002A6B1A" w:rsidRPr="00F03211" w:rsidRDefault="002A6B1A" w:rsidP="00EA0F3B">
            <w:pPr>
              <w:keepNext/>
              <w:jc w:val="center"/>
              <w:outlineLvl w:val="6"/>
              <w:rPr>
                <w:rFonts w:ascii="Arial" w:hAnsi="Arial"/>
                <w:sz w:val="16"/>
              </w:rPr>
            </w:pPr>
            <w:r w:rsidRPr="00F03211">
              <w:rPr>
                <w:b/>
                <w:sz w:val="20"/>
              </w:rPr>
              <w:t>CERTIFICATION</w:t>
            </w:r>
          </w:p>
        </w:tc>
      </w:tr>
      <w:tr w:rsidR="002A6B1A" w:rsidRPr="00F03211" w14:paraId="38C561D1" w14:textId="77777777" w:rsidTr="034D6252">
        <w:tblPrEx>
          <w:tblBorders>
            <w:insideH w:val="none" w:sz="0" w:space="0" w:color="auto"/>
            <w:insideV w:val="none" w:sz="0" w:space="0" w:color="auto"/>
          </w:tblBorders>
        </w:tblPrEx>
        <w:tc>
          <w:tcPr>
            <w:tcW w:w="10800" w:type="dxa"/>
            <w:gridSpan w:val="5"/>
          </w:tcPr>
          <w:p w14:paraId="45F3E5D8" w14:textId="77777777" w:rsidR="002A6B1A" w:rsidRPr="00F03211" w:rsidRDefault="002A6B1A" w:rsidP="00EA0F3B">
            <w:pPr>
              <w:rPr>
                <w:rFonts w:ascii="Arial" w:hAnsi="Arial"/>
                <w:sz w:val="18"/>
              </w:rPr>
            </w:pPr>
          </w:p>
        </w:tc>
      </w:tr>
      <w:tr w:rsidR="002A6B1A" w:rsidRPr="00F03211" w14:paraId="6A01A593" w14:textId="77777777" w:rsidTr="034D6252">
        <w:tblPrEx>
          <w:tblBorders>
            <w:insideH w:val="none" w:sz="0" w:space="0" w:color="auto"/>
            <w:insideV w:val="none" w:sz="0" w:space="0" w:color="auto"/>
          </w:tblBorders>
        </w:tblPrEx>
        <w:tc>
          <w:tcPr>
            <w:tcW w:w="10800" w:type="dxa"/>
            <w:gridSpan w:val="5"/>
          </w:tcPr>
          <w:p w14:paraId="07465A4F" w14:textId="77777777" w:rsidR="002A6B1A" w:rsidRPr="00F03211" w:rsidRDefault="002A6B1A" w:rsidP="00EA0F3B">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310331D6" w14:textId="77777777" w:rsidR="002A6B1A" w:rsidRPr="00F03211" w:rsidRDefault="002A6B1A" w:rsidP="00EA0F3B">
            <w:pPr>
              <w:tabs>
                <w:tab w:val="left" w:pos="6912"/>
              </w:tabs>
              <w:rPr>
                <w:sz w:val="20"/>
              </w:rPr>
            </w:pPr>
          </w:p>
          <w:p w14:paraId="629BADDD" w14:textId="77777777" w:rsidR="002A6B1A" w:rsidRPr="00F03211" w:rsidRDefault="002A6B1A" w:rsidP="00EA0F3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0969F04C" w14:textId="77777777" w:rsidR="002A6B1A" w:rsidRPr="00F03211" w:rsidRDefault="002A6B1A" w:rsidP="00EA0F3B">
            <w:pPr>
              <w:tabs>
                <w:tab w:val="left" w:pos="6912"/>
              </w:tabs>
              <w:jc w:val="both"/>
              <w:rPr>
                <w:sz w:val="20"/>
              </w:rPr>
            </w:pPr>
          </w:p>
          <w:p w14:paraId="4034547F" w14:textId="77777777" w:rsidR="002A6B1A" w:rsidRPr="00F03211" w:rsidRDefault="002A6B1A" w:rsidP="00EA0F3B">
            <w:pPr>
              <w:tabs>
                <w:tab w:val="left" w:pos="6912"/>
              </w:tabs>
              <w:jc w:val="both"/>
              <w:rPr>
                <w:sz w:val="20"/>
              </w:rPr>
            </w:pPr>
          </w:p>
          <w:p w14:paraId="329A7184" w14:textId="77777777" w:rsidR="002A6B1A" w:rsidRPr="00F03211" w:rsidRDefault="002A6B1A" w:rsidP="00EA0F3B">
            <w:pPr>
              <w:tabs>
                <w:tab w:val="left" w:pos="6912"/>
              </w:tabs>
              <w:jc w:val="both"/>
              <w:rPr>
                <w:sz w:val="20"/>
              </w:rPr>
            </w:pPr>
          </w:p>
        </w:tc>
      </w:tr>
      <w:tr w:rsidR="002A6B1A" w:rsidRPr="00F03211" w14:paraId="68FEF363" w14:textId="77777777" w:rsidTr="034D6252">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5C39E353" w14:textId="77777777" w:rsidR="002A6B1A" w:rsidRPr="00F03211" w:rsidRDefault="00247E17" w:rsidP="00EA0F3B">
            <w:pPr>
              <w:tabs>
                <w:tab w:val="left" w:pos="6912"/>
              </w:tabs>
              <w:rPr>
                <w:rFonts w:ascii="Arial" w:hAnsi="Arial"/>
                <w:sz w:val="16"/>
              </w:rPr>
            </w:pPr>
            <w:r>
              <w:rPr>
                <w:noProof/>
              </w:rPr>
              <mc:AlternateContent>
                <mc:Choice Requires="wps">
                  <w:drawing>
                    <wp:anchor distT="0" distB="0" distL="114300" distR="114300" simplePos="0" relativeHeight="251658244" behindDoc="0" locked="0" layoutInCell="0" allowOverlap="1" wp14:anchorId="033DE597" wp14:editId="789D9224">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DE71D6" w14:textId="77777777" w:rsidR="00412B84" w:rsidRDefault="00412B84" w:rsidP="002A6B1A">
                                  <w:pPr>
                                    <w:pStyle w:val="Header"/>
                                    <w:tabs>
                                      <w:tab w:val="clear" w:pos="4320"/>
                                      <w:tab w:val="clear" w:pos="8640"/>
                                      <w:tab w:val="left" w:pos="540"/>
                                    </w:tabs>
                                    <w:rPr>
                                      <w:b/>
                                      <w:sz w:val="18"/>
                                    </w:rPr>
                                  </w:pPr>
                                </w:p>
                                <w:p w14:paraId="66C222B0" w14:textId="77777777" w:rsidR="00412B84" w:rsidRDefault="00412B84"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0B9B532" w14:textId="77777777" w:rsidR="00412B84" w:rsidRDefault="00412B84"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DE597" id="Text Box 9" o:spid="_x0000_s1027" type="#_x0000_t202" style="position:absolute;margin-left:7.2pt;margin-top:4.8pt;width:519pt;height:38.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14:paraId="6EDE71D6" w14:textId="77777777" w:rsidR="00412B84" w:rsidRDefault="00412B84" w:rsidP="002A6B1A">
                            <w:pPr>
                              <w:pStyle w:val="Header"/>
                              <w:tabs>
                                <w:tab w:val="clear" w:pos="4320"/>
                                <w:tab w:val="clear" w:pos="8640"/>
                                <w:tab w:val="left" w:pos="540"/>
                              </w:tabs>
                              <w:rPr>
                                <w:b/>
                                <w:sz w:val="18"/>
                              </w:rPr>
                            </w:pPr>
                          </w:p>
                          <w:p w14:paraId="66C222B0" w14:textId="77777777" w:rsidR="00412B84" w:rsidRDefault="00412B84"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0B9B532" w14:textId="77777777" w:rsidR="00412B84" w:rsidRDefault="00412B84"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33D2C8B6" w14:textId="77777777" w:rsidR="002A6B1A" w:rsidRPr="00F03211" w:rsidRDefault="002A6B1A" w:rsidP="00EA0F3B">
            <w:pPr>
              <w:tabs>
                <w:tab w:val="left" w:pos="6912"/>
              </w:tabs>
              <w:rPr>
                <w:rFonts w:ascii="Arial" w:hAnsi="Arial"/>
                <w:sz w:val="16"/>
              </w:rPr>
            </w:pPr>
          </w:p>
          <w:p w14:paraId="386AB4A0" w14:textId="77777777" w:rsidR="002A6B1A" w:rsidRPr="00F03211" w:rsidRDefault="002A6B1A" w:rsidP="00EA0F3B">
            <w:pPr>
              <w:tabs>
                <w:tab w:val="left" w:pos="6912"/>
              </w:tabs>
              <w:rPr>
                <w:rFonts w:ascii="Arial" w:hAnsi="Arial"/>
                <w:sz w:val="16"/>
              </w:rPr>
            </w:pPr>
          </w:p>
          <w:p w14:paraId="70A0350A" w14:textId="77777777" w:rsidR="002A6B1A" w:rsidRPr="00F03211" w:rsidRDefault="002A6B1A" w:rsidP="00EA0F3B">
            <w:pPr>
              <w:tabs>
                <w:tab w:val="left" w:pos="6912"/>
              </w:tabs>
              <w:rPr>
                <w:rFonts w:ascii="Arial" w:hAnsi="Arial"/>
                <w:sz w:val="16"/>
              </w:rPr>
            </w:pPr>
          </w:p>
          <w:p w14:paraId="4D1FB572" w14:textId="77777777" w:rsidR="002A6B1A" w:rsidRPr="00F03211" w:rsidRDefault="002A6B1A" w:rsidP="00EA0F3B">
            <w:pPr>
              <w:tabs>
                <w:tab w:val="left" w:pos="6912"/>
              </w:tabs>
              <w:rPr>
                <w:rFonts w:ascii="Arial" w:hAnsi="Arial"/>
                <w:sz w:val="16"/>
              </w:rPr>
            </w:pPr>
          </w:p>
          <w:p w14:paraId="5480B725" w14:textId="77777777" w:rsidR="002A6B1A" w:rsidRPr="00F03211" w:rsidRDefault="002A6B1A" w:rsidP="00EA0F3B">
            <w:pPr>
              <w:tabs>
                <w:tab w:val="left" w:pos="6912"/>
              </w:tabs>
              <w:rPr>
                <w:rFonts w:ascii="Arial" w:hAnsi="Arial"/>
                <w:sz w:val="16"/>
              </w:rPr>
            </w:pPr>
          </w:p>
        </w:tc>
      </w:tr>
      <w:tr w:rsidR="002A6B1A" w:rsidRPr="00F03211" w14:paraId="07634787" w14:textId="77777777" w:rsidTr="034D6252">
        <w:tblPrEx>
          <w:tblBorders>
            <w:insideH w:val="none" w:sz="0" w:space="0" w:color="auto"/>
            <w:insideV w:val="none" w:sz="0" w:space="0" w:color="auto"/>
          </w:tblBorders>
        </w:tblPrEx>
        <w:tc>
          <w:tcPr>
            <w:tcW w:w="10800" w:type="dxa"/>
            <w:gridSpan w:val="5"/>
            <w:tcBorders>
              <w:top w:val="nil"/>
              <w:left w:val="nil"/>
              <w:bottom w:val="nil"/>
              <w:right w:val="nil"/>
            </w:tcBorders>
          </w:tcPr>
          <w:p w14:paraId="17CBFADA" w14:textId="77777777" w:rsidR="002A6B1A" w:rsidRPr="00F03211" w:rsidRDefault="002A6B1A" w:rsidP="00EA0F3B">
            <w:pPr>
              <w:rPr>
                <w:rFonts w:ascii="Arial" w:hAnsi="Arial"/>
                <w:sz w:val="16"/>
              </w:rPr>
            </w:pPr>
          </w:p>
        </w:tc>
      </w:tr>
    </w:tbl>
    <w:p w14:paraId="06BBC0B7" w14:textId="77777777" w:rsidR="002A6B1A" w:rsidRDefault="002A6B1A" w:rsidP="002A6B1A"/>
    <w:p w14:paraId="6BDCE892" w14:textId="77777777" w:rsidR="002A6B1A" w:rsidRDefault="00247E17" w:rsidP="002A6B1A">
      <w:r>
        <w:rPr>
          <w:noProof/>
        </w:rPr>
        <w:drawing>
          <wp:anchor distT="0" distB="0" distL="114300" distR="114300" simplePos="0" relativeHeight="251658242" behindDoc="1" locked="0" layoutInCell="1" allowOverlap="1" wp14:anchorId="4FFC6970" wp14:editId="2165CFEC">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D31CCE" w14:textId="77777777" w:rsidR="002A6B1A" w:rsidRDefault="002A6B1A" w:rsidP="002A6B1A">
      <w:pPr>
        <w:tabs>
          <w:tab w:val="left" w:pos="4107"/>
        </w:tabs>
      </w:pPr>
      <w:r>
        <w:tab/>
      </w:r>
    </w:p>
    <w:p w14:paraId="0204D6BE" w14:textId="77777777" w:rsidR="002A6B1A" w:rsidRDefault="002A6B1A" w:rsidP="002A6B1A">
      <w:r>
        <w:t>DOE 100A</w:t>
      </w:r>
    </w:p>
    <w:p w14:paraId="0EAEEA94" w14:textId="77777777" w:rsidR="002A6B1A" w:rsidRDefault="002A6B1A" w:rsidP="002A6B1A">
      <w:pPr>
        <w:tabs>
          <w:tab w:val="right" w:pos="6030"/>
        </w:tabs>
        <w:ind w:right="162"/>
      </w:pPr>
      <w:r w:rsidRPr="001514A6">
        <w:t xml:space="preserve">Revised </w:t>
      </w:r>
      <w:r w:rsidR="00667CCC">
        <w:t>January 2019</w:t>
      </w:r>
      <w:r>
        <w:tab/>
        <w:t>Page 1 of 2</w:t>
      </w:r>
      <w:r>
        <w:tab/>
      </w:r>
      <w:r>
        <w:tab/>
        <w:t>Richard Corcoran, Commissioner</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A6B1A" w:rsidRPr="00F03211" w14:paraId="528D1500" w14:textId="77777777" w:rsidTr="00EA0F3B">
        <w:tc>
          <w:tcPr>
            <w:tcW w:w="10800" w:type="dxa"/>
            <w:tcBorders>
              <w:top w:val="nil"/>
              <w:left w:val="nil"/>
              <w:bottom w:val="nil"/>
              <w:right w:val="nil"/>
            </w:tcBorders>
          </w:tcPr>
          <w:p w14:paraId="6769E20B" w14:textId="77777777" w:rsidR="002A6B1A" w:rsidRPr="00F03211" w:rsidRDefault="002A6B1A" w:rsidP="00EA0F3B">
            <w:pPr>
              <w:ind w:left="540" w:right="576"/>
              <w:jc w:val="center"/>
              <w:rPr>
                <w:b/>
                <w:snapToGrid w:val="0"/>
                <w:sz w:val="32"/>
              </w:rPr>
            </w:pPr>
          </w:p>
          <w:p w14:paraId="6411AC44" w14:textId="77777777" w:rsidR="002A6B1A" w:rsidRPr="00F03211" w:rsidRDefault="002A6B1A" w:rsidP="00EA0F3B">
            <w:pPr>
              <w:ind w:left="540" w:right="576"/>
              <w:jc w:val="center"/>
              <w:rPr>
                <w:b/>
                <w:snapToGrid w:val="0"/>
                <w:sz w:val="32"/>
              </w:rPr>
            </w:pPr>
            <w:r w:rsidRPr="00F03211">
              <w:rPr>
                <w:b/>
                <w:snapToGrid w:val="0"/>
                <w:sz w:val="32"/>
              </w:rPr>
              <w:t>Instructions for Completion of DOE 100A</w:t>
            </w:r>
          </w:p>
          <w:p w14:paraId="150A989A" w14:textId="77777777" w:rsidR="002A6B1A" w:rsidRPr="00F03211" w:rsidRDefault="002A6B1A" w:rsidP="00EA0F3B">
            <w:pPr>
              <w:ind w:left="540" w:right="576"/>
              <w:jc w:val="right"/>
              <w:rPr>
                <w:b/>
                <w:sz w:val="16"/>
              </w:rPr>
            </w:pPr>
          </w:p>
        </w:tc>
      </w:tr>
      <w:tr w:rsidR="002A6B1A" w:rsidRPr="00F03211" w14:paraId="11361D23" w14:textId="77777777" w:rsidTr="00EA0F3B">
        <w:tc>
          <w:tcPr>
            <w:tcW w:w="10800" w:type="dxa"/>
            <w:tcBorders>
              <w:top w:val="nil"/>
              <w:left w:val="nil"/>
              <w:bottom w:val="nil"/>
              <w:right w:val="nil"/>
            </w:tcBorders>
          </w:tcPr>
          <w:p w14:paraId="096B7EAA" w14:textId="77777777" w:rsidR="002A6B1A" w:rsidRPr="00F03211" w:rsidRDefault="002A6B1A" w:rsidP="00685F62">
            <w:pPr>
              <w:numPr>
                <w:ilvl w:val="0"/>
                <w:numId w:val="10"/>
              </w:numPr>
              <w:spacing w:line="300" w:lineRule="atLeast"/>
              <w:ind w:right="576"/>
              <w:rPr>
                <w:snapToGrid w:val="0"/>
              </w:rPr>
            </w:pPr>
            <w:r w:rsidRPr="00F03211">
              <w:rPr>
                <w:snapToGrid w:val="0"/>
              </w:rPr>
              <w:t xml:space="preserve">If not pre-populated, enter name and TAPS number of the program for which funds are requested. </w:t>
            </w:r>
          </w:p>
          <w:p w14:paraId="7BE6F52E" w14:textId="77777777" w:rsidR="002A6B1A" w:rsidRPr="00F03211" w:rsidRDefault="002A6B1A" w:rsidP="00EA0F3B">
            <w:pPr>
              <w:spacing w:line="300" w:lineRule="atLeast"/>
              <w:ind w:left="972" w:right="576" w:hanging="450"/>
              <w:rPr>
                <w:snapToGrid w:val="0"/>
              </w:rPr>
            </w:pPr>
          </w:p>
          <w:p w14:paraId="6658D31B" w14:textId="77777777" w:rsidR="002A6B1A" w:rsidRPr="00F03211" w:rsidRDefault="002A6B1A" w:rsidP="00685F62">
            <w:pPr>
              <w:numPr>
                <w:ilvl w:val="0"/>
                <w:numId w:val="10"/>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78A79423" w14:textId="77777777" w:rsidR="002A6B1A" w:rsidRPr="00F03211" w:rsidRDefault="002A6B1A" w:rsidP="00EA0F3B">
            <w:pPr>
              <w:spacing w:line="300" w:lineRule="atLeast"/>
              <w:ind w:right="576"/>
              <w:rPr>
                <w:snapToGrid w:val="0"/>
              </w:rPr>
            </w:pPr>
          </w:p>
          <w:p w14:paraId="4FEB010B" w14:textId="77777777" w:rsidR="002A6B1A" w:rsidRPr="00F03211" w:rsidRDefault="002A6B1A" w:rsidP="00685F62">
            <w:pPr>
              <w:numPr>
                <w:ilvl w:val="0"/>
                <w:numId w:val="10"/>
              </w:numPr>
              <w:spacing w:line="300" w:lineRule="atLeast"/>
              <w:ind w:right="576"/>
              <w:rPr>
                <w:snapToGrid w:val="0"/>
              </w:rPr>
            </w:pPr>
            <w:r w:rsidRPr="00F03211">
              <w:rPr>
                <w:snapToGrid w:val="0"/>
              </w:rPr>
              <w:t>Enter the total amount of funds requested for this project.</w:t>
            </w:r>
          </w:p>
          <w:p w14:paraId="0593E66E" w14:textId="77777777" w:rsidR="002A6B1A" w:rsidRPr="00F03211" w:rsidRDefault="002A6B1A" w:rsidP="00EA0F3B">
            <w:pPr>
              <w:spacing w:line="300" w:lineRule="atLeast"/>
              <w:ind w:left="972" w:right="576" w:hanging="450"/>
              <w:rPr>
                <w:snapToGrid w:val="0"/>
              </w:rPr>
            </w:pPr>
          </w:p>
          <w:p w14:paraId="15FBBEDD" w14:textId="77777777" w:rsidR="002A6B1A" w:rsidRPr="00F03211" w:rsidRDefault="002A6B1A" w:rsidP="00685F62">
            <w:pPr>
              <w:numPr>
                <w:ilvl w:val="0"/>
                <w:numId w:val="10"/>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75D5E0E6" w14:textId="77777777" w:rsidR="002A6B1A" w:rsidRPr="00F03211" w:rsidRDefault="002A6B1A" w:rsidP="00EA0F3B">
            <w:pPr>
              <w:spacing w:before="240" w:line="300" w:lineRule="atLeast"/>
              <w:ind w:right="576"/>
              <w:rPr>
                <w:snapToGrid w:val="0"/>
              </w:rPr>
            </w:pPr>
          </w:p>
          <w:p w14:paraId="2921D5BC" w14:textId="77777777" w:rsidR="002A6B1A" w:rsidRPr="00F03211" w:rsidRDefault="002A6B1A" w:rsidP="00685F62">
            <w:pPr>
              <w:numPr>
                <w:ilvl w:val="0"/>
                <w:numId w:val="10"/>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121162A5" w14:textId="77777777" w:rsidR="002A6B1A" w:rsidRPr="00F03211" w:rsidRDefault="002A6B1A" w:rsidP="00EA0F3B">
            <w:pPr>
              <w:spacing w:line="300" w:lineRule="atLeast"/>
              <w:ind w:left="972" w:right="576" w:hanging="450"/>
              <w:rPr>
                <w:snapToGrid w:val="0"/>
              </w:rPr>
            </w:pPr>
          </w:p>
          <w:p w14:paraId="40020326" w14:textId="77777777" w:rsidR="002A6B1A" w:rsidRPr="00F03211" w:rsidRDefault="002A6B1A" w:rsidP="00685F62">
            <w:pPr>
              <w:numPr>
                <w:ilvl w:val="0"/>
                <w:numId w:val="11"/>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283F8CEB" w14:textId="77777777" w:rsidR="002A6B1A" w:rsidRPr="00F03211" w:rsidRDefault="002A6B1A" w:rsidP="00EA0F3B">
            <w:pPr>
              <w:ind w:left="972" w:right="576" w:hanging="450"/>
              <w:rPr>
                <w:snapToGrid w:val="0"/>
              </w:rPr>
            </w:pPr>
          </w:p>
          <w:p w14:paraId="290DCB1F" w14:textId="77777777" w:rsidR="002A6B1A" w:rsidRPr="00F03211" w:rsidRDefault="002A6B1A" w:rsidP="00EA0F3B">
            <w:pPr>
              <w:ind w:left="972" w:right="576" w:hanging="450"/>
            </w:pPr>
          </w:p>
        </w:tc>
      </w:tr>
      <w:tr w:rsidR="002A6B1A" w:rsidRPr="00F03211" w14:paraId="33A48166" w14:textId="77777777" w:rsidTr="00EA0F3B">
        <w:tc>
          <w:tcPr>
            <w:tcW w:w="10800" w:type="dxa"/>
            <w:tcBorders>
              <w:top w:val="nil"/>
              <w:left w:val="nil"/>
              <w:bottom w:val="nil"/>
              <w:right w:val="nil"/>
            </w:tcBorders>
          </w:tcPr>
          <w:p w14:paraId="64087605" w14:textId="77777777" w:rsidR="002A6B1A" w:rsidRPr="00F03211" w:rsidRDefault="002A6B1A" w:rsidP="00EA0F3B">
            <w:pPr>
              <w:ind w:left="540" w:right="576"/>
              <w:rPr>
                <w:rFonts w:ascii="Arial" w:hAnsi="Arial"/>
                <w:color w:val="000000"/>
                <w:sz w:val="16"/>
              </w:rPr>
            </w:pPr>
          </w:p>
        </w:tc>
      </w:tr>
      <w:tr w:rsidR="002A6B1A" w:rsidRPr="00F03211" w14:paraId="5C674D91" w14:textId="77777777" w:rsidTr="00EA0F3B">
        <w:tc>
          <w:tcPr>
            <w:tcW w:w="10800" w:type="dxa"/>
            <w:tcBorders>
              <w:top w:val="nil"/>
              <w:left w:val="nil"/>
              <w:bottom w:val="nil"/>
              <w:right w:val="nil"/>
            </w:tcBorders>
          </w:tcPr>
          <w:p w14:paraId="4904E8E4" w14:textId="77777777" w:rsidR="002A6B1A" w:rsidRPr="00F03211" w:rsidRDefault="002A6B1A" w:rsidP="00EA0F3B">
            <w:pPr>
              <w:ind w:left="540" w:right="576"/>
              <w:rPr>
                <w:rFonts w:ascii="Arial" w:hAnsi="Arial"/>
                <w:sz w:val="16"/>
              </w:rPr>
            </w:pPr>
          </w:p>
        </w:tc>
      </w:tr>
      <w:tr w:rsidR="002A6B1A" w:rsidRPr="00F03211" w14:paraId="5C6BF4D2" w14:textId="77777777" w:rsidTr="00EA0F3B">
        <w:tc>
          <w:tcPr>
            <w:tcW w:w="10800" w:type="dxa"/>
            <w:tcBorders>
              <w:top w:val="nil"/>
              <w:left w:val="nil"/>
              <w:bottom w:val="nil"/>
              <w:right w:val="nil"/>
            </w:tcBorders>
          </w:tcPr>
          <w:p w14:paraId="02178C3F" w14:textId="77777777" w:rsidR="002A6B1A" w:rsidRPr="00F03211" w:rsidRDefault="002A6B1A" w:rsidP="00EA0F3B">
            <w:pPr>
              <w:ind w:left="540" w:right="576"/>
              <w:rPr>
                <w:rFonts w:ascii="Arial" w:hAnsi="Arial"/>
                <w:sz w:val="16"/>
              </w:rPr>
            </w:pPr>
          </w:p>
        </w:tc>
      </w:tr>
      <w:tr w:rsidR="002A6B1A" w:rsidRPr="00F03211" w14:paraId="62ECE2BB" w14:textId="77777777" w:rsidTr="00EA0F3B">
        <w:trPr>
          <w:trHeight w:val="1782"/>
        </w:trPr>
        <w:tc>
          <w:tcPr>
            <w:tcW w:w="10800" w:type="dxa"/>
            <w:tcBorders>
              <w:top w:val="nil"/>
              <w:left w:val="nil"/>
              <w:bottom w:val="nil"/>
              <w:right w:val="nil"/>
            </w:tcBorders>
          </w:tcPr>
          <w:p w14:paraId="349C1560" w14:textId="77777777" w:rsidR="002A6B1A" w:rsidRPr="00F03211" w:rsidRDefault="002A6B1A" w:rsidP="00EA0F3B">
            <w:pPr>
              <w:ind w:left="540" w:right="576"/>
              <w:rPr>
                <w:rFonts w:ascii="Arial" w:hAnsi="Arial"/>
                <w:sz w:val="16"/>
              </w:rPr>
            </w:pPr>
          </w:p>
        </w:tc>
      </w:tr>
    </w:tbl>
    <w:p w14:paraId="34C31E7D" w14:textId="77777777" w:rsidR="002A6B1A" w:rsidRDefault="002A6B1A" w:rsidP="002A6B1A"/>
    <w:p w14:paraId="3C75733B" w14:textId="77777777" w:rsidR="002A6B1A" w:rsidRDefault="002A6B1A" w:rsidP="002A6B1A"/>
    <w:p w14:paraId="00D285C4" w14:textId="77777777" w:rsidR="002A6B1A" w:rsidRDefault="002A6B1A" w:rsidP="002A6B1A"/>
    <w:p w14:paraId="27624FD3" w14:textId="77777777" w:rsidR="00B35E1F" w:rsidRDefault="00247E17" w:rsidP="002A6B1A">
      <w:r>
        <w:rPr>
          <w:noProof/>
        </w:rPr>
        <w:drawing>
          <wp:anchor distT="0" distB="0" distL="114300" distR="114300" simplePos="0" relativeHeight="251658245" behindDoc="1" locked="0" layoutInCell="1" allowOverlap="1" wp14:anchorId="59E6493B" wp14:editId="7294349F">
            <wp:simplePos x="0" y="0"/>
            <wp:positionH relativeFrom="column">
              <wp:posOffset>5274310</wp:posOffset>
            </wp:positionH>
            <wp:positionV relativeFrom="paragraph">
              <wp:posOffset>173355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9D1E29" w14:textId="77777777" w:rsidR="002A6B1A" w:rsidRDefault="002A6B1A" w:rsidP="002A6B1A"/>
    <w:p w14:paraId="039AB4F9" w14:textId="77777777" w:rsidR="00B35E1F" w:rsidRDefault="00B35E1F" w:rsidP="002A6B1A"/>
    <w:p w14:paraId="611D546A" w14:textId="77777777" w:rsidR="002A6B1A" w:rsidRDefault="002A6B1A" w:rsidP="002A6B1A">
      <w:r>
        <w:t>DOE 100A</w:t>
      </w:r>
    </w:p>
    <w:p w14:paraId="3D3C4AAF" w14:textId="77777777" w:rsidR="002A6B1A" w:rsidRDefault="002A6B1A" w:rsidP="004E4C37">
      <w:pPr>
        <w:tabs>
          <w:tab w:val="left" w:pos="5040"/>
          <w:tab w:val="left" w:pos="6930"/>
        </w:tabs>
        <w:ind w:left="-90" w:right="576" w:firstLine="90"/>
        <w:rPr>
          <w:sz w:val="22"/>
        </w:rPr>
        <w:sectPr w:rsidR="002A6B1A" w:rsidSect="0095586C">
          <w:headerReference w:type="even" r:id="rId71"/>
          <w:headerReference w:type="default" r:id="rId72"/>
          <w:footerReference w:type="default" r:id="rId73"/>
          <w:headerReference w:type="first" r:id="rId74"/>
          <w:pgSz w:w="12240" w:h="15840" w:code="1"/>
          <w:pgMar w:top="720" w:right="720" w:bottom="720" w:left="720" w:header="288" w:footer="288" w:gutter="0"/>
          <w:cols w:space="720"/>
          <w:docGrid w:linePitch="326"/>
        </w:sectPr>
      </w:pPr>
      <w:r w:rsidRPr="007423D6">
        <w:t>Revised</w:t>
      </w:r>
      <w:r w:rsidR="00FD1DF5">
        <w:t xml:space="preserve"> January 2019</w:t>
      </w:r>
      <w:r>
        <w:tab/>
        <w:t xml:space="preserve">Page </w:t>
      </w:r>
      <w:r w:rsidR="00583FAF">
        <w:t>2</w:t>
      </w:r>
      <w:r w:rsidR="004E4C37">
        <w:t xml:space="preserve"> of 2</w:t>
      </w:r>
      <w:r w:rsidR="004E4C37">
        <w:tab/>
      </w:r>
      <w:r>
        <w:t>Richard Corcoran, Commissioner</w:t>
      </w:r>
    </w:p>
    <w:p w14:paraId="62AC739D" w14:textId="77777777" w:rsidR="003218A0" w:rsidRDefault="003218A0" w:rsidP="003549D5">
      <w:pPr>
        <w:ind w:left="1152" w:hanging="1152"/>
        <w:jc w:val="center"/>
        <w:rPr>
          <w:rFonts w:ascii="Arial" w:hAnsi="Arial" w:cs="Arial"/>
          <w:b/>
          <w:szCs w:val="24"/>
        </w:rPr>
      </w:pPr>
    </w:p>
    <w:p w14:paraId="230EEB9A" w14:textId="77777777" w:rsidR="003218A0" w:rsidRDefault="003218A0" w:rsidP="003549D5">
      <w:pPr>
        <w:ind w:left="1152" w:hanging="1152"/>
        <w:jc w:val="center"/>
        <w:rPr>
          <w:rFonts w:ascii="Arial" w:hAnsi="Arial" w:cs="Arial"/>
          <w:b/>
          <w:szCs w:val="24"/>
        </w:rPr>
      </w:pPr>
    </w:p>
    <w:p w14:paraId="5330D5D6" w14:textId="77777777" w:rsidR="008B2152" w:rsidRDefault="0070612D" w:rsidP="00E57EF3">
      <w:pPr>
        <w:jc w:val="center"/>
        <w:rPr>
          <w:rFonts w:ascii="Arial" w:hAnsi="Arial" w:cs="Arial"/>
          <w:b/>
          <w:szCs w:val="24"/>
        </w:rPr>
      </w:pPr>
      <w:r>
        <w:rPr>
          <w:rFonts w:ascii="Arial" w:hAnsi="Arial" w:cs="Arial"/>
          <w:b/>
          <w:szCs w:val="24"/>
        </w:rPr>
        <w:br w:type="page"/>
      </w:r>
      <w:r w:rsidR="008B2152" w:rsidRPr="008B2152">
        <w:rPr>
          <w:rFonts w:ascii="Arial" w:hAnsi="Arial" w:cs="Arial"/>
          <w:b/>
          <w:noProof/>
        </w:rPr>
        <w:lastRenderedPageBreak/>
        <w:t>Strengthening Career and Technical Education for the 21</w:t>
      </w:r>
      <w:r w:rsidR="008B2152" w:rsidRPr="008B2152">
        <w:rPr>
          <w:rFonts w:ascii="Arial" w:hAnsi="Arial" w:cs="Arial"/>
          <w:b/>
          <w:noProof/>
          <w:vertAlign w:val="superscript"/>
        </w:rPr>
        <w:t>st</w:t>
      </w:r>
      <w:r w:rsidR="008B2152" w:rsidRPr="008B2152">
        <w:rPr>
          <w:rFonts w:ascii="Arial" w:hAnsi="Arial" w:cs="Arial"/>
          <w:b/>
          <w:noProof/>
        </w:rPr>
        <w:t xml:space="preserve"> Century</w:t>
      </w:r>
      <w:r w:rsidR="008B2152" w:rsidRPr="008B2152">
        <w:rPr>
          <w:rFonts w:ascii="Arial" w:hAnsi="Arial" w:cs="Arial"/>
          <w:b/>
          <w:szCs w:val="24"/>
        </w:rPr>
        <w:t xml:space="preserve"> Act</w:t>
      </w:r>
      <w:r w:rsidR="009D4693">
        <w:rPr>
          <w:rFonts w:ascii="Arial" w:hAnsi="Arial" w:cs="Arial"/>
          <w:b/>
          <w:szCs w:val="24"/>
        </w:rPr>
        <w:t xml:space="preserve"> (Perkins V)</w:t>
      </w:r>
      <w:r w:rsidR="00E57EF3" w:rsidRPr="008B2152">
        <w:rPr>
          <w:rFonts w:ascii="Arial" w:hAnsi="Arial" w:cs="Arial"/>
          <w:b/>
          <w:szCs w:val="24"/>
        </w:rPr>
        <w:t>,</w:t>
      </w:r>
    </w:p>
    <w:p w14:paraId="138867A3" w14:textId="77777777" w:rsidR="00E57EF3" w:rsidRPr="00684B6A" w:rsidRDefault="40541881" w:rsidP="350EF1D6">
      <w:pPr>
        <w:jc w:val="center"/>
        <w:rPr>
          <w:rFonts w:ascii="Arial" w:hAnsi="Arial" w:cs="Arial"/>
          <w:b/>
          <w:bCs/>
        </w:rPr>
      </w:pPr>
      <w:r w:rsidRPr="00684B6A">
        <w:rPr>
          <w:rFonts w:ascii="Arial" w:hAnsi="Arial" w:cs="Arial"/>
          <w:b/>
          <w:bCs/>
        </w:rPr>
        <w:t>Posts</w:t>
      </w:r>
      <w:r w:rsidR="00E57EF3" w:rsidRPr="00684B6A">
        <w:rPr>
          <w:rFonts w:ascii="Arial" w:hAnsi="Arial" w:cs="Arial"/>
          <w:b/>
          <w:bCs/>
        </w:rPr>
        <w:t>econdary, Section 13</w:t>
      </w:r>
      <w:r w:rsidR="0E0FF1B8" w:rsidRPr="00684B6A">
        <w:rPr>
          <w:rFonts w:ascii="Arial" w:hAnsi="Arial" w:cs="Arial"/>
          <w:b/>
          <w:bCs/>
        </w:rPr>
        <w:t>2</w:t>
      </w:r>
    </w:p>
    <w:p w14:paraId="72FC8A1D" w14:textId="77777777" w:rsidR="00E57EF3" w:rsidRPr="00684B6A" w:rsidRDefault="00E57EF3" w:rsidP="00E57EF3">
      <w:pPr>
        <w:pStyle w:val="Caption"/>
        <w:tabs>
          <w:tab w:val="left" w:pos="1440"/>
          <w:tab w:val="center" w:pos="4968"/>
        </w:tabs>
        <w:rPr>
          <w:rFonts w:ascii="Arial" w:hAnsi="Arial" w:cs="Arial"/>
          <w:szCs w:val="24"/>
        </w:rPr>
      </w:pPr>
      <w:r w:rsidRPr="00684B6A">
        <w:rPr>
          <w:rFonts w:ascii="Arial" w:hAnsi="Arial" w:cs="Arial"/>
          <w:szCs w:val="24"/>
        </w:rPr>
        <w:t>APPLICATION REVIEW CRITERIA AND CHECKLIST</w:t>
      </w:r>
    </w:p>
    <w:p w14:paraId="5D4B79B0" w14:textId="77777777" w:rsidR="00E57EF3" w:rsidRPr="00E8456D" w:rsidRDefault="00E57EF3" w:rsidP="00685F62">
      <w:pPr>
        <w:numPr>
          <w:ilvl w:val="0"/>
          <w:numId w:val="12"/>
        </w:numPr>
        <w:tabs>
          <w:tab w:val="clear" w:pos="720"/>
          <w:tab w:val="num" w:pos="360"/>
        </w:tabs>
        <w:ind w:left="360"/>
        <w:rPr>
          <w:rFonts w:ascii="Arial" w:hAnsi="Arial" w:cs="Arial"/>
        </w:rPr>
      </w:pPr>
      <w:r w:rsidRPr="00291861">
        <w:rPr>
          <w:rFonts w:ascii="Arial" w:hAnsi="Arial" w:cs="Arial"/>
          <w:b/>
          <w:bCs/>
          <w:u w:val="single"/>
        </w:rPr>
        <w:t>Place all items requested in the order indicated below</w:t>
      </w:r>
      <w:r w:rsidRPr="00291861">
        <w:rPr>
          <w:rFonts w:ascii="Arial" w:hAnsi="Arial" w:cs="Arial"/>
        </w:rPr>
        <w:t>.</w:t>
      </w:r>
      <w:r w:rsidRPr="00E8456D">
        <w:rPr>
          <w:rFonts w:ascii="Arial" w:hAnsi="Arial" w:cs="Arial"/>
        </w:rPr>
        <w:t xml:space="preserve"> </w:t>
      </w:r>
    </w:p>
    <w:p w14:paraId="33883838" w14:textId="77777777" w:rsidR="00E57EF3" w:rsidRPr="00E8456D" w:rsidRDefault="00E57EF3" w:rsidP="00685F62">
      <w:pPr>
        <w:numPr>
          <w:ilvl w:val="0"/>
          <w:numId w:val="12"/>
        </w:numPr>
        <w:tabs>
          <w:tab w:val="clear" w:pos="720"/>
          <w:tab w:val="num" w:pos="360"/>
        </w:tabs>
        <w:ind w:left="360"/>
        <w:rPr>
          <w:rFonts w:ascii="Arial" w:hAnsi="Arial" w:cs="Arial"/>
        </w:rPr>
      </w:pPr>
      <w:r w:rsidRPr="00291861">
        <w:rPr>
          <w:rFonts w:ascii="Arial" w:hAnsi="Arial" w:cs="Arial"/>
        </w:rPr>
        <w:t>Include only the items requested.</w:t>
      </w:r>
      <w:r w:rsidR="00000ABA" w:rsidRPr="00291861">
        <w:rPr>
          <w:rFonts w:ascii="Arial" w:hAnsi="Arial" w:cs="Arial"/>
        </w:rPr>
        <w:t xml:space="preserve"> (Do not include </w:t>
      </w:r>
      <w:r w:rsidR="00000ABA" w:rsidRPr="00291861">
        <w:rPr>
          <w:rFonts w:ascii="Arial" w:hAnsi="Arial" w:cs="Arial"/>
          <w:b/>
          <w:bCs/>
        </w:rPr>
        <w:t>Instructions</w:t>
      </w:r>
      <w:r w:rsidR="00000ABA" w:rsidRPr="00291861">
        <w:rPr>
          <w:rFonts w:ascii="Arial" w:hAnsi="Arial" w:cs="Arial"/>
        </w:rPr>
        <w:t xml:space="preserve"> pages).</w:t>
      </w:r>
    </w:p>
    <w:p w14:paraId="3DF61709" w14:textId="51E4C014" w:rsidR="00BA1901" w:rsidRDefault="00E57EF3" w:rsidP="00685F62">
      <w:pPr>
        <w:numPr>
          <w:ilvl w:val="0"/>
          <w:numId w:val="12"/>
        </w:numPr>
        <w:tabs>
          <w:tab w:val="clear" w:pos="720"/>
          <w:tab w:val="num" w:pos="360"/>
        </w:tabs>
        <w:ind w:left="360"/>
        <w:rPr>
          <w:rFonts w:ascii="Arial" w:hAnsi="Arial" w:cs="Arial"/>
        </w:rPr>
      </w:pPr>
      <w:r w:rsidRPr="00291861">
        <w:rPr>
          <w:rFonts w:ascii="Arial" w:hAnsi="Arial" w:cs="Arial"/>
        </w:rPr>
        <w:t>Place page numbers on every page consecutively, at the bottom, beginning with the DOE 100A as page 1</w:t>
      </w:r>
      <w:r w:rsidR="009C5C53" w:rsidRPr="00291861">
        <w:rPr>
          <w:rFonts w:ascii="Arial" w:hAnsi="Arial" w:cs="Arial"/>
        </w:rPr>
        <w:t xml:space="preserve">. </w:t>
      </w:r>
      <w:r w:rsidRPr="00291861">
        <w:rPr>
          <w:rFonts w:ascii="Arial" w:hAnsi="Arial" w:cs="Arial"/>
        </w:rPr>
        <w:t>Page numbers written by hand are permissible if electronic numbering is a problem.</w:t>
      </w:r>
    </w:p>
    <w:tbl>
      <w:tblPr>
        <w:tblW w:w="103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5730"/>
        <w:gridCol w:w="1440"/>
        <w:gridCol w:w="1440"/>
      </w:tblGrid>
      <w:tr w:rsidR="00472898" w:rsidRPr="00472898" w14:paraId="7703CFC3" w14:textId="77777777" w:rsidTr="00472898">
        <w:trPr>
          <w:trHeight w:val="840"/>
        </w:trPr>
        <w:tc>
          <w:tcPr>
            <w:tcW w:w="1725" w:type="dxa"/>
            <w:tcBorders>
              <w:top w:val="single" w:sz="6" w:space="0" w:color="auto"/>
              <w:left w:val="single" w:sz="6" w:space="0" w:color="auto"/>
              <w:bottom w:val="single" w:sz="6" w:space="0" w:color="auto"/>
              <w:right w:val="single" w:sz="6" w:space="0" w:color="auto"/>
            </w:tcBorders>
            <w:shd w:val="clear" w:color="auto" w:fill="595959"/>
            <w:hideMark/>
          </w:tcPr>
          <w:p w14:paraId="7A8F2B18"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color w:val="FFFFFF"/>
                <w:szCs w:val="24"/>
              </w:rPr>
              <w:t> </w:t>
            </w:r>
          </w:p>
          <w:p w14:paraId="617536F2"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color w:val="FFFFFF"/>
                <w:szCs w:val="24"/>
              </w:rPr>
              <w:t>File # and Type</w:t>
            </w:r>
            <w:r w:rsidRPr="00472898">
              <w:rPr>
                <w:rFonts w:ascii="Arial" w:hAnsi="Arial" w:cs="Arial"/>
                <w:color w:val="FFFFFF"/>
                <w:szCs w:val="24"/>
              </w:rPr>
              <w:t> </w:t>
            </w:r>
          </w:p>
        </w:tc>
        <w:tc>
          <w:tcPr>
            <w:tcW w:w="5730" w:type="dxa"/>
            <w:tcBorders>
              <w:top w:val="single" w:sz="6" w:space="0" w:color="auto"/>
              <w:left w:val="nil"/>
              <w:bottom w:val="single" w:sz="6" w:space="0" w:color="auto"/>
              <w:right w:val="single" w:sz="6" w:space="0" w:color="auto"/>
            </w:tcBorders>
            <w:shd w:val="clear" w:color="auto" w:fill="595959"/>
            <w:hideMark/>
          </w:tcPr>
          <w:p w14:paraId="68C9CC16"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color w:val="FFFFFF"/>
                <w:szCs w:val="24"/>
              </w:rPr>
              <w:t> </w:t>
            </w:r>
          </w:p>
          <w:p w14:paraId="20A75098"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color w:val="FFFFFF"/>
                <w:szCs w:val="24"/>
              </w:rPr>
              <w:t>Item</w:t>
            </w:r>
            <w:r w:rsidRPr="00472898">
              <w:rPr>
                <w:rFonts w:ascii="Arial" w:hAnsi="Arial" w:cs="Arial"/>
                <w:color w:val="FFFFFF"/>
                <w:szCs w:val="24"/>
              </w:rPr>
              <w:t> </w:t>
            </w:r>
          </w:p>
        </w:tc>
        <w:tc>
          <w:tcPr>
            <w:tcW w:w="1440" w:type="dxa"/>
            <w:tcBorders>
              <w:top w:val="single" w:sz="6" w:space="0" w:color="auto"/>
              <w:left w:val="nil"/>
              <w:bottom w:val="single" w:sz="6" w:space="0" w:color="auto"/>
              <w:right w:val="single" w:sz="6" w:space="0" w:color="auto"/>
            </w:tcBorders>
            <w:shd w:val="clear" w:color="auto" w:fill="595959"/>
            <w:hideMark/>
          </w:tcPr>
          <w:p w14:paraId="4DCBA093"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color w:val="FFFFFF"/>
                <w:szCs w:val="24"/>
              </w:rPr>
              <w:t>Applicant</w:t>
            </w:r>
            <w:r w:rsidRPr="00472898">
              <w:rPr>
                <w:rFonts w:ascii="Arial" w:hAnsi="Arial" w:cs="Arial"/>
                <w:color w:val="FFFFFF"/>
                <w:szCs w:val="24"/>
              </w:rPr>
              <w:t> </w:t>
            </w:r>
          </w:p>
          <w:p w14:paraId="17DBFA93"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color w:val="FFFFFF"/>
                <w:sz w:val="18"/>
                <w:szCs w:val="18"/>
              </w:rPr>
              <w:t>Provide page #s for items listed </w:t>
            </w:r>
          </w:p>
        </w:tc>
        <w:tc>
          <w:tcPr>
            <w:tcW w:w="1440" w:type="dxa"/>
            <w:tcBorders>
              <w:top w:val="single" w:sz="6" w:space="0" w:color="auto"/>
              <w:left w:val="nil"/>
              <w:bottom w:val="single" w:sz="6" w:space="0" w:color="auto"/>
              <w:right w:val="single" w:sz="6" w:space="0" w:color="auto"/>
            </w:tcBorders>
            <w:shd w:val="clear" w:color="auto" w:fill="595959"/>
            <w:hideMark/>
          </w:tcPr>
          <w:p w14:paraId="6D28A4B4"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color w:val="FFFFFF"/>
                <w:szCs w:val="24"/>
              </w:rPr>
              <w:t>DOE Staff</w:t>
            </w:r>
            <w:r w:rsidRPr="00472898">
              <w:rPr>
                <w:rFonts w:ascii="Arial" w:hAnsi="Arial" w:cs="Arial"/>
                <w:color w:val="FFFFFF"/>
                <w:szCs w:val="24"/>
              </w:rPr>
              <w:t> </w:t>
            </w:r>
          </w:p>
          <w:p w14:paraId="4B437C49"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color w:val="FFFFFF"/>
                <w:sz w:val="18"/>
                <w:szCs w:val="18"/>
              </w:rPr>
              <w:t>Check appropriate box below</w:t>
            </w:r>
            <w:r w:rsidRPr="00472898">
              <w:rPr>
                <w:rFonts w:ascii="Arial" w:hAnsi="Arial" w:cs="Arial"/>
                <w:color w:val="FFFFFF"/>
                <w:sz w:val="18"/>
                <w:szCs w:val="18"/>
              </w:rPr>
              <w:t> </w:t>
            </w:r>
          </w:p>
        </w:tc>
      </w:tr>
      <w:tr w:rsidR="00472898" w:rsidRPr="00472898" w14:paraId="08B5F86A" w14:textId="77777777" w:rsidTr="00472898">
        <w:tc>
          <w:tcPr>
            <w:tcW w:w="1725" w:type="dxa"/>
            <w:tcBorders>
              <w:top w:val="nil"/>
              <w:left w:val="single" w:sz="6" w:space="0" w:color="auto"/>
              <w:bottom w:val="single" w:sz="6" w:space="0" w:color="auto"/>
              <w:right w:val="single" w:sz="6" w:space="0" w:color="auto"/>
            </w:tcBorders>
            <w:shd w:val="clear" w:color="auto" w:fill="D9D9D9"/>
            <w:hideMark/>
          </w:tcPr>
          <w:p w14:paraId="68466479"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tc>
        <w:tc>
          <w:tcPr>
            <w:tcW w:w="5730" w:type="dxa"/>
            <w:tcBorders>
              <w:top w:val="nil"/>
              <w:left w:val="nil"/>
              <w:bottom w:val="single" w:sz="6" w:space="0" w:color="auto"/>
              <w:right w:val="single" w:sz="6" w:space="0" w:color="auto"/>
            </w:tcBorders>
            <w:shd w:val="clear" w:color="auto" w:fill="D9D9D9"/>
            <w:vAlign w:val="center"/>
            <w:hideMark/>
          </w:tcPr>
          <w:p w14:paraId="6F8960BA"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8"/>
                <w:szCs w:val="18"/>
              </w:rPr>
              <w:t>Attachments</w:t>
            </w:r>
            <w:r w:rsidRPr="00472898">
              <w:rPr>
                <w:rFonts w:ascii="Arial" w:hAnsi="Arial" w:cs="Arial"/>
                <w:sz w:val="18"/>
                <w:szCs w:val="18"/>
              </w:rPr>
              <w:t> </w:t>
            </w:r>
          </w:p>
        </w:tc>
        <w:tc>
          <w:tcPr>
            <w:tcW w:w="1440" w:type="dxa"/>
            <w:tcBorders>
              <w:top w:val="nil"/>
              <w:left w:val="nil"/>
              <w:bottom w:val="single" w:sz="6" w:space="0" w:color="auto"/>
              <w:right w:val="single" w:sz="6" w:space="0" w:color="auto"/>
            </w:tcBorders>
            <w:shd w:val="clear" w:color="auto" w:fill="D9D9D9"/>
            <w:hideMark/>
          </w:tcPr>
          <w:p w14:paraId="0450B98F"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4"/>
                <w:szCs w:val="14"/>
              </w:rPr>
              <w:t>Number Pages</w:t>
            </w:r>
            <w:r w:rsidRPr="00472898">
              <w:rPr>
                <w:rFonts w:ascii="Arial" w:hAnsi="Arial" w:cs="Arial"/>
                <w:sz w:val="14"/>
                <w:szCs w:val="14"/>
              </w:rPr>
              <w:t> </w:t>
            </w:r>
          </w:p>
        </w:tc>
        <w:tc>
          <w:tcPr>
            <w:tcW w:w="1440" w:type="dxa"/>
            <w:tcBorders>
              <w:top w:val="nil"/>
              <w:left w:val="nil"/>
              <w:bottom w:val="single" w:sz="6" w:space="0" w:color="auto"/>
              <w:right w:val="single" w:sz="6" w:space="0" w:color="auto"/>
            </w:tcBorders>
            <w:shd w:val="clear" w:color="auto" w:fill="D9D9D9"/>
            <w:hideMark/>
          </w:tcPr>
          <w:p w14:paraId="27EB4B56"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4"/>
                <w:szCs w:val="14"/>
              </w:rPr>
              <w:t>Complete</w:t>
            </w:r>
            <w:r w:rsidRPr="00472898">
              <w:rPr>
                <w:rFonts w:ascii="Arial" w:hAnsi="Arial" w:cs="Arial"/>
                <w:sz w:val="14"/>
                <w:szCs w:val="14"/>
              </w:rPr>
              <w:t> </w:t>
            </w:r>
          </w:p>
        </w:tc>
      </w:tr>
      <w:tr w:rsidR="00472898" w:rsidRPr="00472898" w14:paraId="62A8F207" w14:textId="77777777" w:rsidTr="00472898">
        <w:tc>
          <w:tcPr>
            <w:tcW w:w="1725" w:type="dxa"/>
            <w:vMerge w:val="restart"/>
            <w:tcBorders>
              <w:top w:val="nil"/>
              <w:left w:val="single" w:sz="6" w:space="0" w:color="auto"/>
              <w:bottom w:val="single" w:sz="6" w:space="0" w:color="auto"/>
              <w:right w:val="single" w:sz="6" w:space="0" w:color="auto"/>
            </w:tcBorders>
            <w:shd w:val="clear" w:color="auto" w:fill="auto"/>
            <w:hideMark/>
          </w:tcPr>
          <w:p w14:paraId="4807A9A3"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Cs w:val="24"/>
              </w:rPr>
              <w:t>Word File (submit as a PDF file)</w:t>
            </w:r>
            <w:r w:rsidRPr="00472898">
              <w:rPr>
                <w:rFonts w:ascii="Arial" w:hAnsi="Arial" w:cs="Arial"/>
                <w:szCs w:val="24"/>
              </w:rPr>
              <w:t> </w:t>
            </w:r>
          </w:p>
        </w:tc>
        <w:tc>
          <w:tcPr>
            <w:tcW w:w="5730" w:type="dxa"/>
            <w:tcBorders>
              <w:top w:val="nil"/>
              <w:left w:val="nil"/>
              <w:bottom w:val="single" w:sz="6" w:space="0" w:color="auto"/>
              <w:right w:val="single" w:sz="6" w:space="0" w:color="auto"/>
            </w:tcBorders>
            <w:shd w:val="clear" w:color="auto" w:fill="auto"/>
            <w:vAlign w:val="center"/>
            <w:hideMark/>
          </w:tcPr>
          <w:p w14:paraId="6903B5B8"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DOE 100A, Project Application – with original signature or electronic signature </w:t>
            </w:r>
          </w:p>
        </w:tc>
        <w:tc>
          <w:tcPr>
            <w:tcW w:w="1440" w:type="dxa"/>
            <w:tcBorders>
              <w:top w:val="nil"/>
              <w:left w:val="nil"/>
              <w:bottom w:val="single" w:sz="6" w:space="0" w:color="auto"/>
              <w:right w:val="single" w:sz="6" w:space="0" w:color="auto"/>
            </w:tcBorders>
            <w:shd w:val="clear" w:color="auto" w:fill="auto"/>
            <w:hideMark/>
          </w:tcPr>
          <w:p w14:paraId="4E5F3613"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35AA55C3"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5C339539"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659EEBB"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3283CE6"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Program of Study Template </w:t>
            </w:r>
          </w:p>
        </w:tc>
        <w:tc>
          <w:tcPr>
            <w:tcW w:w="1440" w:type="dxa"/>
            <w:tcBorders>
              <w:top w:val="nil"/>
              <w:left w:val="nil"/>
              <w:bottom w:val="single" w:sz="6" w:space="0" w:color="auto"/>
              <w:right w:val="single" w:sz="6" w:space="0" w:color="auto"/>
            </w:tcBorders>
            <w:shd w:val="clear" w:color="auto" w:fill="auto"/>
            <w:hideMark/>
          </w:tcPr>
          <w:p w14:paraId="79B50989"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313BBFA3"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2E8A03FA"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1F090B6"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4EC6A43" w14:textId="6DAFE685" w:rsidR="00472898" w:rsidRPr="00472898" w:rsidRDefault="00472898" w:rsidP="00472898">
            <w:pPr>
              <w:textAlignment w:val="baseline"/>
              <w:rPr>
                <w:rFonts w:ascii="Segoe UI" w:hAnsi="Segoe UI" w:cs="Segoe UI"/>
                <w:sz w:val="18"/>
                <w:szCs w:val="18"/>
              </w:rPr>
            </w:pPr>
            <w:r>
              <w:rPr>
                <w:rFonts w:ascii="Arial" w:hAnsi="Arial" w:cs="Arial"/>
                <w:sz w:val="20"/>
              </w:rPr>
              <w:t>2021-2022 Posts</w:t>
            </w:r>
            <w:r w:rsidRPr="00472898">
              <w:rPr>
                <w:rFonts w:ascii="Arial" w:hAnsi="Arial" w:cs="Arial"/>
                <w:sz w:val="20"/>
              </w:rPr>
              <w:t>econdary CTE Assurances Form </w:t>
            </w:r>
          </w:p>
        </w:tc>
        <w:tc>
          <w:tcPr>
            <w:tcW w:w="1440" w:type="dxa"/>
            <w:tcBorders>
              <w:top w:val="nil"/>
              <w:left w:val="nil"/>
              <w:bottom w:val="single" w:sz="6" w:space="0" w:color="auto"/>
              <w:right w:val="single" w:sz="6" w:space="0" w:color="auto"/>
            </w:tcBorders>
            <w:shd w:val="clear" w:color="auto" w:fill="auto"/>
            <w:hideMark/>
          </w:tcPr>
          <w:p w14:paraId="3CB56581"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1603E58D"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05C6CDB2" w14:textId="77777777" w:rsidTr="00472898">
        <w:tc>
          <w:tcPr>
            <w:tcW w:w="1725" w:type="dxa"/>
            <w:vMerge w:val="restart"/>
            <w:tcBorders>
              <w:top w:val="nil"/>
              <w:left w:val="single" w:sz="6" w:space="0" w:color="auto"/>
              <w:bottom w:val="single" w:sz="6" w:space="0" w:color="auto"/>
              <w:right w:val="single" w:sz="6" w:space="0" w:color="auto"/>
            </w:tcBorders>
            <w:shd w:val="clear" w:color="auto" w:fill="auto"/>
            <w:hideMark/>
          </w:tcPr>
          <w:p w14:paraId="7FC758AC"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Cs w:val="24"/>
              </w:rPr>
              <w:t> </w:t>
            </w:r>
            <w:r w:rsidRPr="00472898">
              <w:rPr>
                <w:rFonts w:ascii="Arial" w:hAnsi="Arial" w:cs="Arial"/>
                <w:szCs w:val="24"/>
              </w:rPr>
              <w:t> </w:t>
            </w:r>
          </w:p>
          <w:p w14:paraId="1DA1A9EF"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5E00FB6E"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66BAA158"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20CCACE0"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6710C32C"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091C58DD"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1F89BCA7"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02170626"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p w14:paraId="48538B1D"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Cs w:val="24"/>
              </w:rPr>
              <w:t>Word File</w:t>
            </w:r>
            <w:r w:rsidRPr="00472898">
              <w:rPr>
                <w:rFonts w:ascii="Arial" w:hAnsi="Arial" w:cs="Arial"/>
                <w:szCs w:val="24"/>
              </w:rPr>
              <w:t> </w:t>
            </w:r>
          </w:p>
        </w:tc>
        <w:tc>
          <w:tcPr>
            <w:tcW w:w="5730" w:type="dxa"/>
            <w:tcBorders>
              <w:top w:val="nil"/>
              <w:left w:val="nil"/>
              <w:bottom w:val="single" w:sz="6" w:space="0" w:color="auto"/>
              <w:right w:val="single" w:sz="6" w:space="0" w:color="auto"/>
            </w:tcBorders>
            <w:shd w:val="clear" w:color="auto" w:fill="D9D9D9"/>
            <w:vAlign w:val="center"/>
            <w:hideMark/>
          </w:tcPr>
          <w:p w14:paraId="480CB0ED"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8"/>
                <w:szCs w:val="18"/>
              </w:rPr>
              <w:t>Narrative Sections</w:t>
            </w:r>
            <w:r w:rsidRPr="00472898">
              <w:rPr>
                <w:rFonts w:ascii="Arial" w:hAnsi="Arial" w:cs="Arial"/>
                <w:sz w:val="18"/>
                <w:szCs w:val="18"/>
              </w:rPr>
              <w:t> </w:t>
            </w:r>
          </w:p>
        </w:tc>
        <w:tc>
          <w:tcPr>
            <w:tcW w:w="1440" w:type="dxa"/>
            <w:tcBorders>
              <w:top w:val="nil"/>
              <w:left w:val="nil"/>
              <w:bottom w:val="single" w:sz="6" w:space="0" w:color="auto"/>
              <w:right w:val="single" w:sz="6" w:space="0" w:color="auto"/>
            </w:tcBorders>
            <w:shd w:val="clear" w:color="auto" w:fill="D9D9D9"/>
            <w:vAlign w:val="center"/>
            <w:hideMark/>
          </w:tcPr>
          <w:p w14:paraId="29EC5954"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4"/>
                <w:szCs w:val="14"/>
              </w:rPr>
              <w:t>Number Pages</w:t>
            </w:r>
            <w:r w:rsidRPr="00472898">
              <w:rPr>
                <w:rFonts w:ascii="Arial" w:hAnsi="Arial" w:cs="Arial"/>
                <w:sz w:val="14"/>
                <w:szCs w:val="14"/>
              </w:rPr>
              <w:t> </w:t>
            </w:r>
          </w:p>
        </w:tc>
        <w:tc>
          <w:tcPr>
            <w:tcW w:w="1440" w:type="dxa"/>
            <w:tcBorders>
              <w:top w:val="nil"/>
              <w:left w:val="nil"/>
              <w:bottom w:val="single" w:sz="6" w:space="0" w:color="auto"/>
              <w:right w:val="single" w:sz="6" w:space="0" w:color="auto"/>
            </w:tcBorders>
            <w:shd w:val="clear" w:color="auto" w:fill="D9D9D9"/>
            <w:vAlign w:val="center"/>
            <w:hideMark/>
          </w:tcPr>
          <w:p w14:paraId="6B2BAE33"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b/>
                <w:bCs/>
                <w:sz w:val="14"/>
                <w:szCs w:val="14"/>
              </w:rPr>
              <w:t>Complete</w:t>
            </w:r>
            <w:r w:rsidRPr="00472898">
              <w:rPr>
                <w:rFonts w:ascii="Arial" w:hAnsi="Arial" w:cs="Arial"/>
                <w:sz w:val="14"/>
                <w:szCs w:val="14"/>
              </w:rPr>
              <w:t> </w:t>
            </w:r>
          </w:p>
        </w:tc>
      </w:tr>
      <w:tr w:rsidR="00472898" w:rsidRPr="00472898" w14:paraId="364F25C6"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6CDE02F"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FFFFFF"/>
            <w:vAlign w:val="center"/>
            <w:hideMark/>
          </w:tcPr>
          <w:p w14:paraId="131E3F99"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1.  Comprehensive Local Needs Assessment and Stakeholder Engagement </w:t>
            </w:r>
          </w:p>
        </w:tc>
        <w:tc>
          <w:tcPr>
            <w:tcW w:w="1440" w:type="dxa"/>
            <w:tcBorders>
              <w:top w:val="nil"/>
              <w:left w:val="nil"/>
              <w:bottom w:val="single" w:sz="6" w:space="0" w:color="auto"/>
              <w:right w:val="single" w:sz="6" w:space="0" w:color="auto"/>
            </w:tcBorders>
            <w:shd w:val="clear" w:color="auto" w:fill="auto"/>
            <w:hideMark/>
          </w:tcPr>
          <w:p w14:paraId="0A7A7FDE"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18880C5E"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07CFCFF2"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568FC8B"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77AD0B47" w14:textId="72D0F0A6" w:rsidR="00472898" w:rsidRPr="00472898" w:rsidRDefault="00472898" w:rsidP="005A3987">
            <w:pPr>
              <w:textAlignment w:val="baseline"/>
              <w:rPr>
                <w:rFonts w:ascii="Segoe UI" w:hAnsi="Segoe UI" w:cs="Segoe UI"/>
                <w:sz w:val="18"/>
                <w:szCs w:val="18"/>
              </w:rPr>
            </w:pPr>
            <w:r w:rsidRPr="00472898">
              <w:rPr>
                <w:rFonts w:ascii="Arial" w:hAnsi="Arial" w:cs="Arial"/>
                <w:sz w:val="20"/>
              </w:rPr>
              <w:t xml:space="preserve">Section 2. Primary Program of Study and CTE </w:t>
            </w:r>
            <w:r w:rsidR="005A3987">
              <w:rPr>
                <w:rFonts w:ascii="Arial" w:hAnsi="Arial" w:cs="Arial"/>
                <w:sz w:val="20"/>
              </w:rPr>
              <w:t>Posts</w:t>
            </w:r>
            <w:r w:rsidRPr="00472898">
              <w:rPr>
                <w:rFonts w:ascii="Arial" w:hAnsi="Arial" w:cs="Arial"/>
                <w:sz w:val="20"/>
              </w:rPr>
              <w:t>econdary Programs for 2021-2022 </w:t>
            </w:r>
          </w:p>
        </w:tc>
        <w:tc>
          <w:tcPr>
            <w:tcW w:w="1440" w:type="dxa"/>
            <w:tcBorders>
              <w:top w:val="nil"/>
              <w:left w:val="nil"/>
              <w:bottom w:val="single" w:sz="6" w:space="0" w:color="auto"/>
              <w:right w:val="single" w:sz="6" w:space="0" w:color="auto"/>
            </w:tcBorders>
            <w:shd w:val="clear" w:color="auto" w:fill="auto"/>
            <w:hideMark/>
          </w:tcPr>
          <w:p w14:paraId="44969821"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6057150F"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49374B7A"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A69352E"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129FD61"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3. Career Exploration and Guidance  </w:t>
            </w:r>
          </w:p>
        </w:tc>
        <w:tc>
          <w:tcPr>
            <w:tcW w:w="1440" w:type="dxa"/>
            <w:tcBorders>
              <w:top w:val="nil"/>
              <w:left w:val="nil"/>
              <w:bottom w:val="single" w:sz="6" w:space="0" w:color="auto"/>
              <w:right w:val="single" w:sz="6" w:space="0" w:color="auto"/>
            </w:tcBorders>
            <w:shd w:val="clear" w:color="auto" w:fill="auto"/>
            <w:hideMark/>
          </w:tcPr>
          <w:p w14:paraId="02EA39A6"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6EB24CC0"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7474B23E"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9575D1C"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579BFA8D"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4. Continuous Academic Improvement and Academic Integration  </w:t>
            </w:r>
          </w:p>
        </w:tc>
        <w:tc>
          <w:tcPr>
            <w:tcW w:w="1440" w:type="dxa"/>
            <w:tcBorders>
              <w:top w:val="nil"/>
              <w:left w:val="nil"/>
              <w:bottom w:val="single" w:sz="6" w:space="0" w:color="auto"/>
              <w:right w:val="single" w:sz="6" w:space="0" w:color="auto"/>
            </w:tcBorders>
            <w:shd w:val="clear" w:color="auto" w:fill="auto"/>
            <w:hideMark/>
          </w:tcPr>
          <w:p w14:paraId="15E7C4F9"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777C3E73"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258C2399"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BE6E717"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243C2CDB"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5. Equity and Access for Special Populations  </w:t>
            </w:r>
          </w:p>
        </w:tc>
        <w:tc>
          <w:tcPr>
            <w:tcW w:w="1440" w:type="dxa"/>
            <w:tcBorders>
              <w:top w:val="nil"/>
              <w:left w:val="nil"/>
              <w:bottom w:val="single" w:sz="6" w:space="0" w:color="auto"/>
              <w:right w:val="single" w:sz="6" w:space="0" w:color="auto"/>
            </w:tcBorders>
            <w:shd w:val="clear" w:color="auto" w:fill="auto"/>
            <w:hideMark/>
          </w:tcPr>
          <w:p w14:paraId="33919CAF"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7434B838"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22C9CAC5"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C3E639A"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507FB534"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6. Opportunities for Work-Based Learning   </w:t>
            </w:r>
          </w:p>
        </w:tc>
        <w:tc>
          <w:tcPr>
            <w:tcW w:w="1440" w:type="dxa"/>
            <w:tcBorders>
              <w:top w:val="nil"/>
              <w:left w:val="nil"/>
              <w:bottom w:val="single" w:sz="6" w:space="0" w:color="auto"/>
              <w:right w:val="single" w:sz="6" w:space="0" w:color="auto"/>
            </w:tcBorders>
            <w:shd w:val="clear" w:color="auto" w:fill="auto"/>
            <w:hideMark/>
          </w:tcPr>
          <w:p w14:paraId="4E5776D0"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0C75EB1F"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69F63D36"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274BE7C"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3BC697F"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7. Opportunities for Postsecondary Credit for Secondary Students  </w:t>
            </w:r>
          </w:p>
        </w:tc>
        <w:tc>
          <w:tcPr>
            <w:tcW w:w="1440" w:type="dxa"/>
            <w:tcBorders>
              <w:top w:val="nil"/>
              <w:left w:val="nil"/>
              <w:bottom w:val="single" w:sz="6" w:space="0" w:color="auto"/>
              <w:right w:val="single" w:sz="6" w:space="0" w:color="auto"/>
            </w:tcBorders>
            <w:shd w:val="clear" w:color="auto" w:fill="auto"/>
            <w:hideMark/>
          </w:tcPr>
          <w:p w14:paraId="2E280DCC"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51A60AB9"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32F25DEB"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269730F0"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113D2562"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8. Support for CTE personnel </w:t>
            </w:r>
          </w:p>
        </w:tc>
        <w:tc>
          <w:tcPr>
            <w:tcW w:w="1440" w:type="dxa"/>
            <w:tcBorders>
              <w:top w:val="nil"/>
              <w:left w:val="nil"/>
              <w:bottom w:val="single" w:sz="6" w:space="0" w:color="auto"/>
              <w:right w:val="single" w:sz="6" w:space="0" w:color="auto"/>
            </w:tcBorders>
            <w:shd w:val="clear" w:color="auto" w:fill="auto"/>
            <w:hideMark/>
          </w:tcPr>
          <w:p w14:paraId="71CFCAEF"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4BA924B7"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4AF6566D"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709C742"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6D2DDC02"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9. Performance of Special Populations and Subgroups  </w:t>
            </w:r>
          </w:p>
        </w:tc>
        <w:tc>
          <w:tcPr>
            <w:tcW w:w="1440" w:type="dxa"/>
            <w:tcBorders>
              <w:top w:val="nil"/>
              <w:left w:val="nil"/>
              <w:bottom w:val="single" w:sz="6" w:space="0" w:color="auto"/>
              <w:right w:val="single" w:sz="6" w:space="0" w:color="auto"/>
            </w:tcBorders>
            <w:shd w:val="clear" w:color="auto" w:fill="auto"/>
            <w:hideMark/>
          </w:tcPr>
          <w:p w14:paraId="135E18F0"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1BEF6B5C"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6616DCC3"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75E81AA"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2FA15071"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10 – Accountability and Program Improvement </w:t>
            </w:r>
          </w:p>
        </w:tc>
        <w:tc>
          <w:tcPr>
            <w:tcW w:w="1440" w:type="dxa"/>
            <w:tcBorders>
              <w:top w:val="nil"/>
              <w:left w:val="nil"/>
              <w:bottom w:val="single" w:sz="6" w:space="0" w:color="auto"/>
              <w:right w:val="single" w:sz="6" w:space="0" w:color="auto"/>
            </w:tcBorders>
            <w:shd w:val="clear" w:color="auto" w:fill="auto"/>
            <w:hideMark/>
          </w:tcPr>
          <w:p w14:paraId="5A97D84A"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0E51758A"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41D5ECB9"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620166F"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680961E2"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11 - Support for Reading/Strategic Imperatives (FLDOE Requirement) </w:t>
            </w:r>
          </w:p>
        </w:tc>
        <w:tc>
          <w:tcPr>
            <w:tcW w:w="1440" w:type="dxa"/>
            <w:tcBorders>
              <w:top w:val="nil"/>
              <w:left w:val="nil"/>
              <w:bottom w:val="single" w:sz="6" w:space="0" w:color="auto"/>
              <w:right w:val="single" w:sz="6" w:space="0" w:color="auto"/>
            </w:tcBorders>
            <w:shd w:val="clear" w:color="auto" w:fill="auto"/>
            <w:hideMark/>
          </w:tcPr>
          <w:p w14:paraId="4AFD18D5"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6AAE7546"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141B3258"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6E75D6F"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34F83834"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12 - Notice Regarding Automotive Service Technology Education Programs (State Requirement) </w:t>
            </w:r>
          </w:p>
        </w:tc>
        <w:tc>
          <w:tcPr>
            <w:tcW w:w="1440" w:type="dxa"/>
            <w:tcBorders>
              <w:top w:val="nil"/>
              <w:left w:val="nil"/>
              <w:bottom w:val="single" w:sz="6" w:space="0" w:color="auto"/>
              <w:right w:val="single" w:sz="6" w:space="0" w:color="auto"/>
            </w:tcBorders>
            <w:shd w:val="clear" w:color="auto" w:fill="auto"/>
            <w:hideMark/>
          </w:tcPr>
          <w:p w14:paraId="3190E44E"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1E934DC5"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51A5B293" w14:textId="77777777" w:rsidTr="00472898">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72672126" w14:textId="77777777" w:rsidR="00472898" w:rsidRPr="00472898" w:rsidRDefault="00472898"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796F9E12" w14:textId="77777777" w:rsidR="00472898" w:rsidRPr="00472898" w:rsidRDefault="00472898" w:rsidP="00472898">
            <w:pPr>
              <w:textAlignment w:val="baseline"/>
              <w:rPr>
                <w:rFonts w:ascii="Segoe UI" w:hAnsi="Segoe UI" w:cs="Segoe UI"/>
                <w:sz w:val="18"/>
                <w:szCs w:val="18"/>
              </w:rPr>
            </w:pPr>
            <w:r w:rsidRPr="00472898">
              <w:rPr>
                <w:rFonts w:ascii="Arial" w:hAnsi="Arial" w:cs="Arial"/>
                <w:sz w:val="20"/>
              </w:rPr>
              <w:t>Section 13 - Federal Programs - General Education Provisions Act (GEPA) (Federal Requirement) </w:t>
            </w:r>
          </w:p>
        </w:tc>
        <w:tc>
          <w:tcPr>
            <w:tcW w:w="1440" w:type="dxa"/>
            <w:tcBorders>
              <w:top w:val="nil"/>
              <w:left w:val="nil"/>
              <w:bottom w:val="single" w:sz="6" w:space="0" w:color="auto"/>
              <w:right w:val="single" w:sz="6" w:space="0" w:color="auto"/>
            </w:tcBorders>
            <w:shd w:val="clear" w:color="auto" w:fill="auto"/>
            <w:hideMark/>
          </w:tcPr>
          <w:p w14:paraId="4A100EB3"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6510D419" w14:textId="77777777" w:rsidR="00472898" w:rsidRPr="00472898" w:rsidRDefault="00472898" w:rsidP="00472898">
            <w:pPr>
              <w:textAlignment w:val="baseline"/>
              <w:rPr>
                <w:rFonts w:ascii="Segoe UI" w:hAnsi="Segoe UI" w:cs="Segoe UI"/>
                <w:sz w:val="18"/>
                <w:szCs w:val="18"/>
              </w:rPr>
            </w:pPr>
            <w:r w:rsidRPr="00472898">
              <w:rPr>
                <w:rFonts w:ascii="Arial" w:hAnsi="Arial" w:cs="Arial"/>
                <w:szCs w:val="24"/>
              </w:rPr>
              <w:t> </w:t>
            </w:r>
          </w:p>
        </w:tc>
      </w:tr>
      <w:tr w:rsidR="00472898" w:rsidRPr="00472898" w14:paraId="63488892" w14:textId="77777777" w:rsidTr="00472898">
        <w:trPr>
          <w:trHeight w:val="435"/>
        </w:trPr>
        <w:tc>
          <w:tcPr>
            <w:tcW w:w="10335" w:type="dxa"/>
            <w:gridSpan w:val="4"/>
            <w:tcBorders>
              <w:top w:val="nil"/>
              <w:left w:val="single" w:sz="6" w:space="0" w:color="auto"/>
              <w:bottom w:val="single" w:sz="6" w:space="0" w:color="auto"/>
              <w:right w:val="single" w:sz="6" w:space="0" w:color="auto"/>
            </w:tcBorders>
            <w:shd w:val="clear" w:color="auto" w:fill="auto"/>
            <w:hideMark/>
          </w:tcPr>
          <w:p w14:paraId="5CC09608" w14:textId="5B24BA3F" w:rsidR="00472898" w:rsidRPr="00472898" w:rsidRDefault="00472898" w:rsidP="00472898">
            <w:pPr>
              <w:jc w:val="center"/>
              <w:textAlignment w:val="baseline"/>
              <w:rPr>
                <w:rFonts w:ascii="Segoe UI" w:hAnsi="Segoe UI" w:cs="Segoe UI"/>
                <w:sz w:val="18"/>
                <w:szCs w:val="18"/>
              </w:rPr>
            </w:pPr>
            <w:r w:rsidRPr="00472898">
              <w:rPr>
                <w:b/>
                <w:bCs/>
                <w:color w:val="000000"/>
                <w:sz w:val="20"/>
              </w:rPr>
              <w:t>Application Checklist - must be last page of t</w:t>
            </w:r>
            <w:r w:rsidR="00F97987">
              <w:rPr>
                <w:b/>
                <w:bCs/>
                <w:color w:val="000000"/>
                <w:sz w:val="20"/>
              </w:rPr>
              <w:t>he “Word” PDF file emailed to F</w:t>
            </w:r>
            <w:r w:rsidRPr="00472898">
              <w:rPr>
                <w:b/>
                <w:bCs/>
                <w:color w:val="000000"/>
                <w:sz w:val="20"/>
              </w:rPr>
              <w:t>DOE</w:t>
            </w:r>
            <w:r w:rsidRPr="00472898">
              <w:rPr>
                <w:color w:val="000000"/>
                <w:sz w:val="20"/>
              </w:rPr>
              <w:t> </w:t>
            </w:r>
          </w:p>
        </w:tc>
      </w:tr>
      <w:tr w:rsidR="00472898" w:rsidRPr="00472898" w14:paraId="26A5178B" w14:textId="77777777" w:rsidTr="00472898">
        <w:tc>
          <w:tcPr>
            <w:tcW w:w="1725" w:type="dxa"/>
            <w:tcBorders>
              <w:top w:val="nil"/>
              <w:left w:val="single" w:sz="6" w:space="0" w:color="auto"/>
              <w:bottom w:val="single" w:sz="6" w:space="0" w:color="auto"/>
              <w:right w:val="single" w:sz="6" w:space="0" w:color="auto"/>
            </w:tcBorders>
            <w:shd w:val="clear" w:color="auto" w:fill="D9D9D9"/>
            <w:hideMark/>
          </w:tcPr>
          <w:p w14:paraId="70AC36CE" w14:textId="77777777" w:rsidR="00472898" w:rsidRPr="00472898" w:rsidRDefault="00472898" w:rsidP="00472898">
            <w:pPr>
              <w:jc w:val="center"/>
              <w:textAlignment w:val="baseline"/>
              <w:rPr>
                <w:rFonts w:ascii="Segoe UI" w:hAnsi="Segoe UI" w:cs="Segoe UI"/>
                <w:sz w:val="18"/>
                <w:szCs w:val="18"/>
              </w:rPr>
            </w:pPr>
            <w:r w:rsidRPr="00472898">
              <w:rPr>
                <w:b/>
                <w:bCs/>
                <w:sz w:val="20"/>
              </w:rPr>
              <w:t>Excel Workbook File</w:t>
            </w:r>
            <w:r w:rsidRPr="00472898">
              <w:rPr>
                <w:sz w:val="20"/>
              </w:rPr>
              <w:t> </w:t>
            </w:r>
          </w:p>
        </w:tc>
        <w:tc>
          <w:tcPr>
            <w:tcW w:w="5730" w:type="dxa"/>
            <w:tcBorders>
              <w:top w:val="nil"/>
              <w:left w:val="nil"/>
              <w:bottom w:val="single" w:sz="6" w:space="0" w:color="auto"/>
              <w:right w:val="single" w:sz="6" w:space="0" w:color="auto"/>
            </w:tcBorders>
            <w:shd w:val="clear" w:color="auto" w:fill="D9D9D9"/>
            <w:vAlign w:val="center"/>
            <w:hideMark/>
          </w:tcPr>
          <w:p w14:paraId="19BF8103" w14:textId="609A8DB6" w:rsidR="00472898" w:rsidRPr="00472898" w:rsidRDefault="000249FD" w:rsidP="00472898">
            <w:pPr>
              <w:jc w:val="center"/>
              <w:textAlignment w:val="baseline"/>
              <w:rPr>
                <w:rFonts w:ascii="Segoe UI" w:hAnsi="Segoe UI" w:cs="Segoe UI"/>
                <w:sz w:val="18"/>
                <w:szCs w:val="18"/>
              </w:rPr>
            </w:pPr>
            <w:r>
              <w:rPr>
                <w:b/>
                <w:bCs/>
                <w:sz w:val="20"/>
              </w:rPr>
              <w:t>Posts</w:t>
            </w:r>
            <w:r w:rsidR="00472898" w:rsidRPr="00472898">
              <w:rPr>
                <w:b/>
                <w:bCs/>
                <w:sz w:val="20"/>
              </w:rPr>
              <w:t>econdary Grant Application Excel Workbook</w:t>
            </w:r>
            <w:r w:rsidR="00472898" w:rsidRPr="00472898">
              <w:rPr>
                <w:sz w:val="20"/>
              </w:rPr>
              <w:t> </w:t>
            </w:r>
          </w:p>
        </w:tc>
        <w:tc>
          <w:tcPr>
            <w:tcW w:w="1440" w:type="dxa"/>
            <w:tcBorders>
              <w:top w:val="nil"/>
              <w:left w:val="nil"/>
              <w:bottom w:val="single" w:sz="6" w:space="0" w:color="auto"/>
              <w:right w:val="single" w:sz="6" w:space="0" w:color="auto"/>
            </w:tcBorders>
            <w:shd w:val="clear" w:color="auto" w:fill="D9D9D9"/>
            <w:hideMark/>
          </w:tcPr>
          <w:p w14:paraId="62C51373"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D9D9D9"/>
            <w:hideMark/>
          </w:tcPr>
          <w:p w14:paraId="3D8807EE" w14:textId="77777777" w:rsidR="00472898" w:rsidRPr="00472898" w:rsidRDefault="00472898" w:rsidP="00472898">
            <w:pPr>
              <w:jc w:val="center"/>
              <w:textAlignment w:val="baseline"/>
              <w:rPr>
                <w:rFonts w:ascii="Segoe UI" w:hAnsi="Segoe UI" w:cs="Segoe UI"/>
                <w:sz w:val="18"/>
                <w:szCs w:val="18"/>
              </w:rPr>
            </w:pPr>
            <w:r w:rsidRPr="00472898">
              <w:rPr>
                <w:rFonts w:ascii="Arial" w:hAnsi="Arial" w:cs="Arial"/>
                <w:szCs w:val="24"/>
              </w:rPr>
              <w:t> </w:t>
            </w:r>
          </w:p>
        </w:tc>
      </w:tr>
      <w:tr w:rsidR="0082547E" w:rsidRPr="00472898" w14:paraId="3D4D6192" w14:textId="77777777" w:rsidTr="00412B84">
        <w:tc>
          <w:tcPr>
            <w:tcW w:w="1725" w:type="dxa"/>
            <w:vMerge w:val="restart"/>
            <w:tcBorders>
              <w:top w:val="nil"/>
              <w:left w:val="single" w:sz="6" w:space="0" w:color="auto"/>
              <w:right w:val="single" w:sz="6" w:space="0" w:color="auto"/>
            </w:tcBorders>
            <w:shd w:val="clear" w:color="auto" w:fill="auto"/>
            <w:hideMark/>
          </w:tcPr>
          <w:p w14:paraId="4AC47559" w14:textId="77777777" w:rsidR="0082547E" w:rsidRPr="00472898" w:rsidRDefault="0082547E" w:rsidP="00472898">
            <w:pPr>
              <w:jc w:val="center"/>
              <w:textAlignment w:val="baseline"/>
              <w:rPr>
                <w:rFonts w:ascii="Segoe UI" w:hAnsi="Segoe UI" w:cs="Segoe UI"/>
                <w:sz w:val="18"/>
                <w:szCs w:val="18"/>
              </w:rPr>
            </w:pPr>
            <w:r w:rsidRPr="00472898">
              <w:rPr>
                <w:b/>
                <w:bCs/>
                <w:sz w:val="20"/>
              </w:rPr>
              <w:t> </w:t>
            </w:r>
            <w:r w:rsidRPr="00472898">
              <w:rPr>
                <w:sz w:val="20"/>
              </w:rPr>
              <w:t> </w:t>
            </w:r>
          </w:p>
          <w:p w14:paraId="6DD6AF12" w14:textId="77777777" w:rsidR="0082547E" w:rsidRPr="00472898" w:rsidRDefault="0082547E" w:rsidP="00472898">
            <w:pPr>
              <w:jc w:val="center"/>
              <w:textAlignment w:val="baseline"/>
              <w:rPr>
                <w:rFonts w:ascii="Segoe UI" w:hAnsi="Segoe UI" w:cs="Segoe UI"/>
                <w:sz w:val="18"/>
                <w:szCs w:val="18"/>
              </w:rPr>
            </w:pPr>
            <w:r w:rsidRPr="00472898">
              <w:rPr>
                <w:sz w:val="20"/>
              </w:rPr>
              <w:t> </w:t>
            </w:r>
          </w:p>
          <w:p w14:paraId="10538FA3" w14:textId="77777777" w:rsidR="0082547E" w:rsidRPr="00472898" w:rsidRDefault="0082547E" w:rsidP="00472898">
            <w:pPr>
              <w:jc w:val="center"/>
              <w:textAlignment w:val="baseline"/>
              <w:rPr>
                <w:rFonts w:ascii="Segoe UI" w:hAnsi="Segoe UI" w:cs="Segoe UI"/>
                <w:sz w:val="18"/>
                <w:szCs w:val="18"/>
              </w:rPr>
            </w:pPr>
            <w:r w:rsidRPr="00472898">
              <w:rPr>
                <w:sz w:val="20"/>
              </w:rPr>
              <w:t> </w:t>
            </w:r>
          </w:p>
          <w:p w14:paraId="377A5227" w14:textId="60073A47" w:rsidR="0082547E" w:rsidRPr="00472898" w:rsidRDefault="0082547E" w:rsidP="00472898">
            <w:pPr>
              <w:jc w:val="center"/>
              <w:textAlignment w:val="baseline"/>
              <w:rPr>
                <w:rFonts w:ascii="Segoe UI" w:hAnsi="Segoe UI" w:cs="Segoe UI"/>
                <w:sz w:val="18"/>
                <w:szCs w:val="18"/>
              </w:rPr>
            </w:pPr>
            <w:r w:rsidRPr="00472898">
              <w:rPr>
                <w:sz w:val="20"/>
              </w:rPr>
              <w:t> </w:t>
            </w:r>
          </w:p>
          <w:p w14:paraId="6AAE6AFF" w14:textId="77777777" w:rsidR="0082547E" w:rsidRPr="00472898" w:rsidRDefault="0082547E" w:rsidP="00472898">
            <w:pPr>
              <w:jc w:val="center"/>
              <w:textAlignment w:val="baseline"/>
              <w:rPr>
                <w:rFonts w:ascii="Segoe UI" w:hAnsi="Segoe UI" w:cs="Segoe UI"/>
                <w:sz w:val="18"/>
                <w:szCs w:val="18"/>
              </w:rPr>
            </w:pPr>
            <w:r w:rsidRPr="00472898">
              <w:rPr>
                <w:b/>
                <w:bCs/>
                <w:sz w:val="20"/>
              </w:rPr>
              <w:t>Excel File</w:t>
            </w:r>
            <w:r w:rsidRPr="00472898">
              <w:rPr>
                <w:sz w:val="20"/>
              </w:rPr>
              <w:t> </w:t>
            </w:r>
          </w:p>
        </w:tc>
        <w:tc>
          <w:tcPr>
            <w:tcW w:w="5730" w:type="dxa"/>
            <w:tcBorders>
              <w:top w:val="nil"/>
              <w:left w:val="nil"/>
              <w:bottom w:val="single" w:sz="6" w:space="0" w:color="auto"/>
              <w:right w:val="single" w:sz="6" w:space="0" w:color="auto"/>
            </w:tcBorders>
            <w:shd w:val="clear" w:color="auto" w:fill="auto"/>
            <w:vAlign w:val="center"/>
            <w:hideMark/>
          </w:tcPr>
          <w:p w14:paraId="404BA7C1" w14:textId="77777777" w:rsidR="0082547E" w:rsidRPr="00472898" w:rsidRDefault="0082547E" w:rsidP="00472898">
            <w:pPr>
              <w:textAlignment w:val="baseline"/>
              <w:rPr>
                <w:rFonts w:ascii="Segoe UI" w:hAnsi="Segoe UI" w:cs="Segoe UI"/>
                <w:sz w:val="18"/>
                <w:szCs w:val="18"/>
              </w:rPr>
            </w:pPr>
            <w:r w:rsidRPr="00472898">
              <w:rPr>
                <w:rFonts w:ascii="Arial" w:hAnsi="Arial" w:cs="Arial"/>
                <w:sz w:val="20"/>
              </w:rPr>
              <w:t>Labor Market Analysis (LMA) </w:t>
            </w:r>
          </w:p>
        </w:tc>
        <w:tc>
          <w:tcPr>
            <w:tcW w:w="1440" w:type="dxa"/>
            <w:tcBorders>
              <w:top w:val="nil"/>
              <w:left w:val="nil"/>
              <w:bottom w:val="single" w:sz="6" w:space="0" w:color="auto"/>
              <w:right w:val="single" w:sz="6" w:space="0" w:color="auto"/>
            </w:tcBorders>
            <w:shd w:val="clear" w:color="auto" w:fill="auto"/>
            <w:hideMark/>
          </w:tcPr>
          <w:p w14:paraId="316F7F44" w14:textId="77777777"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1D72199D" w14:textId="77777777"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5AA1C1BC" w14:textId="77777777" w:rsidTr="00412B84">
        <w:tc>
          <w:tcPr>
            <w:tcW w:w="0" w:type="auto"/>
            <w:vMerge/>
            <w:tcBorders>
              <w:left w:val="single" w:sz="6" w:space="0" w:color="auto"/>
              <w:right w:val="single" w:sz="6" w:space="0" w:color="auto"/>
            </w:tcBorders>
            <w:shd w:val="clear" w:color="auto" w:fill="auto"/>
            <w:vAlign w:val="center"/>
            <w:hideMark/>
          </w:tcPr>
          <w:p w14:paraId="5CA4E718" w14:textId="207630F2"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3D426161" w14:textId="5EC14ABB" w:rsidR="0082547E" w:rsidRPr="00472898" w:rsidRDefault="0082547E" w:rsidP="00472898">
            <w:pPr>
              <w:textAlignment w:val="baseline"/>
              <w:rPr>
                <w:rFonts w:ascii="Segoe UI" w:hAnsi="Segoe UI" w:cs="Segoe UI"/>
                <w:sz w:val="18"/>
                <w:szCs w:val="18"/>
              </w:rPr>
            </w:pPr>
            <w:r w:rsidRPr="00472898">
              <w:rPr>
                <w:rFonts w:ascii="Arial" w:hAnsi="Arial" w:cs="Arial"/>
                <w:sz w:val="20"/>
              </w:rPr>
              <w:t xml:space="preserve">Size, Scope and Quality (SSQ) – </w:t>
            </w:r>
            <w:r>
              <w:rPr>
                <w:rFonts w:ascii="Arial" w:hAnsi="Arial" w:cs="Arial"/>
                <w:sz w:val="20"/>
              </w:rPr>
              <w:t>Postsecondary</w:t>
            </w:r>
            <w:r w:rsidRPr="00472898">
              <w:rPr>
                <w:rFonts w:ascii="Arial" w:hAnsi="Arial" w:cs="Arial"/>
                <w:sz w:val="20"/>
              </w:rPr>
              <w:t xml:space="preserve"> Programs </w:t>
            </w:r>
          </w:p>
        </w:tc>
        <w:tc>
          <w:tcPr>
            <w:tcW w:w="1440" w:type="dxa"/>
            <w:tcBorders>
              <w:top w:val="nil"/>
              <w:left w:val="nil"/>
              <w:bottom w:val="single" w:sz="6" w:space="0" w:color="auto"/>
              <w:right w:val="single" w:sz="6" w:space="0" w:color="auto"/>
            </w:tcBorders>
            <w:shd w:val="clear" w:color="auto" w:fill="auto"/>
            <w:hideMark/>
          </w:tcPr>
          <w:p w14:paraId="369EA207" w14:textId="1023DB9D"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7EBAAD92" w14:textId="623FB250"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2C91E26B" w14:textId="77777777" w:rsidTr="00412B84">
        <w:tc>
          <w:tcPr>
            <w:tcW w:w="0" w:type="auto"/>
            <w:vMerge/>
            <w:tcBorders>
              <w:left w:val="single" w:sz="6" w:space="0" w:color="auto"/>
              <w:right w:val="single" w:sz="6" w:space="0" w:color="auto"/>
            </w:tcBorders>
            <w:shd w:val="clear" w:color="auto" w:fill="auto"/>
            <w:vAlign w:val="center"/>
            <w:hideMark/>
          </w:tcPr>
          <w:p w14:paraId="0A922157" w14:textId="56C32142"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2315CA7E" w14:textId="1BAAEC7D" w:rsidR="0082547E" w:rsidRPr="00472898" w:rsidRDefault="0082547E" w:rsidP="00472898">
            <w:pPr>
              <w:textAlignment w:val="baseline"/>
              <w:rPr>
                <w:rFonts w:ascii="Segoe UI" w:hAnsi="Segoe UI" w:cs="Segoe UI"/>
                <w:sz w:val="18"/>
                <w:szCs w:val="18"/>
              </w:rPr>
            </w:pPr>
            <w:r w:rsidRPr="00472898">
              <w:rPr>
                <w:rFonts w:ascii="Arial" w:hAnsi="Arial" w:cs="Arial"/>
                <w:sz w:val="20"/>
              </w:rPr>
              <w:t>Fundable Programs  </w:t>
            </w:r>
          </w:p>
        </w:tc>
        <w:tc>
          <w:tcPr>
            <w:tcW w:w="1440" w:type="dxa"/>
            <w:tcBorders>
              <w:top w:val="nil"/>
              <w:left w:val="nil"/>
              <w:bottom w:val="single" w:sz="6" w:space="0" w:color="auto"/>
              <w:right w:val="single" w:sz="6" w:space="0" w:color="auto"/>
            </w:tcBorders>
            <w:shd w:val="clear" w:color="auto" w:fill="auto"/>
            <w:hideMark/>
          </w:tcPr>
          <w:p w14:paraId="16060CFB" w14:textId="1FB8BCFB"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012CBE6C" w14:textId="059D349E"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6A9AFB88" w14:textId="77777777" w:rsidTr="00412B84">
        <w:tc>
          <w:tcPr>
            <w:tcW w:w="0" w:type="auto"/>
            <w:vMerge/>
            <w:tcBorders>
              <w:left w:val="single" w:sz="6" w:space="0" w:color="auto"/>
              <w:right w:val="single" w:sz="6" w:space="0" w:color="auto"/>
            </w:tcBorders>
            <w:shd w:val="clear" w:color="auto" w:fill="auto"/>
            <w:vAlign w:val="center"/>
            <w:hideMark/>
          </w:tcPr>
          <w:p w14:paraId="73A7EAA7" w14:textId="53C90589"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0BE1EE76" w14:textId="23823F83" w:rsidR="0082547E" w:rsidRPr="00472898" w:rsidRDefault="0082547E" w:rsidP="00472898">
            <w:pPr>
              <w:textAlignment w:val="baseline"/>
              <w:rPr>
                <w:rFonts w:ascii="Segoe UI" w:hAnsi="Segoe UI" w:cs="Segoe UI"/>
                <w:sz w:val="18"/>
                <w:szCs w:val="18"/>
              </w:rPr>
            </w:pPr>
            <w:r w:rsidRPr="00472898">
              <w:rPr>
                <w:rFonts w:ascii="Arial" w:hAnsi="Arial" w:cs="Arial"/>
                <w:sz w:val="20"/>
              </w:rPr>
              <w:t>Programs of Study  </w:t>
            </w:r>
          </w:p>
        </w:tc>
        <w:tc>
          <w:tcPr>
            <w:tcW w:w="1440" w:type="dxa"/>
            <w:tcBorders>
              <w:top w:val="nil"/>
              <w:left w:val="nil"/>
              <w:bottom w:val="single" w:sz="6" w:space="0" w:color="auto"/>
              <w:right w:val="single" w:sz="6" w:space="0" w:color="auto"/>
            </w:tcBorders>
            <w:shd w:val="clear" w:color="auto" w:fill="auto"/>
            <w:hideMark/>
          </w:tcPr>
          <w:p w14:paraId="7585E23B" w14:textId="4FB698E1"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2C44E892" w14:textId="30BBC95A"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43C33E79" w14:textId="77777777" w:rsidTr="00412B84">
        <w:tc>
          <w:tcPr>
            <w:tcW w:w="0" w:type="auto"/>
            <w:vMerge/>
            <w:tcBorders>
              <w:left w:val="single" w:sz="6" w:space="0" w:color="auto"/>
              <w:right w:val="single" w:sz="6" w:space="0" w:color="auto"/>
            </w:tcBorders>
            <w:shd w:val="clear" w:color="auto" w:fill="auto"/>
            <w:vAlign w:val="center"/>
            <w:hideMark/>
          </w:tcPr>
          <w:p w14:paraId="56B09015" w14:textId="2D727AEB"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E946340" w14:textId="3AB3E3C9" w:rsidR="0082547E" w:rsidRPr="00472898" w:rsidRDefault="0082547E" w:rsidP="00472898">
            <w:pPr>
              <w:textAlignment w:val="baseline"/>
              <w:rPr>
                <w:rFonts w:ascii="Segoe UI" w:hAnsi="Segoe UI" w:cs="Segoe UI"/>
                <w:sz w:val="18"/>
                <w:szCs w:val="18"/>
              </w:rPr>
            </w:pPr>
            <w:r w:rsidRPr="00472898">
              <w:rPr>
                <w:rFonts w:ascii="Arial" w:hAnsi="Arial" w:cs="Arial"/>
                <w:sz w:val="20"/>
              </w:rPr>
              <w:t>DOE 101 Budget Narrative Form (with instructions) </w:t>
            </w:r>
          </w:p>
        </w:tc>
        <w:tc>
          <w:tcPr>
            <w:tcW w:w="1440" w:type="dxa"/>
            <w:tcBorders>
              <w:top w:val="nil"/>
              <w:left w:val="nil"/>
              <w:bottom w:val="single" w:sz="6" w:space="0" w:color="auto"/>
              <w:right w:val="single" w:sz="6" w:space="0" w:color="auto"/>
            </w:tcBorders>
            <w:shd w:val="clear" w:color="auto" w:fill="auto"/>
            <w:hideMark/>
          </w:tcPr>
          <w:p w14:paraId="2DB05E20" w14:textId="1E205494"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6217BD3A" w14:textId="5770B778"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44E2F985" w14:textId="77777777" w:rsidTr="00412B84">
        <w:tc>
          <w:tcPr>
            <w:tcW w:w="0" w:type="auto"/>
            <w:vMerge/>
            <w:tcBorders>
              <w:left w:val="single" w:sz="6" w:space="0" w:color="auto"/>
              <w:right w:val="single" w:sz="6" w:space="0" w:color="auto"/>
            </w:tcBorders>
            <w:shd w:val="clear" w:color="auto" w:fill="auto"/>
            <w:vAlign w:val="center"/>
            <w:hideMark/>
          </w:tcPr>
          <w:p w14:paraId="34409115" w14:textId="0F7D28C6"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2C0AA666" w14:textId="703347E0" w:rsidR="0082547E" w:rsidRPr="00472898" w:rsidRDefault="0082547E" w:rsidP="00472898">
            <w:pPr>
              <w:textAlignment w:val="baseline"/>
              <w:rPr>
                <w:rFonts w:ascii="Segoe UI" w:hAnsi="Segoe UI" w:cs="Segoe UI"/>
                <w:sz w:val="18"/>
                <w:szCs w:val="18"/>
              </w:rPr>
            </w:pPr>
            <w:r w:rsidRPr="00472898">
              <w:rPr>
                <w:rFonts w:ascii="Arial" w:hAnsi="Arial" w:cs="Arial"/>
                <w:sz w:val="20"/>
              </w:rPr>
              <w:t>Projected Equipment Purchases Form (with instructions) </w:t>
            </w:r>
          </w:p>
        </w:tc>
        <w:tc>
          <w:tcPr>
            <w:tcW w:w="1440" w:type="dxa"/>
            <w:tcBorders>
              <w:top w:val="nil"/>
              <w:left w:val="nil"/>
              <w:bottom w:val="single" w:sz="6" w:space="0" w:color="auto"/>
              <w:right w:val="single" w:sz="6" w:space="0" w:color="auto"/>
            </w:tcBorders>
            <w:shd w:val="clear" w:color="auto" w:fill="auto"/>
            <w:hideMark/>
          </w:tcPr>
          <w:p w14:paraId="2F9E73BE" w14:textId="4CB81FC2"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6CCB0DF2" w14:textId="02166257" w:rsidR="0082547E" w:rsidRPr="00472898" w:rsidRDefault="0082547E" w:rsidP="00472898">
            <w:pPr>
              <w:textAlignment w:val="baseline"/>
              <w:rPr>
                <w:rFonts w:ascii="Segoe UI" w:hAnsi="Segoe UI" w:cs="Segoe UI"/>
                <w:sz w:val="18"/>
                <w:szCs w:val="18"/>
              </w:rPr>
            </w:pPr>
            <w:r w:rsidRPr="00472898">
              <w:rPr>
                <w:rFonts w:ascii="Arial" w:hAnsi="Arial" w:cs="Arial"/>
                <w:sz w:val="20"/>
              </w:rPr>
              <w:t> </w:t>
            </w:r>
          </w:p>
        </w:tc>
      </w:tr>
      <w:tr w:rsidR="0082547E" w:rsidRPr="00472898" w14:paraId="713A9DA3" w14:textId="77777777" w:rsidTr="00412B84">
        <w:tc>
          <w:tcPr>
            <w:tcW w:w="0" w:type="auto"/>
            <w:vMerge/>
            <w:tcBorders>
              <w:left w:val="single" w:sz="6" w:space="0" w:color="auto"/>
              <w:right w:val="single" w:sz="6" w:space="0" w:color="auto"/>
            </w:tcBorders>
            <w:shd w:val="clear" w:color="auto" w:fill="auto"/>
            <w:vAlign w:val="center"/>
            <w:hideMark/>
          </w:tcPr>
          <w:p w14:paraId="528B3FDA" w14:textId="23B803E3"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31D748C" w14:textId="0B36EB65" w:rsidR="0082547E" w:rsidRPr="00472898" w:rsidRDefault="0082547E" w:rsidP="00472898">
            <w:pPr>
              <w:textAlignment w:val="baseline"/>
              <w:rPr>
                <w:rFonts w:ascii="Segoe UI" w:hAnsi="Segoe UI" w:cs="Segoe UI"/>
                <w:sz w:val="18"/>
                <w:szCs w:val="18"/>
              </w:rPr>
            </w:pPr>
            <w:r w:rsidRPr="00472898">
              <w:rPr>
                <w:rFonts w:ascii="Arial" w:hAnsi="Arial" w:cs="Arial"/>
                <w:color w:val="000000"/>
                <w:szCs w:val="24"/>
              </w:rPr>
              <w:t> </w:t>
            </w:r>
          </w:p>
        </w:tc>
        <w:tc>
          <w:tcPr>
            <w:tcW w:w="1440" w:type="dxa"/>
            <w:tcBorders>
              <w:top w:val="nil"/>
              <w:left w:val="nil"/>
              <w:bottom w:val="single" w:sz="6" w:space="0" w:color="auto"/>
              <w:right w:val="single" w:sz="6" w:space="0" w:color="auto"/>
            </w:tcBorders>
            <w:shd w:val="clear" w:color="auto" w:fill="auto"/>
            <w:hideMark/>
          </w:tcPr>
          <w:p w14:paraId="5C0CFD58" w14:textId="470707F8" w:rsidR="0082547E" w:rsidRPr="00472898" w:rsidRDefault="0082547E"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795FF4AE" w14:textId="192679D9" w:rsidR="0082547E" w:rsidRPr="00472898" w:rsidRDefault="0082547E" w:rsidP="00472898">
            <w:pPr>
              <w:textAlignment w:val="baseline"/>
              <w:rPr>
                <w:rFonts w:ascii="Segoe UI" w:hAnsi="Segoe UI" w:cs="Segoe UI"/>
                <w:sz w:val="18"/>
                <w:szCs w:val="18"/>
              </w:rPr>
            </w:pPr>
            <w:r w:rsidRPr="00472898">
              <w:rPr>
                <w:rFonts w:ascii="Arial" w:hAnsi="Arial" w:cs="Arial"/>
                <w:szCs w:val="24"/>
              </w:rPr>
              <w:t> </w:t>
            </w:r>
          </w:p>
        </w:tc>
      </w:tr>
      <w:tr w:rsidR="0082547E" w:rsidRPr="00472898" w14:paraId="123F43CA" w14:textId="77777777" w:rsidTr="00412B84">
        <w:tc>
          <w:tcPr>
            <w:tcW w:w="0" w:type="auto"/>
            <w:vMerge/>
            <w:tcBorders>
              <w:left w:val="single" w:sz="6" w:space="0" w:color="auto"/>
              <w:bottom w:val="single" w:sz="6" w:space="0" w:color="auto"/>
              <w:right w:val="single" w:sz="6" w:space="0" w:color="auto"/>
            </w:tcBorders>
            <w:shd w:val="clear" w:color="auto" w:fill="auto"/>
            <w:vAlign w:val="center"/>
            <w:hideMark/>
          </w:tcPr>
          <w:p w14:paraId="70BE5BBD" w14:textId="60415024" w:rsidR="0082547E" w:rsidRPr="00472898" w:rsidRDefault="0082547E" w:rsidP="00472898">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F2F2F2"/>
            <w:vAlign w:val="center"/>
            <w:hideMark/>
          </w:tcPr>
          <w:p w14:paraId="51D266A8" w14:textId="216DDE32" w:rsidR="0082547E" w:rsidRPr="00472898" w:rsidRDefault="0082547E" w:rsidP="00472898">
            <w:pPr>
              <w:textAlignment w:val="baseline"/>
              <w:rPr>
                <w:rFonts w:ascii="Segoe UI" w:hAnsi="Segoe UI" w:cs="Segoe UI"/>
                <w:sz w:val="18"/>
                <w:szCs w:val="18"/>
              </w:rPr>
            </w:pPr>
            <w:r w:rsidRPr="00472898">
              <w:rPr>
                <w:rFonts w:ascii="Arial" w:hAnsi="Arial" w:cs="Arial"/>
                <w:color w:val="000000"/>
                <w:szCs w:val="24"/>
              </w:rPr>
              <w:t> </w:t>
            </w:r>
          </w:p>
        </w:tc>
        <w:tc>
          <w:tcPr>
            <w:tcW w:w="1440" w:type="dxa"/>
            <w:tcBorders>
              <w:top w:val="nil"/>
              <w:left w:val="nil"/>
              <w:bottom w:val="single" w:sz="6" w:space="0" w:color="auto"/>
              <w:right w:val="single" w:sz="6" w:space="0" w:color="auto"/>
            </w:tcBorders>
            <w:shd w:val="clear" w:color="auto" w:fill="F2F2F2"/>
            <w:hideMark/>
          </w:tcPr>
          <w:p w14:paraId="0FB924C2" w14:textId="73570D4B" w:rsidR="0082547E" w:rsidRPr="00472898" w:rsidRDefault="0082547E" w:rsidP="00472898">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F2F2F2"/>
            <w:hideMark/>
          </w:tcPr>
          <w:p w14:paraId="4CC3E544" w14:textId="10FE01C5" w:rsidR="0082547E" w:rsidRPr="00472898" w:rsidRDefault="0082547E" w:rsidP="00472898">
            <w:pPr>
              <w:textAlignment w:val="baseline"/>
              <w:rPr>
                <w:rFonts w:ascii="Segoe UI" w:hAnsi="Segoe UI" w:cs="Segoe UI"/>
                <w:sz w:val="18"/>
                <w:szCs w:val="18"/>
              </w:rPr>
            </w:pPr>
            <w:r w:rsidRPr="00472898">
              <w:rPr>
                <w:rFonts w:ascii="Arial" w:hAnsi="Arial" w:cs="Arial"/>
                <w:szCs w:val="24"/>
              </w:rPr>
              <w:t> </w:t>
            </w:r>
          </w:p>
        </w:tc>
      </w:tr>
    </w:tbl>
    <w:p w14:paraId="1E0F785E" w14:textId="30661076" w:rsidR="00121ECC" w:rsidRPr="000249FD" w:rsidRDefault="00121ECC" w:rsidP="000249FD">
      <w:pPr>
        <w:rPr>
          <w:rFonts w:ascii="Arial" w:hAnsi="Arial" w:cs="Arial"/>
        </w:rPr>
      </w:pPr>
    </w:p>
    <w:sectPr w:rsidR="00121ECC" w:rsidRPr="000249FD" w:rsidSect="001D4D99">
      <w:headerReference w:type="default" r:id="rId75"/>
      <w:footerReference w:type="default" r:id="rId76"/>
      <w:type w:val="continuous"/>
      <w:pgSz w:w="12240" w:h="15840" w:code="1"/>
      <w:pgMar w:top="288" w:right="720" w:bottom="576"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3CF3AE64" w16cex:dateUtc="2021-04-14T20:46:00Z"/>
  <w16cex:commentExtensible w16cex:durableId="7A447A62" w16cex:dateUtc="2021-04-14T20:47:00Z"/>
  <w16cex:commentExtensible w16cex:durableId="3414E1A5" w16cex:dateUtc="2021-04-14T23:43:00Z"/>
  <w16cex:commentExtensible w16cex:durableId="0492AD96" w16cex:dateUtc="2021-04-15T19:56:00Z"/>
  <w16cex:commentExtensible w16cex:durableId="201559E1" w16cex:dateUtc="2021-04-14T23:44:00Z"/>
  <w16cex:commentExtensible w16cex:durableId="39FAB8A6" w16cex:dateUtc="2021-04-15T20:33:00Z"/>
  <w16cex:commentExtensible w16cex:durableId="1AE6D37E" w16cex:dateUtc="2021-04-15T20:41:00Z"/>
  <w16cex:commentExtensible w16cex:durableId="043CBB8C" w16cex:dateUtc="2021-02-09T22:32:00Z"/>
  <w16cex:commentExtensible w16cex:durableId="785F3C0F" w16cex:dateUtc="2021-03-10T22:23:00Z"/>
  <w16cex:commentExtensible w16cex:durableId="1FA934E8" w16cex:dateUtc="2021-04-15T21: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937DC9C" w16cid:durableId="4D3D1E62"/>
  <w16cid:commentId w16cid:paraId="0241175B" w16cid:durableId="3CF3AE64"/>
  <w16cid:commentId w16cid:paraId="06BF9DB3" w16cid:durableId="7A447A62"/>
  <w16cid:commentId w16cid:paraId="7890FB62" w16cid:durableId="3414E1A5"/>
  <w16cid:commentId w16cid:paraId="2FE37539" w16cid:durableId="0492AD96"/>
  <w16cid:commentId w16cid:paraId="6F1620C0" w16cid:durableId="4C2DF414"/>
  <w16cid:commentId w16cid:paraId="3775BE49" w16cid:durableId="201559E1"/>
  <w16cid:commentId w16cid:paraId="26B76B81" w16cid:durableId="39FAB8A6"/>
  <w16cid:commentId w16cid:paraId="3B390EDD" w16cid:durableId="1AE6D37E"/>
  <w16cid:commentId w16cid:paraId="37FCDF77" w16cid:durableId="64136898"/>
  <w16cid:commentId w16cid:paraId="0F80E2E6" w16cid:durableId="043CBB8C"/>
  <w16cid:commentId w16cid:paraId="1A20437F" w16cid:durableId="785F3C0F"/>
  <w16cid:commentId w16cid:paraId="5A5E7947" w16cid:durableId="1FA934E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577BD6" w14:textId="77777777" w:rsidR="002E1C68" w:rsidRDefault="002E1C68">
      <w:r>
        <w:separator/>
      </w:r>
    </w:p>
  </w:endnote>
  <w:endnote w:type="continuationSeparator" w:id="0">
    <w:p w14:paraId="725B83AE" w14:textId="77777777" w:rsidR="002E1C68" w:rsidRDefault="002E1C68">
      <w:r>
        <w:continuationSeparator/>
      </w:r>
    </w:p>
  </w:endnote>
  <w:endnote w:type="continuationNotice" w:id="1">
    <w:p w14:paraId="59F6CA2B" w14:textId="77777777" w:rsidR="002E1C68" w:rsidRDefault="002E1C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19FCD" w14:textId="13A44EC2" w:rsidR="00412B84" w:rsidRPr="000A1EF0" w:rsidRDefault="00412B84"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F9791F">
      <w:rPr>
        <w:rStyle w:val="PageNumber"/>
        <w:rFonts w:ascii="Arial" w:hAnsi="Arial" w:cs="Arial"/>
        <w:noProof/>
      </w:rPr>
      <w:t>32</w:t>
    </w:r>
    <w:r w:rsidRPr="000A1EF0">
      <w:rPr>
        <w:rStyle w:val="PageNumber"/>
        <w:rFonts w:ascii="Arial" w:hAnsi="Arial" w:cs="Arial"/>
      </w:rPr>
      <w:fldChar w:fldCharType="end"/>
    </w:r>
  </w:p>
  <w:p w14:paraId="281C33AC" w14:textId="2B3ADBA8" w:rsidR="00412B84" w:rsidRPr="000A1EF0" w:rsidRDefault="00412B84"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5CF709CD" w14:textId="77777777" w:rsidR="00412B84" w:rsidRPr="00AB0488" w:rsidRDefault="00412B84"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B725E" w14:textId="007C0689" w:rsidR="00412B84" w:rsidRDefault="00412B84">
    <w:pPr>
      <w:pStyle w:val="Footer"/>
      <w:jc w:val="center"/>
    </w:pPr>
    <w:r>
      <w:fldChar w:fldCharType="begin"/>
    </w:r>
    <w:r>
      <w:instrText xml:space="preserve"> PAGE   \* MERGEFORMAT </w:instrText>
    </w:r>
    <w:r>
      <w:fldChar w:fldCharType="separate"/>
    </w:r>
    <w:r w:rsidR="00F9791F">
      <w:rPr>
        <w:noProof/>
      </w:rPr>
      <w:t>42</w:t>
    </w:r>
    <w:r>
      <w:rPr>
        <w:noProof/>
      </w:rPr>
      <w:fldChar w:fldCharType="end"/>
    </w:r>
  </w:p>
  <w:p w14:paraId="1BFF4A68" w14:textId="77777777" w:rsidR="00412B84" w:rsidRDefault="00412B84" w:rsidP="00EA0F3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541D3" w14:textId="6681488F" w:rsidR="00412B84" w:rsidRPr="000A1EF0" w:rsidRDefault="00412B84"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F9791F">
      <w:rPr>
        <w:rStyle w:val="PageNumber"/>
        <w:rFonts w:ascii="Arial" w:hAnsi="Arial" w:cs="Arial"/>
        <w:noProof/>
      </w:rPr>
      <w:t>43</w:t>
    </w:r>
    <w:r w:rsidRPr="000A1EF0">
      <w:rPr>
        <w:rStyle w:val="PageNumber"/>
        <w:rFonts w:ascii="Arial" w:hAnsi="Arial" w:cs="Arial"/>
      </w:rPr>
      <w:fldChar w:fldCharType="end"/>
    </w:r>
  </w:p>
  <w:p w14:paraId="796B2227" w14:textId="77777777" w:rsidR="00412B84" w:rsidRDefault="00412B8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392CF0" w14:textId="77777777" w:rsidR="002E1C68" w:rsidRDefault="002E1C68">
      <w:r>
        <w:separator/>
      </w:r>
    </w:p>
  </w:footnote>
  <w:footnote w:type="continuationSeparator" w:id="0">
    <w:p w14:paraId="547685F1" w14:textId="77777777" w:rsidR="002E1C68" w:rsidRDefault="002E1C68">
      <w:r>
        <w:continuationSeparator/>
      </w:r>
    </w:p>
  </w:footnote>
  <w:footnote w:type="continuationNotice" w:id="1">
    <w:p w14:paraId="4D2811FE" w14:textId="77777777" w:rsidR="002E1C68" w:rsidRDefault="002E1C6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6BABA" w14:textId="5616C0C0" w:rsidR="00412B84" w:rsidRDefault="00412B8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8331E" w14:textId="7E562368" w:rsidR="00412B84" w:rsidRDefault="00412B8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42651" w14:textId="40AD789B" w:rsidR="00412B84" w:rsidRDefault="00412B84"/>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0FF52" w14:textId="35774079" w:rsidR="00412B84" w:rsidRDefault="00412B84"/>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40960" w14:textId="580BA0F2" w:rsidR="00412B84" w:rsidRDefault="00412B84"/>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BB20" w14:textId="77777777" w:rsidR="00412B84" w:rsidRDefault="00412B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25714" w14:textId="77777777" w:rsidR="00412B84" w:rsidRPr="00D55F0C" w:rsidRDefault="00412B84" w:rsidP="00EA0F3B">
    <w:pPr>
      <w:ind w:left="315"/>
      <w:jc w:val="center"/>
      <w:outlineLvl w:val="0"/>
      <w:rPr>
        <w:rFonts w:ascii="Arial" w:hAnsi="Arial" w:cs="Arial"/>
        <w:color w:val="000000"/>
        <w:sz w:val="20"/>
      </w:rPr>
    </w:pPr>
    <w:r>
      <w:rPr>
        <w:rFonts w:ascii="Arial" w:hAnsi="Arial" w:cs="Arial"/>
        <w:sz w:val="20"/>
      </w:rPr>
      <w:t>.</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EF442" w14:textId="77777777" w:rsidR="00412B84" w:rsidRDefault="00412B8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2947F" w14:textId="77777777" w:rsidR="00412B84" w:rsidRPr="003449D7" w:rsidRDefault="00412B84"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55E1FE2"/>
    <w:multiLevelType w:val="hybridMultilevel"/>
    <w:tmpl w:val="934E93C8"/>
    <w:lvl w:ilvl="0" w:tplc="FFFFFFFF">
      <w:start w:val="1"/>
      <w:numFmt w:val="decimal"/>
      <w:lvlText w:val="%1."/>
      <w:lvlJc w:val="left"/>
      <w:pPr>
        <w:ind w:left="720" w:hanging="360"/>
      </w:pPr>
    </w:lvl>
    <w:lvl w:ilvl="1" w:tplc="7D5EF96C">
      <w:start w:val="1"/>
      <w:numFmt w:val="lowerLetter"/>
      <w:lvlText w:val="%2."/>
      <w:lvlJc w:val="left"/>
      <w:pPr>
        <w:ind w:left="1440" w:hanging="360"/>
      </w:pPr>
    </w:lvl>
    <w:lvl w:ilvl="2" w:tplc="71A0675E">
      <w:start w:val="1"/>
      <w:numFmt w:val="lowerRoman"/>
      <w:lvlText w:val="%3."/>
      <w:lvlJc w:val="right"/>
      <w:pPr>
        <w:ind w:left="2160" w:hanging="180"/>
      </w:pPr>
    </w:lvl>
    <w:lvl w:ilvl="3" w:tplc="185CD6F0">
      <w:start w:val="1"/>
      <w:numFmt w:val="decimal"/>
      <w:lvlText w:val="%4."/>
      <w:lvlJc w:val="left"/>
      <w:pPr>
        <w:ind w:left="2880" w:hanging="360"/>
      </w:pPr>
    </w:lvl>
    <w:lvl w:ilvl="4" w:tplc="57689CDA">
      <w:start w:val="1"/>
      <w:numFmt w:val="lowerLetter"/>
      <w:lvlText w:val="%5."/>
      <w:lvlJc w:val="left"/>
      <w:pPr>
        <w:ind w:left="3600" w:hanging="360"/>
      </w:pPr>
    </w:lvl>
    <w:lvl w:ilvl="5" w:tplc="C4E07CE2">
      <w:start w:val="1"/>
      <w:numFmt w:val="lowerRoman"/>
      <w:lvlText w:val="%6."/>
      <w:lvlJc w:val="right"/>
      <w:pPr>
        <w:ind w:left="4320" w:hanging="180"/>
      </w:pPr>
    </w:lvl>
    <w:lvl w:ilvl="6" w:tplc="744A9DD8">
      <w:start w:val="1"/>
      <w:numFmt w:val="decimal"/>
      <w:lvlText w:val="%7."/>
      <w:lvlJc w:val="left"/>
      <w:pPr>
        <w:ind w:left="5040" w:hanging="360"/>
      </w:pPr>
    </w:lvl>
    <w:lvl w:ilvl="7" w:tplc="17A2E770">
      <w:start w:val="1"/>
      <w:numFmt w:val="lowerLetter"/>
      <w:lvlText w:val="%8."/>
      <w:lvlJc w:val="left"/>
      <w:pPr>
        <w:ind w:left="5760" w:hanging="360"/>
      </w:pPr>
    </w:lvl>
    <w:lvl w:ilvl="8" w:tplc="31CCD422">
      <w:start w:val="1"/>
      <w:numFmt w:val="lowerRoman"/>
      <w:lvlText w:val="%9."/>
      <w:lvlJc w:val="right"/>
      <w:pPr>
        <w:ind w:left="6480" w:hanging="180"/>
      </w:pPr>
    </w:lvl>
  </w:abstractNum>
  <w:abstractNum w:abstractNumId="2" w15:restartNumberingAfterBreak="0">
    <w:nsid w:val="063D06C5"/>
    <w:multiLevelType w:val="hybridMultilevel"/>
    <w:tmpl w:val="FFFFFFFF"/>
    <w:lvl w:ilvl="0" w:tplc="FFFFFFFF">
      <w:start w:val="1"/>
      <w:numFmt w:val="lowerLetter"/>
      <w:lvlText w:val="%1."/>
      <w:lvlJc w:val="left"/>
      <w:pPr>
        <w:ind w:left="720" w:hanging="360"/>
      </w:pPr>
    </w:lvl>
    <w:lvl w:ilvl="1" w:tplc="CBBC634A">
      <w:start w:val="1"/>
      <w:numFmt w:val="lowerLetter"/>
      <w:lvlText w:val="%2."/>
      <w:lvlJc w:val="left"/>
      <w:pPr>
        <w:ind w:left="1440" w:hanging="360"/>
      </w:pPr>
    </w:lvl>
    <w:lvl w:ilvl="2" w:tplc="AD261D2A">
      <w:start w:val="1"/>
      <w:numFmt w:val="lowerRoman"/>
      <w:lvlText w:val="%3."/>
      <w:lvlJc w:val="right"/>
      <w:pPr>
        <w:ind w:left="2160" w:hanging="180"/>
      </w:pPr>
    </w:lvl>
    <w:lvl w:ilvl="3" w:tplc="33BE8E96">
      <w:start w:val="1"/>
      <w:numFmt w:val="decimal"/>
      <w:lvlText w:val="%4."/>
      <w:lvlJc w:val="left"/>
      <w:pPr>
        <w:ind w:left="2880" w:hanging="360"/>
      </w:pPr>
    </w:lvl>
    <w:lvl w:ilvl="4" w:tplc="B20ABFB0">
      <w:start w:val="1"/>
      <w:numFmt w:val="lowerLetter"/>
      <w:lvlText w:val="%5."/>
      <w:lvlJc w:val="left"/>
      <w:pPr>
        <w:ind w:left="3600" w:hanging="360"/>
      </w:pPr>
    </w:lvl>
    <w:lvl w:ilvl="5" w:tplc="432080C0">
      <w:start w:val="1"/>
      <w:numFmt w:val="lowerRoman"/>
      <w:lvlText w:val="%6."/>
      <w:lvlJc w:val="right"/>
      <w:pPr>
        <w:ind w:left="4320" w:hanging="180"/>
      </w:pPr>
    </w:lvl>
    <w:lvl w:ilvl="6" w:tplc="C68EEAE6">
      <w:start w:val="1"/>
      <w:numFmt w:val="decimal"/>
      <w:lvlText w:val="%7."/>
      <w:lvlJc w:val="left"/>
      <w:pPr>
        <w:ind w:left="5040" w:hanging="360"/>
      </w:pPr>
    </w:lvl>
    <w:lvl w:ilvl="7" w:tplc="1BBEA84A">
      <w:start w:val="1"/>
      <w:numFmt w:val="lowerLetter"/>
      <w:lvlText w:val="%8."/>
      <w:lvlJc w:val="left"/>
      <w:pPr>
        <w:ind w:left="5760" w:hanging="360"/>
      </w:pPr>
    </w:lvl>
    <w:lvl w:ilvl="8" w:tplc="9992157C">
      <w:start w:val="1"/>
      <w:numFmt w:val="lowerRoman"/>
      <w:lvlText w:val="%9."/>
      <w:lvlJc w:val="right"/>
      <w:pPr>
        <w:ind w:left="6480" w:hanging="180"/>
      </w:pPr>
    </w:lvl>
  </w:abstractNum>
  <w:abstractNum w:abstractNumId="3" w15:restartNumberingAfterBreak="0">
    <w:nsid w:val="065360A5"/>
    <w:multiLevelType w:val="hybridMultilevel"/>
    <w:tmpl w:val="377E6AF4"/>
    <w:lvl w:ilvl="0" w:tplc="74788640">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8B1D88"/>
    <w:multiLevelType w:val="multilevel"/>
    <w:tmpl w:val="3DEE3F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7E75BAF"/>
    <w:multiLevelType w:val="hybridMultilevel"/>
    <w:tmpl w:val="3560F632"/>
    <w:lvl w:ilvl="0" w:tplc="96720A4A">
      <w:start w:val="1"/>
      <w:numFmt w:val="decimal"/>
      <w:lvlText w:val="%1."/>
      <w:lvlJc w:val="left"/>
      <w:pPr>
        <w:ind w:left="720" w:hanging="360"/>
      </w:pPr>
    </w:lvl>
    <w:lvl w:ilvl="1" w:tplc="FBC2CBD4">
      <w:start w:val="1"/>
      <w:numFmt w:val="lowerLetter"/>
      <w:lvlText w:val="%2."/>
      <w:lvlJc w:val="left"/>
      <w:pPr>
        <w:ind w:left="1440" w:hanging="360"/>
      </w:pPr>
    </w:lvl>
    <w:lvl w:ilvl="2" w:tplc="20EEC6E4">
      <w:start w:val="1"/>
      <w:numFmt w:val="lowerRoman"/>
      <w:lvlText w:val="%3."/>
      <w:lvlJc w:val="right"/>
      <w:pPr>
        <w:ind w:left="2160" w:hanging="180"/>
      </w:pPr>
    </w:lvl>
    <w:lvl w:ilvl="3" w:tplc="A9A2318C">
      <w:start w:val="1"/>
      <w:numFmt w:val="decimal"/>
      <w:lvlText w:val="%4."/>
      <w:lvlJc w:val="left"/>
      <w:pPr>
        <w:ind w:left="2880" w:hanging="360"/>
      </w:pPr>
    </w:lvl>
    <w:lvl w:ilvl="4" w:tplc="4BF455C2">
      <w:start w:val="1"/>
      <w:numFmt w:val="lowerLetter"/>
      <w:lvlText w:val="%5."/>
      <w:lvlJc w:val="left"/>
      <w:pPr>
        <w:ind w:left="3600" w:hanging="360"/>
      </w:pPr>
    </w:lvl>
    <w:lvl w:ilvl="5" w:tplc="729403B2">
      <w:start w:val="1"/>
      <w:numFmt w:val="lowerRoman"/>
      <w:lvlText w:val="%6."/>
      <w:lvlJc w:val="right"/>
      <w:pPr>
        <w:ind w:left="4320" w:hanging="180"/>
      </w:pPr>
    </w:lvl>
    <w:lvl w:ilvl="6" w:tplc="093EDB40">
      <w:start w:val="1"/>
      <w:numFmt w:val="decimal"/>
      <w:lvlText w:val="%7."/>
      <w:lvlJc w:val="left"/>
      <w:pPr>
        <w:ind w:left="5040" w:hanging="360"/>
      </w:pPr>
    </w:lvl>
    <w:lvl w:ilvl="7" w:tplc="B6D8FE46">
      <w:start w:val="1"/>
      <w:numFmt w:val="lowerLetter"/>
      <w:lvlText w:val="%8."/>
      <w:lvlJc w:val="left"/>
      <w:pPr>
        <w:ind w:left="5760" w:hanging="360"/>
      </w:pPr>
    </w:lvl>
    <w:lvl w:ilvl="8" w:tplc="90D26342">
      <w:start w:val="1"/>
      <w:numFmt w:val="lowerRoman"/>
      <w:lvlText w:val="%9."/>
      <w:lvlJc w:val="right"/>
      <w:pPr>
        <w:ind w:left="6480" w:hanging="180"/>
      </w:pPr>
    </w:lvl>
  </w:abstractNum>
  <w:abstractNum w:abstractNumId="6" w15:restartNumberingAfterBreak="0">
    <w:nsid w:val="0A2D13A4"/>
    <w:multiLevelType w:val="hybridMultilevel"/>
    <w:tmpl w:val="4CD879DC"/>
    <w:lvl w:ilvl="0" w:tplc="64E6240C">
      <w:start w:val="1"/>
      <w:numFmt w:val="bullet"/>
      <w:lvlText w:val=""/>
      <w:lvlJc w:val="left"/>
      <w:pPr>
        <w:tabs>
          <w:tab w:val="num" w:pos="2880"/>
        </w:tabs>
        <w:ind w:left="3960" w:hanging="360"/>
      </w:pPr>
      <w:rPr>
        <w:rFonts w:ascii="Symbol" w:hAnsi="Symbol" w:hint="default"/>
      </w:rPr>
    </w:lvl>
    <w:lvl w:ilvl="1" w:tplc="3498FC70" w:tentative="1">
      <w:start w:val="1"/>
      <w:numFmt w:val="bullet"/>
      <w:lvlText w:val="o"/>
      <w:lvlJc w:val="left"/>
      <w:pPr>
        <w:tabs>
          <w:tab w:val="num" w:pos="1440"/>
        </w:tabs>
        <w:ind w:left="2520" w:hanging="360"/>
      </w:pPr>
      <w:rPr>
        <w:rFonts w:ascii="Courier New" w:hAnsi="Courier New" w:hint="default"/>
      </w:rPr>
    </w:lvl>
    <w:lvl w:ilvl="2" w:tplc="0E44B474" w:tentative="1">
      <w:start w:val="1"/>
      <w:numFmt w:val="bullet"/>
      <w:lvlText w:val=""/>
      <w:lvlJc w:val="left"/>
      <w:pPr>
        <w:tabs>
          <w:tab w:val="num" w:pos="2160"/>
        </w:tabs>
        <w:ind w:left="3240" w:hanging="360"/>
      </w:pPr>
      <w:rPr>
        <w:rFonts w:ascii="Wingdings" w:hAnsi="Wingdings" w:hint="default"/>
      </w:rPr>
    </w:lvl>
    <w:lvl w:ilvl="3" w:tplc="592C5D36" w:tentative="1">
      <w:start w:val="1"/>
      <w:numFmt w:val="bullet"/>
      <w:lvlText w:val=""/>
      <w:lvlJc w:val="left"/>
      <w:pPr>
        <w:tabs>
          <w:tab w:val="num" w:pos="2880"/>
        </w:tabs>
        <w:ind w:left="3960" w:hanging="360"/>
      </w:pPr>
      <w:rPr>
        <w:rFonts w:ascii="Symbol" w:hAnsi="Symbol" w:hint="default"/>
      </w:rPr>
    </w:lvl>
    <w:lvl w:ilvl="4" w:tplc="4DA42070" w:tentative="1">
      <w:start w:val="1"/>
      <w:numFmt w:val="bullet"/>
      <w:lvlText w:val="o"/>
      <w:lvlJc w:val="left"/>
      <w:pPr>
        <w:tabs>
          <w:tab w:val="num" w:pos="3600"/>
        </w:tabs>
        <w:ind w:left="4680" w:hanging="360"/>
      </w:pPr>
      <w:rPr>
        <w:rFonts w:ascii="Courier New" w:hAnsi="Courier New" w:hint="default"/>
      </w:rPr>
    </w:lvl>
    <w:lvl w:ilvl="5" w:tplc="CF3EF510" w:tentative="1">
      <w:start w:val="1"/>
      <w:numFmt w:val="bullet"/>
      <w:lvlText w:val=""/>
      <w:lvlJc w:val="left"/>
      <w:pPr>
        <w:tabs>
          <w:tab w:val="num" w:pos="4320"/>
        </w:tabs>
        <w:ind w:left="5400" w:hanging="360"/>
      </w:pPr>
      <w:rPr>
        <w:rFonts w:ascii="Wingdings" w:hAnsi="Wingdings" w:hint="default"/>
      </w:rPr>
    </w:lvl>
    <w:lvl w:ilvl="6" w:tplc="F4947768" w:tentative="1">
      <w:start w:val="1"/>
      <w:numFmt w:val="bullet"/>
      <w:lvlText w:val=""/>
      <w:lvlJc w:val="left"/>
      <w:pPr>
        <w:tabs>
          <w:tab w:val="num" w:pos="5040"/>
        </w:tabs>
        <w:ind w:left="6120" w:hanging="360"/>
      </w:pPr>
      <w:rPr>
        <w:rFonts w:ascii="Symbol" w:hAnsi="Symbol" w:hint="default"/>
      </w:rPr>
    </w:lvl>
    <w:lvl w:ilvl="7" w:tplc="5A225CE8" w:tentative="1">
      <w:start w:val="1"/>
      <w:numFmt w:val="bullet"/>
      <w:lvlText w:val="o"/>
      <w:lvlJc w:val="left"/>
      <w:pPr>
        <w:tabs>
          <w:tab w:val="num" w:pos="5760"/>
        </w:tabs>
        <w:ind w:left="6840" w:hanging="360"/>
      </w:pPr>
      <w:rPr>
        <w:rFonts w:ascii="Courier New" w:hAnsi="Courier New" w:hint="default"/>
      </w:rPr>
    </w:lvl>
    <w:lvl w:ilvl="8" w:tplc="CC2C5EA6" w:tentative="1">
      <w:start w:val="1"/>
      <w:numFmt w:val="bullet"/>
      <w:lvlText w:val=""/>
      <w:lvlJc w:val="left"/>
      <w:pPr>
        <w:tabs>
          <w:tab w:val="num" w:pos="6480"/>
        </w:tabs>
        <w:ind w:left="7560" w:hanging="360"/>
      </w:pPr>
      <w:rPr>
        <w:rFonts w:ascii="Wingdings" w:hAnsi="Wingdings" w:hint="default"/>
      </w:rPr>
    </w:lvl>
  </w:abstractNum>
  <w:abstractNum w:abstractNumId="7" w15:restartNumberingAfterBreak="0">
    <w:nsid w:val="0A5766CB"/>
    <w:multiLevelType w:val="hybridMultilevel"/>
    <w:tmpl w:val="E7B008B6"/>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194A20"/>
    <w:multiLevelType w:val="hybridMultilevel"/>
    <w:tmpl w:val="5C64C32C"/>
    <w:lvl w:ilvl="0" w:tplc="5DD4EAA6">
      <w:start w:val="1"/>
      <w:numFmt w:val="upperLetter"/>
      <w:lvlText w:val="%1."/>
      <w:lvlJc w:val="left"/>
      <w:pPr>
        <w:tabs>
          <w:tab w:val="num" w:pos="360"/>
        </w:tabs>
        <w:ind w:left="360" w:hanging="360"/>
      </w:pPr>
      <w:rPr>
        <w:rFonts w:ascii="Arial" w:hAnsi="Arial" w:hint="default"/>
        <w:b/>
        <w:i w:val="0"/>
      </w:rPr>
    </w:lvl>
    <w:lvl w:ilvl="1" w:tplc="8692ED78">
      <w:numFmt w:val="decimal"/>
      <w:lvlText w:val=""/>
      <w:lvlJc w:val="left"/>
    </w:lvl>
    <w:lvl w:ilvl="2" w:tplc="9CE0A75C">
      <w:numFmt w:val="decimal"/>
      <w:lvlText w:val=""/>
      <w:lvlJc w:val="left"/>
    </w:lvl>
    <w:lvl w:ilvl="3" w:tplc="E9ECC6E2">
      <w:numFmt w:val="decimal"/>
      <w:lvlText w:val=""/>
      <w:lvlJc w:val="left"/>
    </w:lvl>
    <w:lvl w:ilvl="4" w:tplc="7C368592">
      <w:numFmt w:val="decimal"/>
      <w:lvlText w:val=""/>
      <w:lvlJc w:val="left"/>
    </w:lvl>
    <w:lvl w:ilvl="5" w:tplc="B56EABA2">
      <w:numFmt w:val="decimal"/>
      <w:lvlText w:val=""/>
      <w:lvlJc w:val="left"/>
    </w:lvl>
    <w:lvl w:ilvl="6" w:tplc="EDEC1CFA">
      <w:numFmt w:val="decimal"/>
      <w:lvlText w:val=""/>
      <w:lvlJc w:val="left"/>
    </w:lvl>
    <w:lvl w:ilvl="7" w:tplc="0E6A6FA4">
      <w:numFmt w:val="decimal"/>
      <w:lvlText w:val=""/>
      <w:lvlJc w:val="left"/>
    </w:lvl>
    <w:lvl w:ilvl="8" w:tplc="56FA4A28">
      <w:numFmt w:val="decimal"/>
      <w:lvlText w:val=""/>
      <w:lvlJc w:val="left"/>
    </w:lvl>
  </w:abstractNum>
  <w:abstractNum w:abstractNumId="9" w15:restartNumberingAfterBreak="0">
    <w:nsid w:val="0E904B8E"/>
    <w:multiLevelType w:val="hybridMultilevel"/>
    <w:tmpl w:val="4A005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2B1A50"/>
    <w:multiLevelType w:val="hybridMultilevel"/>
    <w:tmpl w:val="6DEC5792"/>
    <w:lvl w:ilvl="0" w:tplc="CED8F28E">
      <w:start w:val="1"/>
      <w:numFmt w:val="bullet"/>
      <w:lvlText w:val=""/>
      <w:lvlJc w:val="left"/>
      <w:pPr>
        <w:ind w:left="720" w:hanging="360"/>
      </w:pPr>
      <w:rPr>
        <w:rFonts w:ascii="Symbol" w:hAnsi="Symbol" w:hint="default"/>
      </w:rPr>
    </w:lvl>
    <w:lvl w:ilvl="1" w:tplc="F74A77D4">
      <w:start w:val="1"/>
      <w:numFmt w:val="bullet"/>
      <w:lvlText w:val=""/>
      <w:lvlJc w:val="left"/>
      <w:pPr>
        <w:ind w:left="1440" w:hanging="360"/>
      </w:pPr>
      <w:rPr>
        <w:rFonts w:ascii="Symbol" w:hAnsi="Symbol" w:hint="default"/>
      </w:rPr>
    </w:lvl>
    <w:lvl w:ilvl="2" w:tplc="7F241436">
      <w:start w:val="1"/>
      <w:numFmt w:val="bullet"/>
      <w:lvlText w:val=""/>
      <w:lvlJc w:val="left"/>
      <w:pPr>
        <w:ind w:left="2160" w:hanging="360"/>
      </w:pPr>
      <w:rPr>
        <w:rFonts w:ascii="Wingdings" w:hAnsi="Wingdings" w:hint="default"/>
      </w:rPr>
    </w:lvl>
    <w:lvl w:ilvl="3" w:tplc="CF08F7EA">
      <w:start w:val="1"/>
      <w:numFmt w:val="bullet"/>
      <w:lvlText w:val=""/>
      <w:lvlJc w:val="left"/>
      <w:pPr>
        <w:ind w:left="2880" w:hanging="360"/>
      </w:pPr>
      <w:rPr>
        <w:rFonts w:ascii="Symbol" w:hAnsi="Symbol" w:hint="default"/>
      </w:rPr>
    </w:lvl>
    <w:lvl w:ilvl="4" w:tplc="834CA1B0">
      <w:start w:val="1"/>
      <w:numFmt w:val="bullet"/>
      <w:lvlText w:val="o"/>
      <w:lvlJc w:val="left"/>
      <w:pPr>
        <w:ind w:left="3600" w:hanging="360"/>
      </w:pPr>
      <w:rPr>
        <w:rFonts w:ascii="Courier New" w:hAnsi="Courier New" w:hint="default"/>
      </w:rPr>
    </w:lvl>
    <w:lvl w:ilvl="5" w:tplc="871CDD66">
      <w:start w:val="1"/>
      <w:numFmt w:val="bullet"/>
      <w:lvlText w:val=""/>
      <w:lvlJc w:val="left"/>
      <w:pPr>
        <w:ind w:left="4320" w:hanging="360"/>
      </w:pPr>
      <w:rPr>
        <w:rFonts w:ascii="Wingdings" w:hAnsi="Wingdings" w:hint="default"/>
      </w:rPr>
    </w:lvl>
    <w:lvl w:ilvl="6" w:tplc="4D7E32DC">
      <w:start w:val="1"/>
      <w:numFmt w:val="bullet"/>
      <w:lvlText w:val=""/>
      <w:lvlJc w:val="left"/>
      <w:pPr>
        <w:ind w:left="5040" w:hanging="360"/>
      </w:pPr>
      <w:rPr>
        <w:rFonts w:ascii="Symbol" w:hAnsi="Symbol" w:hint="default"/>
      </w:rPr>
    </w:lvl>
    <w:lvl w:ilvl="7" w:tplc="8AC06248">
      <w:start w:val="1"/>
      <w:numFmt w:val="bullet"/>
      <w:lvlText w:val="o"/>
      <w:lvlJc w:val="left"/>
      <w:pPr>
        <w:ind w:left="5760" w:hanging="360"/>
      </w:pPr>
      <w:rPr>
        <w:rFonts w:ascii="Courier New" w:hAnsi="Courier New" w:hint="default"/>
      </w:rPr>
    </w:lvl>
    <w:lvl w:ilvl="8" w:tplc="FED02302">
      <w:start w:val="1"/>
      <w:numFmt w:val="bullet"/>
      <w:lvlText w:val=""/>
      <w:lvlJc w:val="left"/>
      <w:pPr>
        <w:ind w:left="6480" w:hanging="360"/>
      </w:pPr>
      <w:rPr>
        <w:rFonts w:ascii="Wingdings" w:hAnsi="Wingdings" w:hint="default"/>
      </w:rPr>
    </w:lvl>
  </w:abstractNum>
  <w:abstractNum w:abstractNumId="12"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E64FA0"/>
    <w:multiLevelType w:val="hybridMultilevel"/>
    <w:tmpl w:val="CA9E8538"/>
    <w:lvl w:ilvl="0" w:tplc="794AAD04">
      <w:start w:val="1"/>
      <w:numFmt w:val="bullet"/>
      <w:lvlText w:val="o"/>
      <w:lvlJc w:val="left"/>
      <w:pPr>
        <w:tabs>
          <w:tab w:val="num" w:pos="540"/>
        </w:tabs>
        <w:ind w:left="540" w:hanging="360"/>
      </w:pPr>
      <w:rPr>
        <w:rFonts w:ascii="Courier New" w:hAnsi="Courier New" w:hint="default"/>
        <w:sz w:val="20"/>
      </w:rPr>
    </w:lvl>
    <w:lvl w:ilvl="1" w:tplc="0FA0D5BA" w:tentative="1">
      <w:start w:val="1"/>
      <w:numFmt w:val="bullet"/>
      <w:lvlText w:val="o"/>
      <w:lvlJc w:val="left"/>
      <w:pPr>
        <w:tabs>
          <w:tab w:val="num" w:pos="1260"/>
        </w:tabs>
        <w:ind w:left="1260" w:hanging="360"/>
      </w:pPr>
      <w:rPr>
        <w:rFonts w:ascii="Courier New" w:hAnsi="Courier New" w:hint="default"/>
        <w:sz w:val="20"/>
      </w:rPr>
    </w:lvl>
    <w:lvl w:ilvl="2" w:tplc="ED3CB560" w:tentative="1">
      <w:start w:val="1"/>
      <w:numFmt w:val="bullet"/>
      <w:lvlText w:val="o"/>
      <w:lvlJc w:val="left"/>
      <w:pPr>
        <w:tabs>
          <w:tab w:val="num" w:pos="1980"/>
        </w:tabs>
        <w:ind w:left="1980" w:hanging="360"/>
      </w:pPr>
      <w:rPr>
        <w:rFonts w:ascii="Courier New" w:hAnsi="Courier New" w:hint="default"/>
        <w:sz w:val="20"/>
      </w:rPr>
    </w:lvl>
    <w:lvl w:ilvl="3" w:tplc="C7E07E4C" w:tentative="1">
      <w:start w:val="1"/>
      <w:numFmt w:val="bullet"/>
      <w:lvlText w:val="o"/>
      <w:lvlJc w:val="left"/>
      <w:pPr>
        <w:tabs>
          <w:tab w:val="num" w:pos="2700"/>
        </w:tabs>
        <w:ind w:left="2700" w:hanging="360"/>
      </w:pPr>
      <w:rPr>
        <w:rFonts w:ascii="Courier New" w:hAnsi="Courier New" w:hint="default"/>
        <w:sz w:val="20"/>
      </w:rPr>
    </w:lvl>
    <w:lvl w:ilvl="4" w:tplc="B4F492FC" w:tentative="1">
      <w:start w:val="1"/>
      <w:numFmt w:val="bullet"/>
      <w:lvlText w:val="o"/>
      <w:lvlJc w:val="left"/>
      <w:pPr>
        <w:tabs>
          <w:tab w:val="num" w:pos="3420"/>
        </w:tabs>
        <w:ind w:left="3420" w:hanging="360"/>
      </w:pPr>
      <w:rPr>
        <w:rFonts w:ascii="Courier New" w:hAnsi="Courier New" w:hint="default"/>
        <w:sz w:val="20"/>
      </w:rPr>
    </w:lvl>
    <w:lvl w:ilvl="5" w:tplc="5E66CACE" w:tentative="1">
      <w:start w:val="1"/>
      <w:numFmt w:val="bullet"/>
      <w:lvlText w:val="o"/>
      <w:lvlJc w:val="left"/>
      <w:pPr>
        <w:tabs>
          <w:tab w:val="num" w:pos="4140"/>
        </w:tabs>
        <w:ind w:left="4140" w:hanging="360"/>
      </w:pPr>
      <w:rPr>
        <w:rFonts w:ascii="Courier New" w:hAnsi="Courier New" w:hint="default"/>
        <w:sz w:val="20"/>
      </w:rPr>
    </w:lvl>
    <w:lvl w:ilvl="6" w:tplc="F200B1B4" w:tentative="1">
      <w:start w:val="1"/>
      <w:numFmt w:val="bullet"/>
      <w:lvlText w:val="o"/>
      <w:lvlJc w:val="left"/>
      <w:pPr>
        <w:tabs>
          <w:tab w:val="num" w:pos="4860"/>
        </w:tabs>
        <w:ind w:left="4860" w:hanging="360"/>
      </w:pPr>
      <w:rPr>
        <w:rFonts w:ascii="Courier New" w:hAnsi="Courier New" w:hint="default"/>
        <w:sz w:val="20"/>
      </w:rPr>
    </w:lvl>
    <w:lvl w:ilvl="7" w:tplc="D9401774" w:tentative="1">
      <w:start w:val="1"/>
      <w:numFmt w:val="bullet"/>
      <w:lvlText w:val="o"/>
      <w:lvlJc w:val="left"/>
      <w:pPr>
        <w:tabs>
          <w:tab w:val="num" w:pos="5580"/>
        </w:tabs>
        <w:ind w:left="5580" w:hanging="360"/>
      </w:pPr>
      <w:rPr>
        <w:rFonts w:ascii="Courier New" w:hAnsi="Courier New" w:hint="default"/>
        <w:sz w:val="20"/>
      </w:rPr>
    </w:lvl>
    <w:lvl w:ilvl="8" w:tplc="2BB89026" w:tentative="1">
      <w:start w:val="1"/>
      <w:numFmt w:val="bullet"/>
      <w:lvlText w:val="o"/>
      <w:lvlJc w:val="left"/>
      <w:pPr>
        <w:tabs>
          <w:tab w:val="num" w:pos="6300"/>
        </w:tabs>
        <w:ind w:left="6300" w:hanging="360"/>
      </w:pPr>
      <w:rPr>
        <w:rFonts w:ascii="Courier New" w:hAnsi="Courier New" w:hint="default"/>
        <w:sz w:val="20"/>
      </w:rPr>
    </w:lvl>
  </w:abstractNum>
  <w:abstractNum w:abstractNumId="14" w15:restartNumberingAfterBreak="0">
    <w:nsid w:val="163822C2"/>
    <w:multiLevelType w:val="hybridMultilevel"/>
    <w:tmpl w:val="6FA4766C"/>
    <w:lvl w:ilvl="0" w:tplc="04090001">
      <w:start w:val="1"/>
      <w:numFmt w:val="bullet"/>
      <w:lvlText w:val=""/>
      <w:lvlJc w:val="left"/>
      <w:pPr>
        <w:ind w:left="720" w:hanging="360"/>
      </w:pPr>
      <w:rPr>
        <w:rFonts w:ascii="Symbol" w:hAnsi="Symbol" w:cs="Symbol"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5" w15:restartNumberingAfterBreak="0">
    <w:nsid w:val="190D314E"/>
    <w:multiLevelType w:val="multilevel"/>
    <w:tmpl w:val="737E37D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9E35A02"/>
    <w:multiLevelType w:val="multilevel"/>
    <w:tmpl w:val="80188B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F1D5B04"/>
    <w:multiLevelType w:val="hybridMultilevel"/>
    <w:tmpl w:val="36EA3678"/>
    <w:lvl w:ilvl="0" w:tplc="50067B72">
      <w:start w:val="1"/>
      <w:numFmt w:val="decimal"/>
      <w:lvlText w:val="%1)"/>
      <w:lvlJc w:val="left"/>
      <w:pPr>
        <w:tabs>
          <w:tab w:val="num" w:pos="990"/>
        </w:tabs>
        <w:ind w:left="99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3CB6564"/>
    <w:multiLevelType w:val="hybridMultilevel"/>
    <w:tmpl w:val="D7B49D36"/>
    <w:lvl w:ilvl="0" w:tplc="BF522998">
      <w:start w:val="1"/>
      <w:numFmt w:val="bullet"/>
      <w:lvlText w:val=""/>
      <w:lvlJc w:val="left"/>
      <w:pPr>
        <w:ind w:left="720" w:hanging="360"/>
      </w:pPr>
      <w:rPr>
        <w:rFonts w:ascii="Symbol" w:hAnsi="Symbol" w:hint="default"/>
      </w:rPr>
    </w:lvl>
    <w:lvl w:ilvl="1" w:tplc="15CCA848">
      <w:start w:val="1"/>
      <w:numFmt w:val="bullet"/>
      <w:lvlText w:val=""/>
      <w:lvlJc w:val="left"/>
      <w:pPr>
        <w:ind w:left="1440" w:hanging="360"/>
      </w:pPr>
      <w:rPr>
        <w:rFonts w:ascii="Symbol" w:hAnsi="Symbol" w:hint="default"/>
      </w:rPr>
    </w:lvl>
    <w:lvl w:ilvl="2" w:tplc="70A8473C">
      <w:start w:val="1"/>
      <w:numFmt w:val="bullet"/>
      <w:lvlText w:val=""/>
      <w:lvlJc w:val="left"/>
      <w:pPr>
        <w:ind w:left="2160" w:hanging="360"/>
      </w:pPr>
      <w:rPr>
        <w:rFonts w:ascii="Wingdings" w:hAnsi="Wingdings" w:hint="default"/>
      </w:rPr>
    </w:lvl>
    <w:lvl w:ilvl="3" w:tplc="229AB8E6">
      <w:start w:val="1"/>
      <w:numFmt w:val="bullet"/>
      <w:lvlText w:val=""/>
      <w:lvlJc w:val="left"/>
      <w:pPr>
        <w:ind w:left="2880" w:hanging="360"/>
      </w:pPr>
      <w:rPr>
        <w:rFonts w:ascii="Symbol" w:hAnsi="Symbol" w:hint="default"/>
      </w:rPr>
    </w:lvl>
    <w:lvl w:ilvl="4" w:tplc="00086D1C">
      <w:start w:val="1"/>
      <w:numFmt w:val="bullet"/>
      <w:lvlText w:val="o"/>
      <w:lvlJc w:val="left"/>
      <w:pPr>
        <w:ind w:left="3600" w:hanging="360"/>
      </w:pPr>
      <w:rPr>
        <w:rFonts w:ascii="Courier New" w:hAnsi="Courier New" w:hint="default"/>
      </w:rPr>
    </w:lvl>
    <w:lvl w:ilvl="5" w:tplc="29EED30A">
      <w:start w:val="1"/>
      <w:numFmt w:val="bullet"/>
      <w:lvlText w:val=""/>
      <w:lvlJc w:val="left"/>
      <w:pPr>
        <w:ind w:left="4320" w:hanging="360"/>
      </w:pPr>
      <w:rPr>
        <w:rFonts w:ascii="Wingdings" w:hAnsi="Wingdings" w:hint="default"/>
      </w:rPr>
    </w:lvl>
    <w:lvl w:ilvl="6" w:tplc="AC129D1E">
      <w:start w:val="1"/>
      <w:numFmt w:val="bullet"/>
      <w:lvlText w:val=""/>
      <w:lvlJc w:val="left"/>
      <w:pPr>
        <w:ind w:left="5040" w:hanging="360"/>
      </w:pPr>
      <w:rPr>
        <w:rFonts w:ascii="Symbol" w:hAnsi="Symbol" w:hint="default"/>
      </w:rPr>
    </w:lvl>
    <w:lvl w:ilvl="7" w:tplc="F6604D3E">
      <w:start w:val="1"/>
      <w:numFmt w:val="bullet"/>
      <w:lvlText w:val="o"/>
      <w:lvlJc w:val="left"/>
      <w:pPr>
        <w:ind w:left="5760" w:hanging="360"/>
      </w:pPr>
      <w:rPr>
        <w:rFonts w:ascii="Courier New" w:hAnsi="Courier New" w:hint="default"/>
      </w:rPr>
    </w:lvl>
    <w:lvl w:ilvl="8" w:tplc="A1221AC8">
      <w:start w:val="1"/>
      <w:numFmt w:val="bullet"/>
      <w:lvlText w:val=""/>
      <w:lvlJc w:val="left"/>
      <w:pPr>
        <w:ind w:left="6480" w:hanging="360"/>
      </w:pPr>
      <w:rPr>
        <w:rFonts w:ascii="Wingdings" w:hAnsi="Wingdings" w:hint="default"/>
      </w:rPr>
    </w:lvl>
  </w:abstractNum>
  <w:abstractNum w:abstractNumId="19" w15:restartNumberingAfterBreak="0">
    <w:nsid w:val="2B866790"/>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1770D0"/>
    <w:multiLevelType w:val="hybridMultilevel"/>
    <w:tmpl w:val="479ED3B2"/>
    <w:lvl w:ilvl="0" w:tplc="D74AAD6C">
      <w:start w:val="1"/>
      <w:numFmt w:val="bullet"/>
      <w:lvlText w:val=""/>
      <w:lvlJc w:val="left"/>
      <w:pPr>
        <w:ind w:left="1080" w:hanging="360"/>
      </w:pPr>
      <w:rPr>
        <w:rFonts w:ascii="Symbol" w:hAnsi="Symbol" w:hint="default"/>
      </w:rPr>
    </w:lvl>
    <w:lvl w:ilvl="1" w:tplc="949489CE">
      <w:start w:val="1"/>
      <w:numFmt w:val="bullet"/>
      <w:lvlText w:val="o"/>
      <w:lvlJc w:val="left"/>
      <w:pPr>
        <w:ind w:left="1800" w:hanging="360"/>
      </w:pPr>
      <w:rPr>
        <w:rFonts w:ascii="Courier New" w:hAnsi="Courier New" w:hint="default"/>
      </w:rPr>
    </w:lvl>
    <w:lvl w:ilvl="2" w:tplc="1EC83084">
      <w:start w:val="1"/>
      <w:numFmt w:val="bullet"/>
      <w:lvlText w:val=""/>
      <w:lvlJc w:val="left"/>
      <w:pPr>
        <w:ind w:left="2520" w:hanging="360"/>
      </w:pPr>
      <w:rPr>
        <w:rFonts w:ascii="Wingdings" w:hAnsi="Wingdings" w:hint="default"/>
      </w:rPr>
    </w:lvl>
    <w:lvl w:ilvl="3" w:tplc="BC1E75A2">
      <w:start w:val="1"/>
      <w:numFmt w:val="bullet"/>
      <w:lvlText w:val=""/>
      <w:lvlJc w:val="left"/>
      <w:pPr>
        <w:ind w:left="3240" w:hanging="360"/>
      </w:pPr>
      <w:rPr>
        <w:rFonts w:ascii="Symbol" w:hAnsi="Symbol" w:hint="default"/>
      </w:rPr>
    </w:lvl>
    <w:lvl w:ilvl="4" w:tplc="51DE450A">
      <w:start w:val="1"/>
      <w:numFmt w:val="bullet"/>
      <w:lvlText w:val="o"/>
      <w:lvlJc w:val="left"/>
      <w:pPr>
        <w:ind w:left="3960" w:hanging="360"/>
      </w:pPr>
      <w:rPr>
        <w:rFonts w:ascii="Courier New" w:hAnsi="Courier New" w:hint="default"/>
      </w:rPr>
    </w:lvl>
    <w:lvl w:ilvl="5" w:tplc="F4A60E66">
      <w:start w:val="1"/>
      <w:numFmt w:val="bullet"/>
      <w:lvlText w:val=""/>
      <w:lvlJc w:val="left"/>
      <w:pPr>
        <w:ind w:left="4680" w:hanging="360"/>
      </w:pPr>
      <w:rPr>
        <w:rFonts w:ascii="Wingdings" w:hAnsi="Wingdings" w:hint="default"/>
      </w:rPr>
    </w:lvl>
    <w:lvl w:ilvl="6" w:tplc="D270B6C4">
      <w:start w:val="1"/>
      <w:numFmt w:val="bullet"/>
      <w:lvlText w:val=""/>
      <w:lvlJc w:val="left"/>
      <w:pPr>
        <w:ind w:left="5400" w:hanging="360"/>
      </w:pPr>
      <w:rPr>
        <w:rFonts w:ascii="Symbol" w:hAnsi="Symbol" w:hint="default"/>
      </w:rPr>
    </w:lvl>
    <w:lvl w:ilvl="7" w:tplc="FAC4CA96">
      <w:start w:val="1"/>
      <w:numFmt w:val="bullet"/>
      <w:lvlText w:val="o"/>
      <w:lvlJc w:val="left"/>
      <w:pPr>
        <w:ind w:left="6120" w:hanging="360"/>
      </w:pPr>
      <w:rPr>
        <w:rFonts w:ascii="Courier New" w:hAnsi="Courier New" w:hint="default"/>
      </w:rPr>
    </w:lvl>
    <w:lvl w:ilvl="8" w:tplc="5B7E6BE0">
      <w:start w:val="1"/>
      <w:numFmt w:val="bullet"/>
      <w:lvlText w:val=""/>
      <w:lvlJc w:val="left"/>
      <w:pPr>
        <w:ind w:left="6840" w:hanging="360"/>
      </w:pPr>
      <w:rPr>
        <w:rFonts w:ascii="Wingdings" w:hAnsi="Wingdings" w:hint="default"/>
      </w:rPr>
    </w:lvl>
  </w:abstractNum>
  <w:abstractNum w:abstractNumId="21" w15:restartNumberingAfterBreak="0">
    <w:nsid w:val="31832545"/>
    <w:multiLevelType w:val="hybridMultilevel"/>
    <w:tmpl w:val="252446B6"/>
    <w:lvl w:ilvl="0" w:tplc="E17CD72E">
      <w:start w:val="1"/>
      <w:numFmt w:val="bullet"/>
      <w:lvlText w:val=""/>
      <w:lvlJc w:val="left"/>
      <w:pPr>
        <w:tabs>
          <w:tab w:val="num" w:pos="720"/>
        </w:tabs>
        <w:ind w:left="720" w:hanging="360"/>
      </w:pPr>
      <w:rPr>
        <w:rFonts w:ascii="Symbol" w:hAnsi="Symbol" w:hint="default"/>
        <w:sz w:val="20"/>
      </w:rPr>
    </w:lvl>
    <w:lvl w:ilvl="1" w:tplc="BFBAB944">
      <w:start w:val="1"/>
      <w:numFmt w:val="bullet"/>
      <w:lvlText w:val=""/>
      <w:lvlJc w:val="left"/>
      <w:pPr>
        <w:tabs>
          <w:tab w:val="num" w:pos="1440"/>
        </w:tabs>
        <w:ind w:left="1440" w:hanging="360"/>
      </w:pPr>
      <w:rPr>
        <w:rFonts w:ascii="Symbol" w:hAnsi="Symbol" w:hint="default"/>
        <w:sz w:val="20"/>
      </w:rPr>
    </w:lvl>
    <w:lvl w:ilvl="2" w:tplc="F52661A2" w:tentative="1">
      <w:start w:val="1"/>
      <w:numFmt w:val="bullet"/>
      <w:lvlText w:val=""/>
      <w:lvlJc w:val="left"/>
      <w:pPr>
        <w:tabs>
          <w:tab w:val="num" w:pos="2160"/>
        </w:tabs>
        <w:ind w:left="2160" w:hanging="360"/>
      </w:pPr>
      <w:rPr>
        <w:rFonts w:ascii="Symbol" w:hAnsi="Symbol" w:hint="default"/>
        <w:sz w:val="20"/>
      </w:rPr>
    </w:lvl>
    <w:lvl w:ilvl="3" w:tplc="E358337A" w:tentative="1">
      <w:start w:val="1"/>
      <w:numFmt w:val="bullet"/>
      <w:lvlText w:val=""/>
      <w:lvlJc w:val="left"/>
      <w:pPr>
        <w:tabs>
          <w:tab w:val="num" w:pos="2880"/>
        </w:tabs>
        <w:ind w:left="2880" w:hanging="360"/>
      </w:pPr>
      <w:rPr>
        <w:rFonts w:ascii="Symbol" w:hAnsi="Symbol" w:hint="default"/>
        <w:sz w:val="20"/>
      </w:rPr>
    </w:lvl>
    <w:lvl w:ilvl="4" w:tplc="597E9A04" w:tentative="1">
      <w:start w:val="1"/>
      <w:numFmt w:val="bullet"/>
      <w:lvlText w:val=""/>
      <w:lvlJc w:val="left"/>
      <w:pPr>
        <w:tabs>
          <w:tab w:val="num" w:pos="3600"/>
        </w:tabs>
        <w:ind w:left="3600" w:hanging="360"/>
      </w:pPr>
      <w:rPr>
        <w:rFonts w:ascii="Symbol" w:hAnsi="Symbol" w:hint="default"/>
        <w:sz w:val="20"/>
      </w:rPr>
    </w:lvl>
    <w:lvl w:ilvl="5" w:tplc="F45060DE" w:tentative="1">
      <w:start w:val="1"/>
      <w:numFmt w:val="bullet"/>
      <w:lvlText w:val=""/>
      <w:lvlJc w:val="left"/>
      <w:pPr>
        <w:tabs>
          <w:tab w:val="num" w:pos="4320"/>
        </w:tabs>
        <w:ind w:left="4320" w:hanging="360"/>
      </w:pPr>
      <w:rPr>
        <w:rFonts w:ascii="Symbol" w:hAnsi="Symbol" w:hint="default"/>
        <w:sz w:val="20"/>
      </w:rPr>
    </w:lvl>
    <w:lvl w:ilvl="6" w:tplc="A56E0F92" w:tentative="1">
      <w:start w:val="1"/>
      <w:numFmt w:val="bullet"/>
      <w:lvlText w:val=""/>
      <w:lvlJc w:val="left"/>
      <w:pPr>
        <w:tabs>
          <w:tab w:val="num" w:pos="5040"/>
        </w:tabs>
        <w:ind w:left="5040" w:hanging="360"/>
      </w:pPr>
      <w:rPr>
        <w:rFonts w:ascii="Symbol" w:hAnsi="Symbol" w:hint="default"/>
        <w:sz w:val="20"/>
      </w:rPr>
    </w:lvl>
    <w:lvl w:ilvl="7" w:tplc="A77E2120" w:tentative="1">
      <w:start w:val="1"/>
      <w:numFmt w:val="bullet"/>
      <w:lvlText w:val=""/>
      <w:lvlJc w:val="left"/>
      <w:pPr>
        <w:tabs>
          <w:tab w:val="num" w:pos="5760"/>
        </w:tabs>
        <w:ind w:left="5760" w:hanging="360"/>
      </w:pPr>
      <w:rPr>
        <w:rFonts w:ascii="Symbol" w:hAnsi="Symbol" w:hint="default"/>
        <w:sz w:val="20"/>
      </w:rPr>
    </w:lvl>
    <w:lvl w:ilvl="8" w:tplc="32C29204"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956043"/>
    <w:multiLevelType w:val="hybridMultilevel"/>
    <w:tmpl w:val="5DC25C90"/>
    <w:lvl w:ilvl="0" w:tplc="837EEA64">
      <w:start w:val="1"/>
      <w:numFmt w:val="decimal"/>
      <w:lvlText w:val="%1."/>
      <w:lvlJc w:val="left"/>
      <w:pPr>
        <w:ind w:left="720" w:hanging="360"/>
      </w:pPr>
    </w:lvl>
    <w:lvl w:ilvl="1" w:tplc="92BA4E68">
      <w:start w:val="1"/>
      <w:numFmt w:val="lowerLetter"/>
      <w:lvlText w:val="%2."/>
      <w:lvlJc w:val="left"/>
      <w:pPr>
        <w:ind w:left="1440" w:hanging="360"/>
      </w:pPr>
    </w:lvl>
    <w:lvl w:ilvl="2" w:tplc="7BDE84A0">
      <w:start w:val="1"/>
      <w:numFmt w:val="lowerRoman"/>
      <w:lvlText w:val="%3."/>
      <w:lvlJc w:val="right"/>
      <w:pPr>
        <w:ind w:left="2160" w:hanging="180"/>
      </w:pPr>
    </w:lvl>
    <w:lvl w:ilvl="3" w:tplc="585AF0D0">
      <w:start w:val="1"/>
      <w:numFmt w:val="decimal"/>
      <w:lvlText w:val="%4."/>
      <w:lvlJc w:val="left"/>
      <w:pPr>
        <w:ind w:left="2880" w:hanging="360"/>
      </w:pPr>
    </w:lvl>
    <w:lvl w:ilvl="4" w:tplc="E3E68F82">
      <w:start w:val="1"/>
      <w:numFmt w:val="lowerLetter"/>
      <w:lvlText w:val="%5."/>
      <w:lvlJc w:val="left"/>
      <w:pPr>
        <w:ind w:left="3600" w:hanging="360"/>
      </w:pPr>
    </w:lvl>
    <w:lvl w:ilvl="5" w:tplc="F1A637E8">
      <w:start w:val="1"/>
      <w:numFmt w:val="lowerRoman"/>
      <w:lvlText w:val="%6."/>
      <w:lvlJc w:val="right"/>
      <w:pPr>
        <w:ind w:left="4320" w:hanging="180"/>
      </w:pPr>
    </w:lvl>
    <w:lvl w:ilvl="6" w:tplc="4982666E">
      <w:start w:val="1"/>
      <w:numFmt w:val="decimal"/>
      <w:lvlText w:val="%7."/>
      <w:lvlJc w:val="left"/>
      <w:pPr>
        <w:ind w:left="5040" w:hanging="360"/>
      </w:pPr>
    </w:lvl>
    <w:lvl w:ilvl="7" w:tplc="E76CE208">
      <w:start w:val="1"/>
      <w:numFmt w:val="lowerLetter"/>
      <w:lvlText w:val="%8."/>
      <w:lvlJc w:val="left"/>
      <w:pPr>
        <w:ind w:left="5760" w:hanging="360"/>
      </w:pPr>
    </w:lvl>
    <w:lvl w:ilvl="8" w:tplc="D152EAA8">
      <w:start w:val="1"/>
      <w:numFmt w:val="lowerRoman"/>
      <w:lvlText w:val="%9."/>
      <w:lvlJc w:val="right"/>
      <w:pPr>
        <w:ind w:left="6480" w:hanging="180"/>
      </w:pPr>
    </w:lvl>
  </w:abstractNum>
  <w:abstractNum w:abstractNumId="23" w15:restartNumberingAfterBreak="0">
    <w:nsid w:val="32360581"/>
    <w:multiLevelType w:val="hybridMultilevel"/>
    <w:tmpl w:val="9E50CC54"/>
    <w:lvl w:ilvl="0" w:tplc="4EC8C194">
      <w:start w:val="1"/>
      <w:numFmt w:val="bullet"/>
      <w:lvlText w:val=""/>
      <w:lvlJc w:val="left"/>
      <w:pPr>
        <w:tabs>
          <w:tab w:val="num" w:pos="720"/>
        </w:tabs>
        <w:ind w:left="720" w:hanging="360"/>
      </w:pPr>
      <w:rPr>
        <w:rFonts w:ascii="Symbol" w:hAnsi="Symbol" w:hint="default"/>
        <w:sz w:val="20"/>
      </w:rPr>
    </w:lvl>
    <w:lvl w:ilvl="1" w:tplc="BE9C2122">
      <w:start w:val="1"/>
      <w:numFmt w:val="bullet"/>
      <w:lvlText w:val=""/>
      <w:lvlJc w:val="left"/>
      <w:pPr>
        <w:tabs>
          <w:tab w:val="num" w:pos="1440"/>
        </w:tabs>
        <w:ind w:left="1440" w:hanging="360"/>
      </w:pPr>
      <w:rPr>
        <w:rFonts w:ascii="Symbol" w:hAnsi="Symbol" w:hint="default"/>
        <w:sz w:val="20"/>
      </w:rPr>
    </w:lvl>
    <w:lvl w:ilvl="2" w:tplc="790C3C78" w:tentative="1">
      <w:start w:val="1"/>
      <w:numFmt w:val="bullet"/>
      <w:lvlText w:val=""/>
      <w:lvlJc w:val="left"/>
      <w:pPr>
        <w:tabs>
          <w:tab w:val="num" w:pos="2160"/>
        </w:tabs>
        <w:ind w:left="2160" w:hanging="360"/>
      </w:pPr>
      <w:rPr>
        <w:rFonts w:ascii="Symbol" w:hAnsi="Symbol" w:hint="default"/>
        <w:sz w:val="20"/>
      </w:rPr>
    </w:lvl>
    <w:lvl w:ilvl="3" w:tplc="1C847CBE" w:tentative="1">
      <w:start w:val="1"/>
      <w:numFmt w:val="bullet"/>
      <w:lvlText w:val=""/>
      <w:lvlJc w:val="left"/>
      <w:pPr>
        <w:tabs>
          <w:tab w:val="num" w:pos="2880"/>
        </w:tabs>
        <w:ind w:left="2880" w:hanging="360"/>
      </w:pPr>
      <w:rPr>
        <w:rFonts w:ascii="Symbol" w:hAnsi="Symbol" w:hint="default"/>
        <w:sz w:val="20"/>
      </w:rPr>
    </w:lvl>
    <w:lvl w:ilvl="4" w:tplc="F0EACAFC" w:tentative="1">
      <w:start w:val="1"/>
      <w:numFmt w:val="bullet"/>
      <w:lvlText w:val=""/>
      <w:lvlJc w:val="left"/>
      <w:pPr>
        <w:tabs>
          <w:tab w:val="num" w:pos="3600"/>
        </w:tabs>
        <w:ind w:left="3600" w:hanging="360"/>
      </w:pPr>
      <w:rPr>
        <w:rFonts w:ascii="Symbol" w:hAnsi="Symbol" w:hint="default"/>
        <w:sz w:val="20"/>
      </w:rPr>
    </w:lvl>
    <w:lvl w:ilvl="5" w:tplc="A83A3A4E" w:tentative="1">
      <w:start w:val="1"/>
      <w:numFmt w:val="bullet"/>
      <w:lvlText w:val=""/>
      <w:lvlJc w:val="left"/>
      <w:pPr>
        <w:tabs>
          <w:tab w:val="num" w:pos="4320"/>
        </w:tabs>
        <w:ind w:left="4320" w:hanging="360"/>
      </w:pPr>
      <w:rPr>
        <w:rFonts w:ascii="Symbol" w:hAnsi="Symbol" w:hint="default"/>
        <w:sz w:val="20"/>
      </w:rPr>
    </w:lvl>
    <w:lvl w:ilvl="6" w:tplc="55C4AF2E" w:tentative="1">
      <w:start w:val="1"/>
      <w:numFmt w:val="bullet"/>
      <w:lvlText w:val=""/>
      <w:lvlJc w:val="left"/>
      <w:pPr>
        <w:tabs>
          <w:tab w:val="num" w:pos="5040"/>
        </w:tabs>
        <w:ind w:left="5040" w:hanging="360"/>
      </w:pPr>
      <w:rPr>
        <w:rFonts w:ascii="Symbol" w:hAnsi="Symbol" w:hint="default"/>
        <w:sz w:val="20"/>
      </w:rPr>
    </w:lvl>
    <w:lvl w:ilvl="7" w:tplc="EE8063AA" w:tentative="1">
      <w:start w:val="1"/>
      <w:numFmt w:val="bullet"/>
      <w:lvlText w:val=""/>
      <w:lvlJc w:val="left"/>
      <w:pPr>
        <w:tabs>
          <w:tab w:val="num" w:pos="5760"/>
        </w:tabs>
        <w:ind w:left="5760" w:hanging="360"/>
      </w:pPr>
      <w:rPr>
        <w:rFonts w:ascii="Symbol" w:hAnsi="Symbol" w:hint="default"/>
        <w:sz w:val="20"/>
      </w:rPr>
    </w:lvl>
    <w:lvl w:ilvl="8" w:tplc="09B23386"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8F34F1"/>
    <w:multiLevelType w:val="hybridMultilevel"/>
    <w:tmpl w:val="CE7A9630"/>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DF121F"/>
    <w:multiLevelType w:val="hybridMultilevel"/>
    <w:tmpl w:val="B5B8ECA0"/>
    <w:lvl w:ilvl="0" w:tplc="7DE6504A">
      <w:start w:val="1"/>
      <w:numFmt w:val="bullet"/>
      <w:lvlText w:val=""/>
      <w:lvlJc w:val="left"/>
      <w:pPr>
        <w:tabs>
          <w:tab w:val="num" w:pos="720"/>
        </w:tabs>
        <w:ind w:left="720" w:hanging="360"/>
      </w:pPr>
      <w:rPr>
        <w:rFonts w:ascii="Symbol" w:hAnsi="Symbol" w:hint="default"/>
        <w:sz w:val="20"/>
      </w:rPr>
    </w:lvl>
    <w:lvl w:ilvl="1" w:tplc="8954D0BC">
      <w:start w:val="1"/>
      <w:numFmt w:val="bullet"/>
      <w:lvlText w:val=""/>
      <w:lvlJc w:val="left"/>
      <w:pPr>
        <w:tabs>
          <w:tab w:val="num" w:pos="1440"/>
        </w:tabs>
        <w:ind w:left="1440" w:hanging="360"/>
      </w:pPr>
      <w:rPr>
        <w:rFonts w:ascii="Symbol" w:hAnsi="Symbol" w:hint="default"/>
        <w:sz w:val="20"/>
      </w:rPr>
    </w:lvl>
    <w:lvl w:ilvl="2" w:tplc="6124F932" w:tentative="1">
      <w:start w:val="1"/>
      <w:numFmt w:val="bullet"/>
      <w:lvlText w:val=""/>
      <w:lvlJc w:val="left"/>
      <w:pPr>
        <w:tabs>
          <w:tab w:val="num" w:pos="2160"/>
        </w:tabs>
        <w:ind w:left="2160" w:hanging="360"/>
      </w:pPr>
      <w:rPr>
        <w:rFonts w:ascii="Symbol" w:hAnsi="Symbol" w:hint="default"/>
        <w:sz w:val="20"/>
      </w:rPr>
    </w:lvl>
    <w:lvl w:ilvl="3" w:tplc="A6CEB7E6" w:tentative="1">
      <w:start w:val="1"/>
      <w:numFmt w:val="bullet"/>
      <w:lvlText w:val=""/>
      <w:lvlJc w:val="left"/>
      <w:pPr>
        <w:tabs>
          <w:tab w:val="num" w:pos="2880"/>
        </w:tabs>
        <w:ind w:left="2880" w:hanging="360"/>
      </w:pPr>
      <w:rPr>
        <w:rFonts w:ascii="Symbol" w:hAnsi="Symbol" w:hint="default"/>
        <w:sz w:val="20"/>
      </w:rPr>
    </w:lvl>
    <w:lvl w:ilvl="4" w:tplc="836A18DE" w:tentative="1">
      <w:start w:val="1"/>
      <w:numFmt w:val="bullet"/>
      <w:lvlText w:val=""/>
      <w:lvlJc w:val="left"/>
      <w:pPr>
        <w:tabs>
          <w:tab w:val="num" w:pos="3600"/>
        </w:tabs>
        <w:ind w:left="3600" w:hanging="360"/>
      </w:pPr>
      <w:rPr>
        <w:rFonts w:ascii="Symbol" w:hAnsi="Symbol" w:hint="default"/>
        <w:sz w:val="20"/>
      </w:rPr>
    </w:lvl>
    <w:lvl w:ilvl="5" w:tplc="7E1C9482" w:tentative="1">
      <w:start w:val="1"/>
      <w:numFmt w:val="bullet"/>
      <w:lvlText w:val=""/>
      <w:lvlJc w:val="left"/>
      <w:pPr>
        <w:tabs>
          <w:tab w:val="num" w:pos="4320"/>
        </w:tabs>
        <w:ind w:left="4320" w:hanging="360"/>
      </w:pPr>
      <w:rPr>
        <w:rFonts w:ascii="Symbol" w:hAnsi="Symbol" w:hint="default"/>
        <w:sz w:val="20"/>
      </w:rPr>
    </w:lvl>
    <w:lvl w:ilvl="6" w:tplc="ADE010F2" w:tentative="1">
      <w:start w:val="1"/>
      <w:numFmt w:val="bullet"/>
      <w:lvlText w:val=""/>
      <w:lvlJc w:val="left"/>
      <w:pPr>
        <w:tabs>
          <w:tab w:val="num" w:pos="5040"/>
        </w:tabs>
        <w:ind w:left="5040" w:hanging="360"/>
      </w:pPr>
      <w:rPr>
        <w:rFonts w:ascii="Symbol" w:hAnsi="Symbol" w:hint="default"/>
        <w:sz w:val="20"/>
      </w:rPr>
    </w:lvl>
    <w:lvl w:ilvl="7" w:tplc="6CD21C5A" w:tentative="1">
      <w:start w:val="1"/>
      <w:numFmt w:val="bullet"/>
      <w:lvlText w:val=""/>
      <w:lvlJc w:val="left"/>
      <w:pPr>
        <w:tabs>
          <w:tab w:val="num" w:pos="5760"/>
        </w:tabs>
        <w:ind w:left="5760" w:hanging="360"/>
      </w:pPr>
      <w:rPr>
        <w:rFonts w:ascii="Symbol" w:hAnsi="Symbol" w:hint="default"/>
        <w:sz w:val="20"/>
      </w:rPr>
    </w:lvl>
    <w:lvl w:ilvl="8" w:tplc="2FB6DFF6"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5B94344"/>
    <w:multiLevelType w:val="hybridMultilevel"/>
    <w:tmpl w:val="814CCCA0"/>
    <w:lvl w:ilvl="0" w:tplc="ED36B00C">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171B9D"/>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46302F"/>
    <w:multiLevelType w:val="hybridMultilevel"/>
    <w:tmpl w:val="EA0C5AE6"/>
    <w:lvl w:ilvl="0" w:tplc="909891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8A29BA"/>
    <w:multiLevelType w:val="hybridMultilevel"/>
    <w:tmpl w:val="12FE04DA"/>
    <w:lvl w:ilvl="0" w:tplc="7C9E1CFA">
      <w:start w:val="1"/>
      <w:numFmt w:val="decimal"/>
      <w:lvlText w:val="%1."/>
      <w:lvlJc w:val="left"/>
      <w:pPr>
        <w:ind w:left="720" w:hanging="360"/>
      </w:pPr>
    </w:lvl>
    <w:lvl w:ilvl="1" w:tplc="E4D6920E">
      <w:start w:val="1"/>
      <w:numFmt w:val="lowerLetter"/>
      <w:lvlText w:val="%2."/>
      <w:lvlJc w:val="left"/>
      <w:pPr>
        <w:ind w:left="1440" w:hanging="360"/>
      </w:pPr>
    </w:lvl>
    <w:lvl w:ilvl="2" w:tplc="8DCA1F7A">
      <w:start w:val="1"/>
      <w:numFmt w:val="lowerRoman"/>
      <w:lvlText w:val="%3."/>
      <w:lvlJc w:val="right"/>
      <w:pPr>
        <w:ind w:left="2160" w:hanging="180"/>
      </w:pPr>
    </w:lvl>
    <w:lvl w:ilvl="3" w:tplc="EDE03EFC">
      <w:start w:val="1"/>
      <w:numFmt w:val="decimal"/>
      <w:lvlText w:val="%4."/>
      <w:lvlJc w:val="left"/>
      <w:pPr>
        <w:ind w:left="2880" w:hanging="360"/>
      </w:pPr>
    </w:lvl>
    <w:lvl w:ilvl="4" w:tplc="BED0EA32">
      <w:start w:val="1"/>
      <w:numFmt w:val="lowerLetter"/>
      <w:lvlText w:val="%5."/>
      <w:lvlJc w:val="left"/>
      <w:pPr>
        <w:ind w:left="3600" w:hanging="360"/>
      </w:pPr>
    </w:lvl>
    <w:lvl w:ilvl="5" w:tplc="03507644">
      <w:start w:val="1"/>
      <w:numFmt w:val="lowerRoman"/>
      <w:lvlText w:val="%6."/>
      <w:lvlJc w:val="right"/>
      <w:pPr>
        <w:ind w:left="4320" w:hanging="180"/>
      </w:pPr>
    </w:lvl>
    <w:lvl w:ilvl="6" w:tplc="733C26FE">
      <w:start w:val="1"/>
      <w:numFmt w:val="decimal"/>
      <w:lvlText w:val="%7."/>
      <w:lvlJc w:val="left"/>
      <w:pPr>
        <w:ind w:left="5040" w:hanging="360"/>
      </w:pPr>
    </w:lvl>
    <w:lvl w:ilvl="7" w:tplc="5D4A7C04">
      <w:start w:val="1"/>
      <w:numFmt w:val="lowerLetter"/>
      <w:lvlText w:val="%8."/>
      <w:lvlJc w:val="left"/>
      <w:pPr>
        <w:ind w:left="5760" w:hanging="360"/>
      </w:pPr>
    </w:lvl>
    <w:lvl w:ilvl="8" w:tplc="09D6C260">
      <w:start w:val="1"/>
      <w:numFmt w:val="lowerRoman"/>
      <w:lvlText w:val="%9."/>
      <w:lvlJc w:val="right"/>
      <w:pPr>
        <w:ind w:left="6480" w:hanging="180"/>
      </w:pPr>
    </w:lvl>
  </w:abstractNum>
  <w:abstractNum w:abstractNumId="30"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3B7B281B"/>
    <w:multiLevelType w:val="hybridMultilevel"/>
    <w:tmpl w:val="80584142"/>
    <w:lvl w:ilvl="0" w:tplc="09926AB2">
      <w:start w:val="1"/>
      <w:numFmt w:val="bullet"/>
      <w:lvlText w:val=""/>
      <w:lvlJc w:val="left"/>
      <w:pPr>
        <w:ind w:left="1080" w:hanging="360"/>
      </w:pPr>
      <w:rPr>
        <w:rFonts w:ascii="Symbol" w:hAnsi="Symbol" w:hint="default"/>
      </w:rPr>
    </w:lvl>
    <w:lvl w:ilvl="1" w:tplc="CE4E3F92">
      <w:start w:val="1"/>
      <w:numFmt w:val="bullet"/>
      <w:lvlText w:val="o"/>
      <w:lvlJc w:val="left"/>
      <w:pPr>
        <w:ind w:left="1800" w:hanging="360"/>
      </w:pPr>
      <w:rPr>
        <w:rFonts w:ascii="Courier New" w:hAnsi="Courier New" w:hint="default"/>
      </w:rPr>
    </w:lvl>
    <w:lvl w:ilvl="2" w:tplc="38D4A922">
      <w:start w:val="1"/>
      <w:numFmt w:val="bullet"/>
      <w:lvlText w:val=""/>
      <w:lvlJc w:val="left"/>
      <w:pPr>
        <w:ind w:left="2520" w:hanging="360"/>
      </w:pPr>
      <w:rPr>
        <w:rFonts w:ascii="Wingdings" w:hAnsi="Wingdings" w:hint="default"/>
      </w:rPr>
    </w:lvl>
    <w:lvl w:ilvl="3" w:tplc="E6922BBC">
      <w:start w:val="1"/>
      <w:numFmt w:val="bullet"/>
      <w:lvlText w:val=""/>
      <w:lvlJc w:val="left"/>
      <w:pPr>
        <w:ind w:left="3240" w:hanging="360"/>
      </w:pPr>
      <w:rPr>
        <w:rFonts w:ascii="Symbol" w:hAnsi="Symbol" w:hint="default"/>
      </w:rPr>
    </w:lvl>
    <w:lvl w:ilvl="4" w:tplc="29807102">
      <w:start w:val="1"/>
      <w:numFmt w:val="bullet"/>
      <w:lvlText w:val="o"/>
      <w:lvlJc w:val="left"/>
      <w:pPr>
        <w:ind w:left="3960" w:hanging="360"/>
      </w:pPr>
      <w:rPr>
        <w:rFonts w:ascii="Courier New" w:hAnsi="Courier New" w:hint="default"/>
      </w:rPr>
    </w:lvl>
    <w:lvl w:ilvl="5" w:tplc="D81E9B90">
      <w:start w:val="1"/>
      <w:numFmt w:val="bullet"/>
      <w:lvlText w:val=""/>
      <w:lvlJc w:val="left"/>
      <w:pPr>
        <w:ind w:left="4680" w:hanging="360"/>
      </w:pPr>
      <w:rPr>
        <w:rFonts w:ascii="Wingdings" w:hAnsi="Wingdings" w:hint="default"/>
      </w:rPr>
    </w:lvl>
    <w:lvl w:ilvl="6" w:tplc="6570E8BE">
      <w:start w:val="1"/>
      <w:numFmt w:val="bullet"/>
      <w:lvlText w:val=""/>
      <w:lvlJc w:val="left"/>
      <w:pPr>
        <w:ind w:left="5400" w:hanging="360"/>
      </w:pPr>
      <w:rPr>
        <w:rFonts w:ascii="Symbol" w:hAnsi="Symbol" w:hint="default"/>
      </w:rPr>
    </w:lvl>
    <w:lvl w:ilvl="7" w:tplc="775448AC">
      <w:start w:val="1"/>
      <w:numFmt w:val="bullet"/>
      <w:lvlText w:val="o"/>
      <w:lvlJc w:val="left"/>
      <w:pPr>
        <w:ind w:left="6120" w:hanging="360"/>
      </w:pPr>
      <w:rPr>
        <w:rFonts w:ascii="Courier New" w:hAnsi="Courier New" w:hint="default"/>
      </w:rPr>
    </w:lvl>
    <w:lvl w:ilvl="8" w:tplc="3CDE8FE6">
      <w:start w:val="1"/>
      <w:numFmt w:val="bullet"/>
      <w:lvlText w:val=""/>
      <w:lvlJc w:val="left"/>
      <w:pPr>
        <w:ind w:left="6840" w:hanging="360"/>
      </w:pPr>
      <w:rPr>
        <w:rFonts w:ascii="Wingdings" w:hAnsi="Wingdings" w:hint="default"/>
      </w:rPr>
    </w:lvl>
  </w:abstractNum>
  <w:abstractNum w:abstractNumId="32" w15:restartNumberingAfterBreak="0">
    <w:nsid w:val="3C79302B"/>
    <w:multiLevelType w:val="hybridMultilevel"/>
    <w:tmpl w:val="57E8E2AC"/>
    <w:lvl w:ilvl="0" w:tplc="909891D4">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A177F6"/>
    <w:multiLevelType w:val="hybridMultilevel"/>
    <w:tmpl w:val="DB028954"/>
    <w:lvl w:ilvl="0" w:tplc="24F8B4F4">
      <w:start w:val="4"/>
      <w:numFmt w:val="upperLetter"/>
      <w:lvlText w:val="%1."/>
      <w:lvlJc w:val="left"/>
      <w:pPr>
        <w:ind w:left="32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06D5CB2"/>
    <w:multiLevelType w:val="hybridMultilevel"/>
    <w:tmpl w:val="8F6820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0EC5A04"/>
    <w:multiLevelType w:val="hybridMultilevel"/>
    <w:tmpl w:val="C9AC6FB8"/>
    <w:lvl w:ilvl="0" w:tplc="406CE392">
      <w:start w:val="1"/>
      <w:numFmt w:val="decimal"/>
      <w:lvlText w:val="%1."/>
      <w:lvlJc w:val="left"/>
      <w:pPr>
        <w:ind w:left="720" w:hanging="360"/>
      </w:pPr>
      <w:rPr>
        <w:color w:val="auto"/>
      </w:rPr>
    </w:lvl>
    <w:lvl w:ilvl="1" w:tplc="C93804E4">
      <w:start w:val="1"/>
      <w:numFmt w:val="lowerLetter"/>
      <w:lvlText w:val="%2."/>
      <w:lvlJc w:val="left"/>
      <w:pPr>
        <w:ind w:left="1440" w:hanging="360"/>
      </w:pPr>
    </w:lvl>
    <w:lvl w:ilvl="2" w:tplc="F0AEDE24">
      <w:start w:val="1"/>
      <w:numFmt w:val="lowerRoman"/>
      <w:lvlText w:val="%3."/>
      <w:lvlJc w:val="right"/>
      <w:pPr>
        <w:ind w:left="2160" w:hanging="180"/>
      </w:pPr>
    </w:lvl>
    <w:lvl w:ilvl="3" w:tplc="96468EFC">
      <w:start w:val="1"/>
      <w:numFmt w:val="decimal"/>
      <w:lvlText w:val="%4."/>
      <w:lvlJc w:val="left"/>
      <w:pPr>
        <w:ind w:left="2880" w:hanging="360"/>
      </w:pPr>
    </w:lvl>
    <w:lvl w:ilvl="4" w:tplc="C6DEC9C4">
      <w:start w:val="1"/>
      <w:numFmt w:val="lowerLetter"/>
      <w:lvlText w:val="%5."/>
      <w:lvlJc w:val="left"/>
      <w:pPr>
        <w:ind w:left="3600" w:hanging="360"/>
      </w:pPr>
    </w:lvl>
    <w:lvl w:ilvl="5" w:tplc="E4C04518">
      <w:start w:val="1"/>
      <w:numFmt w:val="lowerRoman"/>
      <w:lvlText w:val="%6."/>
      <w:lvlJc w:val="right"/>
      <w:pPr>
        <w:ind w:left="4320" w:hanging="180"/>
      </w:pPr>
    </w:lvl>
    <w:lvl w:ilvl="6" w:tplc="0D2A53C8">
      <w:start w:val="1"/>
      <w:numFmt w:val="decimal"/>
      <w:lvlText w:val="%7."/>
      <w:lvlJc w:val="left"/>
      <w:pPr>
        <w:ind w:left="5040" w:hanging="360"/>
      </w:pPr>
    </w:lvl>
    <w:lvl w:ilvl="7" w:tplc="84DEBE7A">
      <w:start w:val="1"/>
      <w:numFmt w:val="lowerLetter"/>
      <w:lvlText w:val="%8."/>
      <w:lvlJc w:val="left"/>
      <w:pPr>
        <w:ind w:left="5760" w:hanging="360"/>
      </w:pPr>
    </w:lvl>
    <w:lvl w:ilvl="8" w:tplc="D6506CF0">
      <w:start w:val="1"/>
      <w:numFmt w:val="lowerRoman"/>
      <w:lvlText w:val="%9."/>
      <w:lvlJc w:val="right"/>
      <w:pPr>
        <w:ind w:left="6480" w:hanging="180"/>
      </w:pPr>
    </w:lvl>
  </w:abstractNum>
  <w:abstractNum w:abstractNumId="36" w15:restartNumberingAfterBreak="0">
    <w:nsid w:val="41715A07"/>
    <w:multiLevelType w:val="hybridMultilevel"/>
    <w:tmpl w:val="07CC98E8"/>
    <w:lvl w:ilvl="0" w:tplc="89E4628A">
      <w:start w:val="1"/>
      <w:numFmt w:val="bullet"/>
      <w:lvlText w:val=""/>
      <w:lvlJc w:val="left"/>
      <w:pPr>
        <w:ind w:left="720" w:hanging="360"/>
      </w:pPr>
      <w:rPr>
        <w:rFonts w:ascii="Symbol" w:hAnsi="Symbol" w:hint="default"/>
      </w:rPr>
    </w:lvl>
    <w:lvl w:ilvl="1" w:tplc="B7D4ECAE">
      <w:start w:val="1"/>
      <w:numFmt w:val="bullet"/>
      <w:lvlText w:val=""/>
      <w:lvlJc w:val="left"/>
      <w:pPr>
        <w:ind w:left="1440" w:hanging="360"/>
      </w:pPr>
      <w:rPr>
        <w:rFonts w:ascii="Symbol" w:hAnsi="Symbol" w:hint="default"/>
      </w:rPr>
    </w:lvl>
    <w:lvl w:ilvl="2" w:tplc="5494049E">
      <w:start w:val="1"/>
      <w:numFmt w:val="bullet"/>
      <w:lvlText w:val=""/>
      <w:lvlJc w:val="left"/>
      <w:pPr>
        <w:ind w:left="2160" w:hanging="360"/>
      </w:pPr>
      <w:rPr>
        <w:rFonts w:ascii="Wingdings" w:hAnsi="Wingdings" w:hint="default"/>
      </w:rPr>
    </w:lvl>
    <w:lvl w:ilvl="3" w:tplc="9BF81B5A">
      <w:start w:val="1"/>
      <w:numFmt w:val="bullet"/>
      <w:lvlText w:val=""/>
      <w:lvlJc w:val="left"/>
      <w:pPr>
        <w:ind w:left="2880" w:hanging="360"/>
      </w:pPr>
      <w:rPr>
        <w:rFonts w:ascii="Symbol" w:hAnsi="Symbol" w:hint="default"/>
      </w:rPr>
    </w:lvl>
    <w:lvl w:ilvl="4" w:tplc="8FBE121E">
      <w:start w:val="1"/>
      <w:numFmt w:val="bullet"/>
      <w:lvlText w:val="o"/>
      <w:lvlJc w:val="left"/>
      <w:pPr>
        <w:ind w:left="3600" w:hanging="360"/>
      </w:pPr>
      <w:rPr>
        <w:rFonts w:ascii="Courier New" w:hAnsi="Courier New" w:hint="default"/>
      </w:rPr>
    </w:lvl>
    <w:lvl w:ilvl="5" w:tplc="4DB8FC8A">
      <w:start w:val="1"/>
      <w:numFmt w:val="bullet"/>
      <w:lvlText w:val=""/>
      <w:lvlJc w:val="left"/>
      <w:pPr>
        <w:ind w:left="4320" w:hanging="360"/>
      </w:pPr>
      <w:rPr>
        <w:rFonts w:ascii="Wingdings" w:hAnsi="Wingdings" w:hint="default"/>
      </w:rPr>
    </w:lvl>
    <w:lvl w:ilvl="6" w:tplc="D1A05D10">
      <w:start w:val="1"/>
      <w:numFmt w:val="bullet"/>
      <w:lvlText w:val=""/>
      <w:lvlJc w:val="left"/>
      <w:pPr>
        <w:ind w:left="5040" w:hanging="360"/>
      </w:pPr>
      <w:rPr>
        <w:rFonts w:ascii="Symbol" w:hAnsi="Symbol" w:hint="default"/>
      </w:rPr>
    </w:lvl>
    <w:lvl w:ilvl="7" w:tplc="85185BC0">
      <w:start w:val="1"/>
      <w:numFmt w:val="bullet"/>
      <w:lvlText w:val="o"/>
      <w:lvlJc w:val="left"/>
      <w:pPr>
        <w:ind w:left="5760" w:hanging="360"/>
      </w:pPr>
      <w:rPr>
        <w:rFonts w:ascii="Courier New" w:hAnsi="Courier New" w:hint="default"/>
      </w:rPr>
    </w:lvl>
    <w:lvl w:ilvl="8" w:tplc="325C4572">
      <w:start w:val="1"/>
      <w:numFmt w:val="bullet"/>
      <w:lvlText w:val=""/>
      <w:lvlJc w:val="left"/>
      <w:pPr>
        <w:ind w:left="6480" w:hanging="360"/>
      </w:pPr>
      <w:rPr>
        <w:rFonts w:ascii="Wingdings" w:hAnsi="Wingdings" w:hint="default"/>
      </w:rPr>
    </w:lvl>
  </w:abstractNum>
  <w:abstractNum w:abstractNumId="37" w15:restartNumberingAfterBreak="0">
    <w:nsid w:val="433E6EA7"/>
    <w:multiLevelType w:val="hybridMultilevel"/>
    <w:tmpl w:val="4A005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EB3F02"/>
    <w:multiLevelType w:val="multilevel"/>
    <w:tmpl w:val="E6F4C2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4C616E9"/>
    <w:multiLevelType w:val="multilevel"/>
    <w:tmpl w:val="19285A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5A4710B"/>
    <w:multiLevelType w:val="hybridMultilevel"/>
    <w:tmpl w:val="26E0EDB4"/>
    <w:lvl w:ilvl="0" w:tplc="713A35FC">
      <w:start w:val="1"/>
      <w:numFmt w:val="bullet"/>
      <w:lvlText w:val=""/>
      <w:lvlJc w:val="left"/>
      <w:pPr>
        <w:tabs>
          <w:tab w:val="num" w:pos="720"/>
        </w:tabs>
        <w:ind w:left="720" w:hanging="360"/>
      </w:pPr>
      <w:rPr>
        <w:rFonts w:ascii="Symbol" w:hAnsi="Symbol" w:hint="default"/>
        <w:sz w:val="20"/>
      </w:rPr>
    </w:lvl>
    <w:lvl w:ilvl="1" w:tplc="8D7E9AE0">
      <w:start w:val="1"/>
      <w:numFmt w:val="bullet"/>
      <w:lvlText w:val=""/>
      <w:lvlJc w:val="left"/>
      <w:pPr>
        <w:tabs>
          <w:tab w:val="num" w:pos="1440"/>
        </w:tabs>
        <w:ind w:left="1440" w:hanging="360"/>
      </w:pPr>
      <w:rPr>
        <w:rFonts w:ascii="Symbol" w:hAnsi="Symbol" w:hint="default"/>
        <w:sz w:val="20"/>
      </w:rPr>
    </w:lvl>
    <w:lvl w:ilvl="2" w:tplc="0F4E9726" w:tentative="1">
      <w:start w:val="1"/>
      <w:numFmt w:val="bullet"/>
      <w:lvlText w:val=""/>
      <w:lvlJc w:val="left"/>
      <w:pPr>
        <w:tabs>
          <w:tab w:val="num" w:pos="2160"/>
        </w:tabs>
        <w:ind w:left="2160" w:hanging="360"/>
      </w:pPr>
      <w:rPr>
        <w:rFonts w:ascii="Symbol" w:hAnsi="Symbol" w:hint="default"/>
        <w:sz w:val="20"/>
      </w:rPr>
    </w:lvl>
    <w:lvl w:ilvl="3" w:tplc="01706118" w:tentative="1">
      <w:start w:val="1"/>
      <w:numFmt w:val="bullet"/>
      <w:lvlText w:val=""/>
      <w:lvlJc w:val="left"/>
      <w:pPr>
        <w:tabs>
          <w:tab w:val="num" w:pos="2880"/>
        </w:tabs>
        <w:ind w:left="2880" w:hanging="360"/>
      </w:pPr>
      <w:rPr>
        <w:rFonts w:ascii="Symbol" w:hAnsi="Symbol" w:hint="default"/>
        <w:sz w:val="20"/>
      </w:rPr>
    </w:lvl>
    <w:lvl w:ilvl="4" w:tplc="4582F172" w:tentative="1">
      <w:start w:val="1"/>
      <w:numFmt w:val="bullet"/>
      <w:lvlText w:val=""/>
      <w:lvlJc w:val="left"/>
      <w:pPr>
        <w:tabs>
          <w:tab w:val="num" w:pos="3600"/>
        </w:tabs>
        <w:ind w:left="3600" w:hanging="360"/>
      </w:pPr>
      <w:rPr>
        <w:rFonts w:ascii="Symbol" w:hAnsi="Symbol" w:hint="default"/>
        <w:sz w:val="20"/>
      </w:rPr>
    </w:lvl>
    <w:lvl w:ilvl="5" w:tplc="5CBAA5FC" w:tentative="1">
      <w:start w:val="1"/>
      <w:numFmt w:val="bullet"/>
      <w:lvlText w:val=""/>
      <w:lvlJc w:val="left"/>
      <w:pPr>
        <w:tabs>
          <w:tab w:val="num" w:pos="4320"/>
        </w:tabs>
        <w:ind w:left="4320" w:hanging="360"/>
      </w:pPr>
      <w:rPr>
        <w:rFonts w:ascii="Symbol" w:hAnsi="Symbol" w:hint="default"/>
        <w:sz w:val="20"/>
      </w:rPr>
    </w:lvl>
    <w:lvl w:ilvl="6" w:tplc="5B065DD0" w:tentative="1">
      <w:start w:val="1"/>
      <w:numFmt w:val="bullet"/>
      <w:lvlText w:val=""/>
      <w:lvlJc w:val="left"/>
      <w:pPr>
        <w:tabs>
          <w:tab w:val="num" w:pos="5040"/>
        </w:tabs>
        <w:ind w:left="5040" w:hanging="360"/>
      </w:pPr>
      <w:rPr>
        <w:rFonts w:ascii="Symbol" w:hAnsi="Symbol" w:hint="default"/>
        <w:sz w:val="20"/>
      </w:rPr>
    </w:lvl>
    <w:lvl w:ilvl="7" w:tplc="4828A668" w:tentative="1">
      <w:start w:val="1"/>
      <w:numFmt w:val="bullet"/>
      <w:lvlText w:val=""/>
      <w:lvlJc w:val="left"/>
      <w:pPr>
        <w:tabs>
          <w:tab w:val="num" w:pos="5760"/>
        </w:tabs>
        <w:ind w:left="5760" w:hanging="360"/>
      </w:pPr>
      <w:rPr>
        <w:rFonts w:ascii="Symbol" w:hAnsi="Symbol" w:hint="default"/>
        <w:sz w:val="20"/>
      </w:rPr>
    </w:lvl>
    <w:lvl w:ilvl="8" w:tplc="4F468076"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7C648EC"/>
    <w:multiLevelType w:val="hybridMultilevel"/>
    <w:tmpl w:val="A86E275E"/>
    <w:lvl w:ilvl="0" w:tplc="A3546144">
      <w:start w:val="1"/>
      <w:numFmt w:val="bullet"/>
      <w:lvlText w:val=""/>
      <w:lvlJc w:val="left"/>
      <w:pPr>
        <w:ind w:left="720" w:hanging="360"/>
      </w:pPr>
      <w:rPr>
        <w:rFonts w:ascii="Symbol" w:hAnsi="Symbol" w:hint="default"/>
      </w:rPr>
    </w:lvl>
    <w:lvl w:ilvl="1" w:tplc="F58C8010">
      <w:start w:val="1"/>
      <w:numFmt w:val="bullet"/>
      <w:lvlText w:val="o"/>
      <w:lvlJc w:val="left"/>
      <w:pPr>
        <w:ind w:left="1440" w:hanging="360"/>
      </w:pPr>
      <w:rPr>
        <w:rFonts w:ascii="Courier New" w:hAnsi="Courier New" w:hint="default"/>
      </w:rPr>
    </w:lvl>
    <w:lvl w:ilvl="2" w:tplc="7382E13A">
      <w:start w:val="1"/>
      <w:numFmt w:val="bullet"/>
      <w:lvlText w:val=""/>
      <w:lvlJc w:val="left"/>
      <w:pPr>
        <w:ind w:left="2160" w:hanging="360"/>
      </w:pPr>
      <w:rPr>
        <w:rFonts w:ascii="Wingdings" w:hAnsi="Wingdings" w:hint="default"/>
      </w:rPr>
    </w:lvl>
    <w:lvl w:ilvl="3" w:tplc="0F14ECEE">
      <w:start w:val="1"/>
      <w:numFmt w:val="bullet"/>
      <w:lvlText w:val=""/>
      <w:lvlJc w:val="left"/>
      <w:pPr>
        <w:ind w:left="2880" w:hanging="360"/>
      </w:pPr>
      <w:rPr>
        <w:rFonts w:ascii="Symbol" w:hAnsi="Symbol" w:hint="default"/>
      </w:rPr>
    </w:lvl>
    <w:lvl w:ilvl="4" w:tplc="005C153C">
      <w:start w:val="1"/>
      <w:numFmt w:val="bullet"/>
      <w:lvlText w:val="o"/>
      <w:lvlJc w:val="left"/>
      <w:pPr>
        <w:ind w:left="3600" w:hanging="360"/>
      </w:pPr>
      <w:rPr>
        <w:rFonts w:ascii="Courier New" w:hAnsi="Courier New" w:hint="default"/>
      </w:rPr>
    </w:lvl>
    <w:lvl w:ilvl="5" w:tplc="DF44F6D8">
      <w:start w:val="1"/>
      <w:numFmt w:val="bullet"/>
      <w:lvlText w:val=""/>
      <w:lvlJc w:val="left"/>
      <w:pPr>
        <w:ind w:left="4320" w:hanging="360"/>
      </w:pPr>
      <w:rPr>
        <w:rFonts w:ascii="Wingdings" w:hAnsi="Wingdings" w:hint="default"/>
      </w:rPr>
    </w:lvl>
    <w:lvl w:ilvl="6" w:tplc="76F03BD0">
      <w:start w:val="1"/>
      <w:numFmt w:val="bullet"/>
      <w:lvlText w:val=""/>
      <w:lvlJc w:val="left"/>
      <w:pPr>
        <w:ind w:left="5040" w:hanging="360"/>
      </w:pPr>
      <w:rPr>
        <w:rFonts w:ascii="Symbol" w:hAnsi="Symbol" w:hint="default"/>
      </w:rPr>
    </w:lvl>
    <w:lvl w:ilvl="7" w:tplc="08E46AC4">
      <w:start w:val="1"/>
      <w:numFmt w:val="bullet"/>
      <w:lvlText w:val="o"/>
      <w:lvlJc w:val="left"/>
      <w:pPr>
        <w:ind w:left="5760" w:hanging="360"/>
      </w:pPr>
      <w:rPr>
        <w:rFonts w:ascii="Courier New" w:hAnsi="Courier New" w:hint="default"/>
      </w:rPr>
    </w:lvl>
    <w:lvl w:ilvl="8" w:tplc="4FF27DCA">
      <w:start w:val="1"/>
      <w:numFmt w:val="bullet"/>
      <w:lvlText w:val=""/>
      <w:lvlJc w:val="left"/>
      <w:pPr>
        <w:ind w:left="6480" w:hanging="360"/>
      </w:pPr>
      <w:rPr>
        <w:rFonts w:ascii="Wingdings" w:hAnsi="Wingdings" w:hint="default"/>
      </w:rPr>
    </w:lvl>
  </w:abstractNum>
  <w:abstractNum w:abstractNumId="42" w15:restartNumberingAfterBreak="0">
    <w:nsid w:val="4835543E"/>
    <w:multiLevelType w:val="hybridMultilevel"/>
    <w:tmpl w:val="5030B5DA"/>
    <w:lvl w:ilvl="0" w:tplc="F162FC68">
      <w:start w:val="1"/>
      <w:numFmt w:val="decimal"/>
      <w:lvlText w:val="%1."/>
      <w:lvlJc w:val="left"/>
      <w:pPr>
        <w:ind w:left="720" w:hanging="360"/>
      </w:pPr>
    </w:lvl>
    <w:lvl w:ilvl="1" w:tplc="C27A4AA4">
      <w:start w:val="1"/>
      <w:numFmt w:val="lowerLetter"/>
      <w:lvlText w:val="%2."/>
      <w:lvlJc w:val="left"/>
      <w:pPr>
        <w:ind w:left="1440" w:hanging="360"/>
      </w:pPr>
    </w:lvl>
    <w:lvl w:ilvl="2" w:tplc="FAF41B86">
      <w:start w:val="1"/>
      <w:numFmt w:val="lowerRoman"/>
      <w:lvlText w:val="%3."/>
      <w:lvlJc w:val="right"/>
      <w:pPr>
        <w:ind w:left="2160" w:hanging="180"/>
      </w:pPr>
    </w:lvl>
    <w:lvl w:ilvl="3" w:tplc="5CA0E4EE">
      <w:start w:val="1"/>
      <w:numFmt w:val="decimal"/>
      <w:lvlText w:val="%4."/>
      <w:lvlJc w:val="left"/>
      <w:pPr>
        <w:ind w:left="2880" w:hanging="360"/>
      </w:pPr>
    </w:lvl>
    <w:lvl w:ilvl="4" w:tplc="435C7636">
      <w:start w:val="1"/>
      <w:numFmt w:val="lowerLetter"/>
      <w:lvlText w:val="%5."/>
      <w:lvlJc w:val="left"/>
      <w:pPr>
        <w:ind w:left="3600" w:hanging="360"/>
      </w:pPr>
    </w:lvl>
    <w:lvl w:ilvl="5" w:tplc="97B80764">
      <w:start w:val="1"/>
      <w:numFmt w:val="lowerRoman"/>
      <w:lvlText w:val="%6."/>
      <w:lvlJc w:val="right"/>
      <w:pPr>
        <w:ind w:left="4320" w:hanging="180"/>
      </w:pPr>
    </w:lvl>
    <w:lvl w:ilvl="6" w:tplc="EACC5BCE">
      <w:start w:val="1"/>
      <w:numFmt w:val="decimal"/>
      <w:lvlText w:val="%7."/>
      <w:lvlJc w:val="left"/>
      <w:pPr>
        <w:ind w:left="5040" w:hanging="360"/>
      </w:pPr>
    </w:lvl>
    <w:lvl w:ilvl="7" w:tplc="5290EDD2">
      <w:start w:val="1"/>
      <w:numFmt w:val="lowerLetter"/>
      <w:lvlText w:val="%8."/>
      <w:lvlJc w:val="left"/>
      <w:pPr>
        <w:ind w:left="5760" w:hanging="360"/>
      </w:pPr>
    </w:lvl>
    <w:lvl w:ilvl="8" w:tplc="43046CDA">
      <w:start w:val="1"/>
      <w:numFmt w:val="lowerRoman"/>
      <w:lvlText w:val="%9."/>
      <w:lvlJc w:val="right"/>
      <w:pPr>
        <w:ind w:left="6480" w:hanging="180"/>
      </w:pPr>
    </w:lvl>
  </w:abstractNum>
  <w:abstractNum w:abstractNumId="43" w15:restartNumberingAfterBreak="0">
    <w:nsid w:val="4AE5023E"/>
    <w:multiLevelType w:val="hybridMultilevel"/>
    <w:tmpl w:val="5B30B2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C0175CD"/>
    <w:multiLevelType w:val="hybridMultilevel"/>
    <w:tmpl w:val="18165EA0"/>
    <w:lvl w:ilvl="0" w:tplc="83D64514">
      <w:start w:val="1"/>
      <w:numFmt w:val="decimal"/>
      <w:lvlText w:val="%1."/>
      <w:lvlJc w:val="left"/>
      <w:pPr>
        <w:ind w:left="720" w:hanging="360"/>
      </w:pPr>
    </w:lvl>
    <w:lvl w:ilvl="1" w:tplc="990494CC">
      <w:start w:val="1"/>
      <w:numFmt w:val="lowerLetter"/>
      <w:lvlText w:val="%2."/>
      <w:lvlJc w:val="left"/>
      <w:pPr>
        <w:ind w:left="1440" w:hanging="360"/>
      </w:pPr>
    </w:lvl>
    <w:lvl w:ilvl="2" w:tplc="E0722DB0">
      <w:start w:val="1"/>
      <w:numFmt w:val="lowerRoman"/>
      <w:lvlText w:val="%3."/>
      <w:lvlJc w:val="right"/>
      <w:pPr>
        <w:ind w:left="2160" w:hanging="180"/>
      </w:pPr>
    </w:lvl>
    <w:lvl w:ilvl="3" w:tplc="1F3816A0">
      <w:start w:val="1"/>
      <w:numFmt w:val="decimal"/>
      <w:lvlText w:val="%4."/>
      <w:lvlJc w:val="left"/>
      <w:pPr>
        <w:ind w:left="2880" w:hanging="360"/>
      </w:pPr>
    </w:lvl>
    <w:lvl w:ilvl="4" w:tplc="4A1C615A">
      <w:start w:val="1"/>
      <w:numFmt w:val="lowerLetter"/>
      <w:lvlText w:val="%5."/>
      <w:lvlJc w:val="left"/>
      <w:pPr>
        <w:ind w:left="3600" w:hanging="360"/>
      </w:pPr>
    </w:lvl>
    <w:lvl w:ilvl="5" w:tplc="3DC402DE">
      <w:start w:val="1"/>
      <w:numFmt w:val="lowerRoman"/>
      <w:lvlText w:val="%6."/>
      <w:lvlJc w:val="right"/>
      <w:pPr>
        <w:ind w:left="4320" w:hanging="180"/>
      </w:pPr>
    </w:lvl>
    <w:lvl w:ilvl="6" w:tplc="5274ADC8">
      <w:start w:val="1"/>
      <w:numFmt w:val="decimal"/>
      <w:lvlText w:val="%7."/>
      <w:lvlJc w:val="left"/>
      <w:pPr>
        <w:ind w:left="5040" w:hanging="360"/>
      </w:pPr>
    </w:lvl>
    <w:lvl w:ilvl="7" w:tplc="623AD578">
      <w:start w:val="1"/>
      <w:numFmt w:val="lowerLetter"/>
      <w:lvlText w:val="%8."/>
      <w:lvlJc w:val="left"/>
      <w:pPr>
        <w:ind w:left="5760" w:hanging="360"/>
      </w:pPr>
    </w:lvl>
    <w:lvl w:ilvl="8" w:tplc="F2D8E504">
      <w:start w:val="1"/>
      <w:numFmt w:val="lowerRoman"/>
      <w:lvlText w:val="%9."/>
      <w:lvlJc w:val="right"/>
      <w:pPr>
        <w:ind w:left="6480" w:hanging="180"/>
      </w:pPr>
    </w:lvl>
  </w:abstractNum>
  <w:abstractNum w:abstractNumId="45" w15:restartNumberingAfterBreak="0">
    <w:nsid w:val="4F0D7C9F"/>
    <w:multiLevelType w:val="hybridMultilevel"/>
    <w:tmpl w:val="5E44AC3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52677E6E"/>
    <w:multiLevelType w:val="hybridMultilevel"/>
    <w:tmpl w:val="10F8448C"/>
    <w:lvl w:ilvl="0" w:tplc="05CE1846">
      <w:start w:val="1"/>
      <w:numFmt w:val="decimal"/>
      <w:lvlText w:val="%1."/>
      <w:lvlJc w:val="left"/>
      <w:pPr>
        <w:ind w:left="720" w:hanging="360"/>
      </w:pPr>
    </w:lvl>
    <w:lvl w:ilvl="1" w:tplc="B9DEFD70">
      <w:start w:val="1"/>
      <w:numFmt w:val="lowerLetter"/>
      <w:lvlText w:val="%2."/>
      <w:lvlJc w:val="left"/>
      <w:pPr>
        <w:ind w:left="1440" w:hanging="360"/>
      </w:pPr>
    </w:lvl>
    <w:lvl w:ilvl="2" w:tplc="6FF467D2">
      <w:start w:val="1"/>
      <w:numFmt w:val="lowerRoman"/>
      <w:lvlText w:val="%3."/>
      <w:lvlJc w:val="right"/>
      <w:pPr>
        <w:ind w:left="2160" w:hanging="180"/>
      </w:pPr>
    </w:lvl>
    <w:lvl w:ilvl="3" w:tplc="7814247C">
      <w:start w:val="1"/>
      <w:numFmt w:val="decimal"/>
      <w:lvlText w:val="%4."/>
      <w:lvlJc w:val="left"/>
      <w:pPr>
        <w:ind w:left="2880" w:hanging="360"/>
      </w:pPr>
    </w:lvl>
    <w:lvl w:ilvl="4" w:tplc="02D02DD4">
      <w:start w:val="1"/>
      <w:numFmt w:val="lowerLetter"/>
      <w:lvlText w:val="%5."/>
      <w:lvlJc w:val="left"/>
      <w:pPr>
        <w:ind w:left="3600" w:hanging="360"/>
      </w:pPr>
    </w:lvl>
    <w:lvl w:ilvl="5" w:tplc="86CA8BF8">
      <w:start w:val="1"/>
      <w:numFmt w:val="lowerRoman"/>
      <w:lvlText w:val="%6."/>
      <w:lvlJc w:val="right"/>
      <w:pPr>
        <w:ind w:left="4320" w:hanging="180"/>
      </w:pPr>
    </w:lvl>
    <w:lvl w:ilvl="6" w:tplc="2CCE4CFA">
      <w:start w:val="1"/>
      <w:numFmt w:val="decimal"/>
      <w:lvlText w:val="%7."/>
      <w:lvlJc w:val="left"/>
      <w:pPr>
        <w:ind w:left="5040" w:hanging="360"/>
      </w:pPr>
    </w:lvl>
    <w:lvl w:ilvl="7" w:tplc="8A1CBA04">
      <w:start w:val="1"/>
      <w:numFmt w:val="lowerLetter"/>
      <w:lvlText w:val="%8."/>
      <w:lvlJc w:val="left"/>
      <w:pPr>
        <w:ind w:left="5760" w:hanging="360"/>
      </w:pPr>
    </w:lvl>
    <w:lvl w:ilvl="8" w:tplc="BE4AC3B2">
      <w:start w:val="1"/>
      <w:numFmt w:val="lowerRoman"/>
      <w:lvlText w:val="%9."/>
      <w:lvlJc w:val="right"/>
      <w:pPr>
        <w:ind w:left="6480" w:hanging="180"/>
      </w:pPr>
    </w:lvl>
  </w:abstractNum>
  <w:abstractNum w:abstractNumId="47"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4AB5928"/>
    <w:multiLevelType w:val="hybridMultilevel"/>
    <w:tmpl w:val="9B5202EC"/>
    <w:lvl w:ilvl="0" w:tplc="2ADA39FC">
      <w:start w:val="1"/>
      <w:numFmt w:val="bullet"/>
      <w:lvlText w:val=""/>
      <w:lvlJc w:val="left"/>
      <w:pPr>
        <w:ind w:left="720" w:hanging="360"/>
      </w:pPr>
      <w:rPr>
        <w:rFonts w:ascii="Symbol" w:hAnsi="Symbol" w:hint="default"/>
      </w:rPr>
    </w:lvl>
    <w:lvl w:ilvl="1" w:tplc="EC60D626">
      <w:start w:val="1"/>
      <w:numFmt w:val="bullet"/>
      <w:lvlText w:val="o"/>
      <w:lvlJc w:val="left"/>
      <w:pPr>
        <w:ind w:left="1440" w:hanging="360"/>
      </w:pPr>
      <w:rPr>
        <w:rFonts w:ascii="Courier New" w:hAnsi="Courier New" w:hint="default"/>
      </w:rPr>
    </w:lvl>
    <w:lvl w:ilvl="2" w:tplc="F214A8EA">
      <w:start w:val="1"/>
      <w:numFmt w:val="bullet"/>
      <w:lvlText w:val=""/>
      <w:lvlJc w:val="left"/>
      <w:pPr>
        <w:ind w:left="2160" w:hanging="360"/>
      </w:pPr>
      <w:rPr>
        <w:rFonts w:ascii="Wingdings" w:hAnsi="Wingdings" w:hint="default"/>
      </w:rPr>
    </w:lvl>
    <w:lvl w:ilvl="3" w:tplc="A0C66D9E">
      <w:start w:val="1"/>
      <w:numFmt w:val="bullet"/>
      <w:lvlText w:val=""/>
      <w:lvlJc w:val="left"/>
      <w:pPr>
        <w:ind w:left="2880" w:hanging="360"/>
      </w:pPr>
      <w:rPr>
        <w:rFonts w:ascii="Symbol" w:hAnsi="Symbol" w:hint="default"/>
      </w:rPr>
    </w:lvl>
    <w:lvl w:ilvl="4" w:tplc="E51AA8DA">
      <w:start w:val="1"/>
      <w:numFmt w:val="bullet"/>
      <w:lvlText w:val="o"/>
      <w:lvlJc w:val="left"/>
      <w:pPr>
        <w:ind w:left="3600" w:hanging="360"/>
      </w:pPr>
      <w:rPr>
        <w:rFonts w:ascii="Courier New" w:hAnsi="Courier New" w:hint="default"/>
      </w:rPr>
    </w:lvl>
    <w:lvl w:ilvl="5" w:tplc="31086EBC">
      <w:start w:val="1"/>
      <w:numFmt w:val="bullet"/>
      <w:lvlText w:val=""/>
      <w:lvlJc w:val="left"/>
      <w:pPr>
        <w:ind w:left="4320" w:hanging="360"/>
      </w:pPr>
      <w:rPr>
        <w:rFonts w:ascii="Wingdings" w:hAnsi="Wingdings" w:hint="default"/>
      </w:rPr>
    </w:lvl>
    <w:lvl w:ilvl="6" w:tplc="91C241F2">
      <w:start w:val="1"/>
      <w:numFmt w:val="bullet"/>
      <w:lvlText w:val=""/>
      <w:lvlJc w:val="left"/>
      <w:pPr>
        <w:ind w:left="5040" w:hanging="360"/>
      </w:pPr>
      <w:rPr>
        <w:rFonts w:ascii="Symbol" w:hAnsi="Symbol" w:hint="default"/>
      </w:rPr>
    </w:lvl>
    <w:lvl w:ilvl="7" w:tplc="5B14AC1E">
      <w:start w:val="1"/>
      <w:numFmt w:val="bullet"/>
      <w:lvlText w:val="o"/>
      <w:lvlJc w:val="left"/>
      <w:pPr>
        <w:ind w:left="5760" w:hanging="360"/>
      </w:pPr>
      <w:rPr>
        <w:rFonts w:ascii="Courier New" w:hAnsi="Courier New" w:hint="default"/>
      </w:rPr>
    </w:lvl>
    <w:lvl w:ilvl="8" w:tplc="9CFC1FB0">
      <w:start w:val="1"/>
      <w:numFmt w:val="bullet"/>
      <w:lvlText w:val=""/>
      <w:lvlJc w:val="left"/>
      <w:pPr>
        <w:ind w:left="6480" w:hanging="360"/>
      </w:pPr>
      <w:rPr>
        <w:rFonts w:ascii="Wingdings" w:hAnsi="Wingdings" w:hint="default"/>
      </w:rPr>
    </w:lvl>
  </w:abstractNum>
  <w:abstractNum w:abstractNumId="49" w15:restartNumberingAfterBreak="0">
    <w:nsid w:val="54DD70DE"/>
    <w:multiLevelType w:val="hybridMultilevel"/>
    <w:tmpl w:val="9D2C0D0A"/>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69F6CA7"/>
    <w:multiLevelType w:val="hybridMultilevel"/>
    <w:tmpl w:val="2752DA68"/>
    <w:lvl w:ilvl="0" w:tplc="61E2B84C">
      <w:start w:val="5"/>
      <w:numFmt w:val="decimal"/>
      <w:lvlText w:val="_____    %1."/>
      <w:lvlJc w:val="left"/>
      <w:pPr>
        <w:ind w:left="99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52" w15:restartNumberingAfterBreak="0">
    <w:nsid w:val="596A7A50"/>
    <w:multiLevelType w:val="hybridMultilevel"/>
    <w:tmpl w:val="EDC8994E"/>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5A54152B"/>
    <w:multiLevelType w:val="hybridMultilevel"/>
    <w:tmpl w:val="A3965E70"/>
    <w:lvl w:ilvl="0" w:tplc="FA7AE554">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ADF55CC"/>
    <w:multiLevelType w:val="hybridMultilevel"/>
    <w:tmpl w:val="F468BF92"/>
    <w:lvl w:ilvl="0" w:tplc="CAE4111C">
      <w:start w:val="1"/>
      <w:numFmt w:val="decimal"/>
      <w:lvlText w:val="_____    %1."/>
      <w:lvlJc w:val="left"/>
      <w:pPr>
        <w:ind w:left="720" w:hanging="360"/>
      </w:pPr>
      <w:rPr>
        <w:rFonts w:ascii="Arial" w:hAnsi="Arial" w:cs="Arial" w:hint="default"/>
      </w:rPr>
    </w:lvl>
    <w:lvl w:ilvl="1" w:tplc="6324CF26">
      <w:start w:val="1"/>
      <w:numFmt w:val="lowerLetter"/>
      <w:lvlText w:val="%2."/>
      <w:lvlJc w:val="left"/>
      <w:pPr>
        <w:ind w:left="1440" w:hanging="360"/>
      </w:pPr>
    </w:lvl>
    <w:lvl w:ilvl="2" w:tplc="9386237A">
      <w:start w:val="1"/>
      <w:numFmt w:val="lowerRoman"/>
      <w:lvlText w:val="%3."/>
      <w:lvlJc w:val="right"/>
      <w:pPr>
        <w:ind w:left="2160" w:hanging="180"/>
      </w:pPr>
    </w:lvl>
    <w:lvl w:ilvl="3" w:tplc="4B8EF2C6">
      <w:start w:val="1"/>
      <w:numFmt w:val="decimal"/>
      <w:lvlText w:val="%4."/>
      <w:lvlJc w:val="left"/>
      <w:pPr>
        <w:ind w:left="2880" w:hanging="360"/>
      </w:pPr>
    </w:lvl>
    <w:lvl w:ilvl="4" w:tplc="2DF226FE">
      <w:start w:val="1"/>
      <w:numFmt w:val="lowerLetter"/>
      <w:lvlText w:val="%5."/>
      <w:lvlJc w:val="left"/>
      <w:pPr>
        <w:ind w:left="3600" w:hanging="360"/>
      </w:pPr>
    </w:lvl>
    <w:lvl w:ilvl="5" w:tplc="23AC03C2">
      <w:start w:val="1"/>
      <w:numFmt w:val="lowerRoman"/>
      <w:lvlText w:val="%6."/>
      <w:lvlJc w:val="right"/>
      <w:pPr>
        <w:ind w:left="4320" w:hanging="180"/>
      </w:pPr>
    </w:lvl>
    <w:lvl w:ilvl="6" w:tplc="80FCC252">
      <w:start w:val="1"/>
      <w:numFmt w:val="decimal"/>
      <w:lvlText w:val="%7."/>
      <w:lvlJc w:val="left"/>
      <w:pPr>
        <w:ind w:left="5040" w:hanging="360"/>
      </w:pPr>
    </w:lvl>
    <w:lvl w:ilvl="7" w:tplc="6CBCE444">
      <w:start w:val="1"/>
      <w:numFmt w:val="lowerLetter"/>
      <w:lvlText w:val="%8."/>
      <w:lvlJc w:val="left"/>
      <w:pPr>
        <w:ind w:left="5760" w:hanging="360"/>
      </w:pPr>
    </w:lvl>
    <w:lvl w:ilvl="8" w:tplc="93CA284A">
      <w:start w:val="1"/>
      <w:numFmt w:val="lowerRoman"/>
      <w:lvlText w:val="%9."/>
      <w:lvlJc w:val="right"/>
      <w:pPr>
        <w:ind w:left="6480" w:hanging="180"/>
      </w:pPr>
    </w:lvl>
  </w:abstractNum>
  <w:abstractNum w:abstractNumId="56" w15:restartNumberingAfterBreak="0">
    <w:nsid w:val="6080674F"/>
    <w:multiLevelType w:val="hybridMultilevel"/>
    <w:tmpl w:val="FB404AD0"/>
    <w:lvl w:ilvl="0" w:tplc="86803DDE">
      <w:start w:val="1"/>
      <w:numFmt w:val="decimal"/>
      <w:lvlText w:val="%1."/>
      <w:lvlJc w:val="left"/>
      <w:pPr>
        <w:ind w:left="720" w:hanging="360"/>
      </w:pPr>
    </w:lvl>
    <w:lvl w:ilvl="1" w:tplc="B6E604D0">
      <w:start w:val="1"/>
      <w:numFmt w:val="lowerLetter"/>
      <w:lvlText w:val="%2."/>
      <w:lvlJc w:val="left"/>
      <w:pPr>
        <w:ind w:left="1440" w:hanging="360"/>
      </w:pPr>
    </w:lvl>
    <w:lvl w:ilvl="2" w:tplc="E220A7C8">
      <w:start w:val="1"/>
      <w:numFmt w:val="lowerRoman"/>
      <w:lvlText w:val="%3."/>
      <w:lvlJc w:val="right"/>
      <w:pPr>
        <w:ind w:left="2160" w:hanging="180"/>
      </w:pPr>
    </w:lvl>
    <w:lvl w:ilvl="3" w:tplc="4CCEEFFC">
      <w:start w:val="1"/>
      <w:numFmt w:val="decimal"/>
      <w:lvlText w:val="%4."/>
      <w:lvlJc w:val="left"/>
      <w:pPr>
        <w:ind w:left="2880" w:hanging="360"/>
      </w:pPr>
    </w:lvl>
    <w:lvl w:ilvl="4" w:tplc="3AEC03D0">
      <w:start w:val="1"/>
      <w:numFmt w:val="lowerLetter"/>
      <w:lvlText w:val="%5."/>
      <w:lvlJc w:val="left"/>
      <w:pPr>
        <w:ind w:left="3600" w:hanging="360"/>
      </w:pPr>
    </w:lvl>
    <w:lvl w:ilvl="5" w:tplc="7E6EC3A8">
      <w:start w:val="1"/>
      <w:numFmt w:val="lowerRoman"/>
      <w:lvlText w:val="%6."/>
      <w:lvlJc w:val="right"/>
      <w:pPr>
        <w:ind w:left="4320" w:hanging="180"/>
      </w:pPr>
    </w:lvl>
    <w:lvl w:ilvl="6" w:tplc="9A3C773A">
      <w:start w:val="1"/>
      <w:numFmt w:val="decimal"/>
      <w:lvlText w:val="%7."/>
      <w:lvlJc w:val="left"/>
      <w:pPr>
        <w:ind w:left="5040" w:hanging="360"/>
      </w:pPr>
    </w:lvl>
    <w:lvl w:ilvl="7" w:tplc="60B0AD4A">
      <w:start w:val="1"/>
      <w:numFmt w:val="lowerLetter"/>
      <w:lvlText w:val="%8."/>
      <w:lvlJc w:val="left"/>
      <w:pPr>
        <w:ind w:left="5760" w:hanging="360"/>
      </w:pPr>
    </w:lvl>
    <w:lvl w:ilvl="8" w:tplc="82742BE8">
      <w:start w:val="1"/>
      <w:numFmt w:val="lowerRoman"/>
      <w:lvlText w:val="%9."/>
      <w:lvlJc w:val="right"/>
      <w:pPr>
        <w:ind w:left="6480" w:hanging="180"/>
      </w:pPr>
    </w:lvl>
  </w:abstractNum>
  <w:abstractNum w:abstractNumId="57" w15:restartNumberingAfterBreak="0">
    <w:nsid w:val="675A40A7"/>
    <w:multiLevelType w:val="hybridMultilevel"/>
    <w:tmpl w:val="2C843772"/>
    <w:lvl w:ilvl="0" w:tplc="E1AE764C">
      <w:start w:val="4"/>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8875BF1"/>
    <w:multiLevelType w:val="hybridMultilevel"/>
    <w:tmpl w:val="E040822E"/>
    <w:lvl w:ilvl="0" w:tplc="9656E682">
      <w:start w:val="1"/>
      <w:numFmt w:val="decimal"/>
      <w:lvlText w:val="%1."/>
      <w:lvlJc w:val="left"/>
      <w:pPr>
        <w:ind w:left="720" w:hanging="360"/>
      </w:pPr>
    </w:lvl>
    <w:lvl w:ilvl="1" w:tplc="98429D02">
      <w:start w:val="1"/>
      <w:numFmt w:val="lowerLetter"/>
      <w:lvlText w:val="%2."/>
      <w:lvlJc w:val="left"/>
      <w:pPr>
        <w:ind w:left="1440" w:hanging="360"/>
      </w:pPr>
    </w:lvl>
    <w:lvl w:ilvl="2" w:tplc="D29EA084">
      <w:start w:val="1"/>
      <w:numFmt w:val="lowerRoman"/>
      <w:lvlText w:val="%3."/>
      <w:lvlJc w:val="right"/>
      <w:pPr>
        <w:ind w:left="2160" w:hanging="180"/>
      </w:pPr>
    </w:lvl>
    <w:lvl w:ilvl="3" w:tplc="63A082E0">
      <w:start w:val="1"/>
      <w:numFmt w:val="decimal"/>
      <w:lvlText w:val="%4."/>
      <w:lvlJc w:val="left"/>
      <w:pPr>
        <w:ind w:left="2880" w:hanging="360"/>
      </w:pPr>
    </w:lvl>
    <w:lvl w:ilvl="4" w:tplc="6FC8A69C">
      <w:start w:val="1"/>
      <w:numFmt w:val="lowerLetter"/>
      <w:lvlText w:val="%5."/>
      <w:lvlJc w:val="left"/>
      <w:pPr>
        <w:ind w:left="3600" w:hanging="360"/>
      </w:pPr>
    </w:lvl>
    <w:lvl w:ilvl="5" w:tplc="37B228C2">
      <w:start w:val="1"/>
      <w:numFmt w:val="lowerRoman"/>
      <w:lvlText w:val="%6."/>
      <w:lvlJc w:val="right"/>
      <w:pPr>
        <w:ind w:left="4320" w:hanging="180"/>
      </w:pPr>
    </w:lvl>
    <w:lvl w:ilvl="6" w:tplc="FD9261B2">
      <w:start w:val="1"/>
      <w:numFmt w:val="decimal"/>
      <w:lvlText w:val="%7."/>
      <w:lvlJc w:val="left"/>
      <w:pPr>
        <w:ind w:left="5040" w:hanging="360"/>
      </w:pPr>
    </w:lvl>
    <w:lvl w:ilvl="7" w:tplc="48E843B0">
      <w:start w:val="1"/>
      <w:numFmt w:val="lowerLetter"/>
      <w:lvlText w:val="%8."/>
      <w:lvlJc w:val="left"/>
      <w:pPr>
        <w:ind w:left="5760" w:hanging="360"/>
      </w:pPr>
    </w:lvl>
    <w:lvl w:ilvl="8" w:tplc="151C1632">
      <w:start w:val="1"/>
      <w:numFmt w:val="lowerRoman"/>
      <w:lvlText w:val="%9."/>
      <w:lvlJc w:val="right"/>
      <w:pPr>
        <w:ind w:left="6480" w:hanging="180"/>
      </w:pPr>
    </w:lvl>
  </w:abstractNum>
  <w:abstractNum w:abstractNumId="59" w15:restartNumberingAfterBreak="0">
    <w:nsid w:val="6BFE4370"/>
    <w:multiLevelType w:val="hybridMultilevel"/>
    <w:tmpl w:val="C0D64294"/>
    <w:lvl w:ilvl="0" w:tplc="9E5CC5BC">
      <w:start w:val="1"/>
      <w:numFmt w:val="bullet"/>
      <w:lvlText w:val=""/>
      <w:lvlJc w:val="left"/>
      <w:pPr>
        <w:ind w:left="720" w:hanging="360"/>
      </w:pPr>
      <w:rPr>
        <w:rFonts w:ascii="Symbol" w:hAnsi="Symbol" w:hint="default"/>
      </w:rPr>
    </w:lvl>
    <w:lvl w:ilvl="1" w:tplc="6EB0DF0A">
      <w:start w:val="1"/>
      <w:numFmt w:val="bullet"/>
      <w:lvlText w:val="o"/>
      <w:lvlJc w:val="left"/>
      <w:pPr>
        <w:ind w:left="1440" w:hanging="360"/>
      </w:pPr>
      <w:rPr>
        <w:rFonts w:ascii="Courier New" w:hAnsi="Courier New" w:hint="default"/>
      </w:rPr>
    </w:lvl>
    <w:lvl w:ilvl="2" w:tplc="43DCDC02">
      <w:start w:val="1"/>
      <w:numFmt w:val="bullet"/>
      <w:lvlText w:val=""/>
      <w:lvlJc w:val="left"/>
      <w:pPr>
        <w:ind w:left="2160" w:hanging="360"/>
      </w:pPr>
      <w:rPr>
        <w:rFonts w:ascii="Wingdings" w:hAnsi="Wingdings" w:hint="default"/>
      </w:rPr>
    </w:lvl>
    <w:lvl w:ilvl="3" w:tplc="B27830CC">
      <w:start w:val="1"/>
      <w:numFmt w:val="bullet"/>
      <w:lvlText w:val=""/>
      <w:lvlJc w:val="left"/>
      <w:pPr>
        <w:ind w:left="2880" w:hanging="360"/>
      </w:pPr>
      <w:rPr>
        <w:rFonts w:ascii="Symbol" w:hAnsi="Symbol" w:hint="default"/>
      </w:rPr>
    </w:lvl>
    <w:lvl w:ilvl="4" w:tplc="7DB6213E">
      <w:start w:val="1"/>
      <w:numFmt w:val="bullet"/>
      <w:lvlText w:val="o"/>
      <w:lvlJc w:val="left"/>
      <w:pPr>
        <w:ind w:left="3600" w:hanging="360"/>
      </w:pPr>
      <w:rPr>
        <w:rFonts w:ascii="Courier New" w:hAnsi="Courier New" w:hint="default"/>
      </w:rPr>
    </w:lvl>
    <w:lvl w:ilvl="5" w:tplc="9EDCD0DE">
      <w:start w:val="1"/>
      <w:numFmt w:val="bullet"/>
      <w:lvlText w:val=""/>
      <w:lvlJc w:val="left"/>
      <w:pPr>
        <w:ind w:left="4320" w:hanging="360"/>
      </w:pPr>
      <w:rPr>
        <w:rFonts w:ascii="Wingdings" w:hAnsi="Wingdings" w:hint="default"/>
      </w:rPr>
    </w:lvl>
    <w:lvl w:ilvl="6" w:tplc="697E8438">
      <w:start w:val="1"/>
      <w:numFmt w:val="bullet"/>
      <w:lvlText w:val=""/>
      <w:lvlJc w:val="left"/>
      <w:pPr>
        <w:ind w:left="5040" w:hanging="360"/>
      </w:pPr>
      <w:rPr>
        <w:rFonts w:ascii="Symbol" w:hAnsi="Symbol" w:hint="default"/>
      </w:rPr>
    </w:lvl>
    <w:lvl w:ilvl="7" w:tplc="DA36E8C0">
      <w:start w:val="1"/>
      <w:numFmt w:val="bullet"/>
      <w:lvlText w:val="o"/>
      <w:lvlJc w:val="left"/>
      <w:pPr>
        <w:ind w:left="5760" w:hanging="360"/>
      </w:pPr>
      <w:rPr>
        <w:rFonts w:ascii="Courier New" w:hAnsi="Courier New" w:hint="default"/>
      </w:rPr>
    </w:lvl>
    <w:lvl w:ilvl="8" w:tplc="B0FAE038">
      <w:start w:val="1"/>
      <w:numFmt w:val="bullet"/>
      <w:lvlText w:val=""/>
      <w:lvlJc w:val="left"/>
      <w:pPr>
        <w:ind w:left="6480" w:hanging="360"/>
      </w:pPr>
      <w:rPr>
        <w:rFonts w:ascii="Wingdings" w:hAnsi="Wingdings" w:hint="default"/>
      </w:rPr>
    </w:lvl>
  </w:abstractNum>
  <w:abstractNum w:abstractNumId="60" w15:restartNumberingAfterBreak="0">
    <w:nsid w:val="6C5847E1"/>
    <w:multiLevelType w:val="hybridMultilevel"/>
    <w:tmpl w:val="85D273BE"/>
    <w:lvl w:ilvl="0" w:tplc="FFFFFFFF">
      <w:start w:val="1"/>
      <w:numFmt w:val="lowerLetter"/>
      <w:lvlText w:val="%1."/>
      <w:lvlJc w:val="left"/>
      <w:pPr>
        <w:tabs>
          <w:tab w:val="num" w:pos="720"/>
        </w:tabs>
        <w:ind w:left="720" w:hanging="360"/>
      </w:pPr>
    </w:lvl>
    <w:lvl w:ilvl="1" w:tplc="CC4E8376" w:tentative="1">
      <w:start w:val="1"/>
      <w:numFmt w:val="lowerLetter"/>
      <w:lvlText w:val="%2."/>
      <w:lvlJc w:val="left"/>
      <w:pPr>
        <w:tabs>
          <w:tab w:val="num" w:pos="1440"/>
        </w:tabs>
        <w:ind w:left="1440" w:hanging="360"/>
      </w:pPr>
    </w:lvl>
    <w:lvl w:ilvl="2" w:tplc="CCB60A0C" w:tentative="1">
      <w:start w:val="1"/>
      <w:numFmt w:val="lowerLetter"/>
      <w:lvlText w:val="%3."/>
      <w:lvlJc w:val="left"/>
      <w:pPr>
        <w:tabs>
          <w:tab w:val="num" w:pos="2160"/>
        </w:tabs>
        <w:ind w:left="2160" w:hanging="360"/>
      </w:pPr>
    </w:lvl>
    <w:lvl w:ilvl="3" w:tplc="F25E9E76" w:tentative="1">
      <w:start w:val="1"/>
      <w:numFmt w:val="lowerLetter"/>
      <w:lvlText w:val="%4."/>
      <w:lvlJc w:val="left"/>
      <w:pPr>
        <w:tabs>
          <w:tab w:val="num" w:pos="2880"/>
        </w:tabs>
        <w:ind w:left="2880" w:hanging="360"/>
      </w:pPr>
    </w:lvl>
    <w:lvl w:ilvl="4" w:tplc="BF70AA04" w:tentative="1">
      <w:start w:val="1"/>
      <w:numFmt w:val="lowerLetter"/>
      <w:lvlText w:val="%5."/>
      <w:lvlJc w:val="left"/>
      <w:pPr>
        <w:tabs>
          <w:tab w:val="num" w:pos="3600"/>
        </w:tabs>
        <w:ind w:left="3600" w:hanging="360"/>
      </w:pPr>
    </w:lvl>
    <w:lvl w:ilvl="5" w:tplc="F91A09E4" w:tentative="1">
      <w:start w:val="1"/>
      <w:numFmt w:val="lowerLetter"/>
      <w:lvlText w:val="%6."/>
      <w:lvlJc w:val="left"/>
      <w:pPr>
        <w:tabs>
          <w:tab w:val="num" w:pos="4320"/>
        </w:tabs>
        <w:ind w:left="4320" w:hanging="360"/>
      </w:pPr>
    </w:lvl>
    <w:lvl w:ilvl="6" w:tplc="E2A0941E" w:tentative="1">
      <w:start w:val="1"/>
      <w:numFmt w:val="lowerLetter"/>
      <w:lvlText w:val="%7."/>
      <w:lvlJc w:val="left"/>
      <w:pPr>
        <w:tabs>
          <w:tab w:val="num" w:pos="5040"/>
        </w:tabs>
        <w:ind w:left="5040" w:hanging="360"/>
      </w:pPr>
    </w:lvl>
    <w:lvl w:ilvl="7" w:tplc="AE28E3C0" w:tentative="1">
      <w:start w:val="1"/>
      <w:numFmt w:val="lowerLetter"/>
      <w:lvlText w:val="%8."/>
      <w:lvlJc w:val="left"/>
      <w:pPr>
        <w:tabs>
          <w:tab w:val="num" w:pos="5760"/>
        </w:tabs>
        <w:ind w:left="5760" w:hanging="360"/>
      </w:pPr>
    </w:lvl>
    <w:lvl w:ilvl="8" w:tplc="F67EF610" w:tentative="1">
      <w:start w:val="1"/>
      <w:numFmt w:val="lowerLetter"/>
      <w:lvlText w:val="%9."/>
      <w:lvlJc w:val="left"/>
      <w:pPr>
        <w:tabs>
          <w:tab w:val="num" w:pos="6480"/>
        </w:tabs>
        <w:ind w:left="6480" w:hanging="360"/>
      </w:pPr>
    </w:lvl>
  </w:abstractNum>
  <w:abstractNum w:abstractNumId="61" w15:restartNumberingAfterBreak="0">
    <w:nsid w:val="6DD01E26"/>
    <w:multiLevelType w:val="hybridMultilevel"/>
    <w:tmpl w:val="04090001"/>
    <w:lvl w:ilvl="0" w:tplc="B53C3B20">
      <w:start w:val="1"/>
      <w:numFmt w:val="bullet"/>
      <w:lvlText w:val=""/>
      <w:lvlJc w:val="left"/>
      <w:pPr>
        <w:tabs>
          <w:tab w:val="num" w:pos="720"/>
        </w:tabs>
        <w:ind w:left="720" w:hanging="360"/>
      </w:pPr>
      <w:rPr>
        <w:rFonts w:ascii="Symbol" w:hAnsi="Symbol" w:hint="default"/>
      </w:rPr>
    </w:lvl>
    <w:lvl w:ilvl="1" w:tplc="9902768C">
      <w:numFmt w:val="decimal"/>
      <w:lvlText w:val=""/>
      <w:lvlJc w:val="left"/>
    </w:lvl>
    <w:lvl w:ilvl="2" w:tplc="7876A50A">
      <w:numFmt w:val="decimal"/>
      <w:lvlText w:val=""/>
      <w:lvlJc w:val="left"/>
    </w:lvl>
    <w:lvl w:ilvl="3" w:tplc="DFEE65AE">
      <w:numFmt w:val="decimal"/>
      <w:lvlText w:val=""/>
      <w:lvlJc w:val="left"/>
    </w:lvl>
    <w:lvl w:ilvl="4" w:tplc="5DF85C8A">
      <w:numFmt w:val="decimal"/>
      <w:lvlText w:val=""/>
      <w:lvlJc w:val="left"/>
    </w:lvl>
    <w:lvl w:ilvl="5" w:tplc="962A3306">
      <w:numFmt w:val="decimal"/>
      <w:lvlText w:val=""/>
      <w:lvlJc w:val="left"/>
    </w:lvl>
    <w:lvl w:ilvl="6" w:tplc="F5183A7C">
      <w:numFmt w:val="decimal"/>
      <w:lvlText w:val=""/>
      <w:lvlJc w:val="left"/>
    </w:lvl>
    <w:lvl w:ilvl="7" w:tplc="F7423F70">
      <w:numFmt w:val="decimal"/>
      <w:lvlText w:val=""/>
      <w:lvlJc w:val="left"/>
    </w:lvl>
    <w:lvl w:ilvl="8" w:tplc="03D8C070">
      <w:numFmt w:val="decimal"/>
      <w:lvlText w:val=""/>
      <w:lvlJc w:val="left"/>
    </w:lvl>
  </w:abstractNum>
  <w:abstractNum w:abstractNumId="62" w15:restartNumberingAfterBreak="0">
    <w:nsid w:val="6E5927FC"/>
    <w:multiLevelType w:val="hybridMultilevel"/>
    <w:tmpl w:val="47F6F6B2"/>
    <w:lvl w:ilvl="0" w:tplc="2A4C03FE">
      <w:start w:val="1"/>
      <w:numFmt w:val="decimal"/>
      <w:lvlText w:val="_____    %1."/>
      <w:lvlJc w:val="left"/>
      <w:pPr>
        <w:ind w:left="360" w:hanging="360"/>
      </w:pPr>
      <w:rPr>
        <w:rFonts w:ascii="Arial" w:hAnsi="Arial" w:cs="Arial" w:hint="default"/>
      </w:rPr>
    </w:lvl>
    <w:lvl w:ilvl="1" w:tplc="ABA0BFDC">
      <w:start w:val="1"/>
      <w:numFmt w:val="lowerLetter"/>
      <w:lvlText w:val="%2."/>
      <w:lvlJc w:val="left"/>
      <w:pPr>
        <w:ind w:left="1080" w:hanging="360"/>
      </w:pPr>
    </w:lvl>
    <w:lvl w:ilvl="2" w:tplc="FA7AE554">
      <w:start w:val="1"/>
      <w:numFmt w:val="lowerRoman"/>
      <w:lvlText w:val="%3."/>
      <w:lvlJc w:val="right"/>
      <w:pPr>
        <w:ind w:left="1800" w:hanging="180"/>
      </w:pPr>
    </w:lvl>
    <w:lvl w:ilvl="3" w:tplc="5FAE1DC2">
      <w:start w:val="1"/>
      <w:numFmt w:val="decimal"/>
      <w:lvlText w:val="%4."/>
      <w:lvlJc w:val="left"/>
      <w:pPr>
        <w:ind w:left="2520" w:hanging="360"/>
      </w:pPr>
    </w:lvl>
    <w:lvl w:ilvl="4" w:tplc="2506C5A0">
      <w:start w:val="1"/>
      <w:numFmt w:val="lowerLetter"/>
      <w:lvlText w:val="%5."/>
      <w:lvlJc w:val="left"/>
      <w:pPr>
        <w:ind w:left="3240" w:hanging="360"/>
      </w:pPr>
    </w:lvl>
    <w:lvl w:ilvl="5" w:tplc="16B6CBA8">
      <w:start w:val="1"/>
      <w:numFmt w:val="lowerRoman"/>
      <w:lvlText w:val="%6."/>
      <w:lvlJc w:val="right"/>
      <w:pPr>
        <w:ind w:left="3960" w:hanging="180"/>
      </w:pPr>
    </w:lvl>
    <w:lvl w:ilvl="6" w:tplc="60AAB0EA">
      <w:start w:val="1"/>
      <w:numFmt w:val="decimal"/>
      <w:lvlText w:val="%7."/>
      <w:lvlJc w:val="left"/>
      <w:pPr>
        <w:ind w:left="4680" w:hanging="360"/>
      </w:pPr>
    </w:lvl>
    <w:lvl w:ilvl="7" w:tplc="B3FAF67A">
      <w:start w:val="1"/>
      <w:numFmt w:val="lowerLetter"/>
      <w:lvlText w:val="%8."/>
      <w:lvlJc w:val="left"/>
      <w:pPr>
        <w:ind w:left="5400" w:hanging="360"/>
      </w:pPr>
    </w:lvl>
    <w:lvl w:ilvl="8" w:tplc="6EC043B4">
      <w:start w:val="1"/>
      <w:numFmt w:val="lowerRoman"/>
      <w:lvlText w:val="%9."/>
      <w:lvlJc w:val="right"/>
      <w:pPr>
        <w:ind w:left="6120" w:hanging="180"/>
      </w:pPr>
    </w:lvl>
  </w:abstractNum>
  <w:abstractNum w:abstractNumId="63" w15:restartNumberingAfterBreak="0">
    <w:nsid w:val="708A2506"/>
    <w:multiLevelType w:val="hybridMultilevel"/>
    <w:tmpl w:val="29261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251506C"/>
    <w:multiLevelType w:val="hybridMultilevel"/>
    <w:tmpl w:val="08723EFE"/>
    <w:lvl w:ilvl="0" w:tplc="18782FCE">
      <w:start w:val="1"/>
      <w:numFmt w:val="decimal"/>
      <w:lvlText w:val="%1."/>
      <w:lvlJc w:val="left"/>
      <w:pPr>
        <w:ind w:left="720" w:hanging="360"/>
      </w:pPr>
      <w:rPr>
        <w:color w:val="auto"/>
      </w:rPr>
    </w:lvl>
    <w:lvl w:ilvl="1" w:tplc="A9A808D6">
      <w:start w:val="1"/>
      <w:numFmt w:val="lowerLetter"/>
      <w:lvlText w:val="%2."/>
      <w:lvlJc w:val="left"/>
      <w:pPr>
        <w:ind w:left="1440" w:hanging="360"/>
      </w:pPr>
    </w:lvl>
    <w:lvl w:ilvl="2" w:tplc="466CFFF0">
      <w:start w:val="1"/>
      <w:numFmt w:val="lowerRoman"/>
      <w:lvlText w:val="%3."/>
      <w:lvlJc w:val="right"/>
      <w:pPr>
        <w:ind w:left="2160" w:hanging="180"/>
      </w:pPr>
    </w:lvl>
    <w:lvl w:ilvl="3" w:tplc="4BA67298">
      <w:start w:val="1"/>
      <w:numFmt w:val="decimal"/>
      <w:lvlText w:val="%4."/>
      <w:lvlJc w:val="left"/>
      <w:pPr>
        <w:ind w:left="2880" w:hanging="360"/>
      </w:pPr>
    </w:lvl>
    <w:lvl w:ilvl="4" w:tplc="D00CDA72">
      <w:start w:val="1"/>
      <w:numFmt w:val="lowerLetter"/>
      <w:lvlText w:val="%5."/>
      <w:lvlJc w:val="left"/>
      <w:pPr>
        <w:ind w:left="3600" w:hanging="360"/>
      </w:pPr>
    </w:lvl>
    <w:lvl w:ilvl="5" w:tplc="FC304F04">
      <w:start w:val="1"/>
      <w:numFmt w:val="lowerRoman"/>
      <w:lvlText w:val="%6."/>
      <w:lvlJc w:val="right"/>
      <w:pPr>
        <w:ind w:left="4320" w:hanging="180"/>
      </w:pPr>
    </w:lvl>
    <w:lvl w:ilvl="6" w:tplc="B3CC34F4">
      <w:start w:val="1"/>
      <w:numFmt w:val="decimal"/>
      <w:lvlText w:val="%7."/>
      <w:lvlJc w:val="left"/>
      <w:pPr>
        <w:ind w:left="5040" w:hanging="360"/>
      </w:pPr>
    </w:lvl>
    <w:lvl w:ilvl="7" w:tplc="C78E11C6">
      <w:start w:val="1"/>
      <w:numFmt w:val="lowerLetter"/>
      <w:lvlText w:val="%8."/>
      <w:lvlJc w:val="left"/>
      <w:pPr>
        <w:ind w:left="5760" w:hanging="360"/>
      </w:pPr>
    </w:lvl>
    <w:lvl w:ilvl="8" w:tplc="220EEC34">
      <w:start w:val="1"/>
      <w:numFmt w:val="lowerRoman"/>
      <w:lvlText w:val="%9."/>
      <w:lvlJc w:val="right"/>
      <w:pPr>
        <w:ind w:left="6480" w:hanging="180"/>
      </w:pPr>
    </w:lvl>
  </w:abstractNum>
  <w:abstractNum w:abstractNumId="65" w15:restartNumberingAfterBreak="0">
    <w:nsid w:val="73892C0E"/>
    <w:multiLevelType w:val="hybridMultilevel"/>
    <w:tmpl w:val="AA88C9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3BE11FB"/>
    <w:multiLevelType w:val="hybridMultilevel"/>
    <w:tmpl w:val="65AABCB2"/>
    <w:lvl w:ilvl="0" w:tplc="CAE4111C">
      <w:start w:val="1"/>
      <w:numFmt w:val="decimal"/>
      <w:lvlText w:val="_____    %1."/>
      <w:lvlJc w:val="left"/>
      <w:pPr>
        <w:ind w:left="720" w:hanging="360"/>
      </w:pPr>
      <w:rPr>
        <w:rFonts w:ascii="Arial" w:hAnsi="Arial" w:cs="Arial" w:hint="default"/>
      </w:rPr>
    </w:lvl>
    <w:lvl w:ilvl="1" w:tplc="FF483714">
      <w:start w:val="1"/>
      <w:numFmt w:val="lowerLetter"/>
      <w:lvlText w:val="%2."/>
      <w:lvlJc w:val="left"/>
      <w:pPr>
        <w:ind w:left="1440" w:hanging="360"/>
      </w:pPr>
    </w:lvl>
    <w:lvl w:ilvl="2" w:tplc="65F4C294">
      <w:start w:val="1"/>
      <w:numFmt w:val="lowerRoman"/>
      <w:lvlText w:val="%3."/>
      <w:lvlJc w:val="right"/>
      <w:pPr>
        <w:ind w:left="2160" w:hanging="180"/>
      </w:pPr>
    </w:lvl>
    <w:lvl w:ilvl="3" w:tplc="43B4B76C">
      <w:start w:val="1"/>
      <w:numFmt w:val="decimal"/>
      <w:lvlText w:val="%4."/>
      <w:lvlJc w:val="left"/>
      <w:pPr>
        <w:ind w:left="2880" w:hanging="360"/>
      </w:pPr>
    </w:lvl>
    <w:lvl w:ilvl="4" w:tplc="2664270A">
      <w:start w:val="1"/>
      <w:numFmt w:val="lowerLetter"/>
      <w:lvlText w:val="%5."/>
      <w:lvlJc w:val="left"/>
      <w:pPr>
        <w:ind w:left="3600" w:hanging="360"/>
      </w:pPr>
    </w:lvl>
    <w:lvl w:ilvl="5" w:tplc="F378E7BC">
      <w:start w:val="1"/>
      <w:numFmt w:val="lowerRoman"/>
      <w:lvlText w:val="%6."/>
      <w:lvlJc w:val="right"/>
      <w:pPr>
        <w:ind w:left="4320" w:hanging="180"/>
      </w:pPr>
    </w:lvl>
    <w:lvl w:ilvl="6" w:tplc="BAF4C81E">
      <w:start w:val="1"/>
      <w:numFmt w:val="decimal"/>
      <w:lvlText w:val="%7."/>
      <w:lvlJc w:val="left"/>
      <w:pPr>
        <w:ind w:left="5040" w:hanging="360"/>
      </w:pPr>
    </w:lvl>
    <w:lvl w:ilvl="7" w:tplc="CE2C2C76">
      <w:start w:val="1"/>
      <w:numFmt w:val="lowerLetter"/>
      <w:lvlText w:val="%8."/>
      <w:lvlJc w:val="left"/>
      <w:pPr>
        <w:ind w:left="5760" w:hanging="360"/>
      </w:pPr>
    </w:lvl>
    <w:lvl w:ilvl="8" w:tplc="26281C1E">
      <w:start w:val="1"/>
      <w:numFmt w:val="lowerRoman"/>
      <w:lvlText w:val="%9."/>
      <w:lvlJc w:val="right"/>
      <w:pPr>
        <w:ind w:left="6480" w:hanging="180"/>
      </w:pPr>
    </w:lvl>
  </w:abstractNum>
  <w:abstractNum w:abstractNumId="67" w15:restartNumberingAfterBreak="0">
    <w:nsid w:val="73E73631"/>
    <w:multiLevelType w:val="hybridMultilevel"/>
    <w:tmpl w:val="921E0530"/>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75B1506B"/>
    <w:multiLevelType w:val="hybridMultilevel"/>
    <w:tmpl w:val="C76294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9" w15:restartNumberingAfterBreak="0">
    <w:nsid w:val="76C53F6E"/>
    <w:multiLevelType w:val="hybridMultilevel"/>
    <w:tmpl w:val="25DE143A"/>
    <w:lvl w:ilvl="0" w:tplc="89922FF4">
      <w:start w:val="3"/>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85B0430"/>
    <w:multiLevelType w:val="hybridMultilevel"/>
    <w:tmpl w:val="9196AC1A"/>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9F27BF0"/>
    <w:multiLevelType w:val="hybridMultilevel"/>
    <w:tmpl w:val="0938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3" w15:restartNumberingAfterBreak="0">
    <w:nsid w:val="7F843ADF"/>
    <w:multiLevelType w:val="hybridMultilevel"/>
    <w:tmpl w:val="04090001"/>
    <w:lvl w:ilvl="0" w:tplc="5648A1E4">
      <w:start w:val="1"/>
      <w:numFmt w:val="bullet"/>
      <w:lvlText w:val=""/>
      <w:lvlJc w:val="left"/>
      <w:pPr>
        <w:tabs>
          <w:tab w:val="num" w:pos="360"/>
        </w:tabs>
        <w:ind w:left="360" w:hanging="360"/>
      </w:pPr>
      <w:rPr>
        <w:rFonts w:ascii="Symbol" w:hAnsi="Symbol" w:hint="default"/>
      </w:rPr>
    </w:lvl>
    <w:lvl w:ilvl="1" w:tplc="3F60AFF2">
      <w:numFmt w:val="decimal"/>
      <w:lvlText w:val=""/>
      <w:lvlJc w:val="left"/>
    </w:lvl>
    <w:lvl w:ilvl="2" w:tplc="61B8538C">
      <w:numFmt w:val="decimal"/>
      <w:lvlText w:val=""/>
      <w:lvlJc w:val="left"/>
    </w:lvl>
    <w:lvl w:ilvl="3" w:tplc="74CC3B0C">
      <w:numFmt w:val="decimal"/>
      <w:lvlText w:val=""/>
      <w:lvlJc w:val="left"/>
    </w:lvl>
    <w:lvl w:ilvl="4" w:tplc="A670C1F4">
      <w:numFmt w:val="decimal"/>
      <w:lvlText w:val=""/>
      <w:lvlJc w:val="left"/>
    </w:lvl>
    <w:lvl w:ilvl="5" w:tplc="43DCB10C">
      <w:numFmt w:val="decimal"/>
      <w:lvlText w:val=""/>
      <w:lvlJc w:val="left"/>
    </w:lvl>
    <w:lvl w:ilvl="6" w:tplc="855220E0">
      <w:numFmt w:val="decimal"/>
      <w:lvlText w:val=""/>
      <w:lvlJc w:val="left"/>
    </w:lvl>
    <w:lvl w:ilvl="7" w:tplc="91CE2554">
      <w:numFmt w:val="decimal"/>
      <w:lvlText w:val=""/>
      <w:lvlJc w:val="left"/>
    </w:lvl>
    <w:lvl w:ilvl="8" w:tplc="5EF0967A">
      <w:numFmt w:val="decimal"/>
      <w:lvlText w:val=""/>
      <w:lvlJc w:val="left"/>
    </w:lvl>
  </w:abstractNum>
  <w:num w:numId="1">
    <w:abstractNumId w:val="44"/>
  </w:num>
  <w:num w:numId="2">
    <w:abstractNumId w:val="20"/>
  </w:num>
  <w:num w:numId="3">
    <w:abstractNumId w:val="36"/>
  </w:num>
  <w:num w:numId="4">
    <w:abstractNumId w:val="48"/>
  </w:num>
  <w:num w:numId="5">
    <w:abstractNumId w:val="1"/>
  </w:num>
  <w:num w:numId="6">
    <w:abstractNumId w:val="46"/>
  </w:num>
  <w:num w:numId="7">
    <w:abstractNumId w:val="2"/>
  </w:num>
  <w:num w:numId="8">
    <w:abstractNumId w:val="17"/>
  </w:num>
  <w:num w:numId="9">
    <w:abstractNumId w:val="34"/>
  </w:num>
  <w:num w:numId="10">
    <w:abstractNumId w:val="8"/>
  </w:num>
  <w:num w:numId="11">
    <w:abstractNumId w:val="73"/>
  </w:num>
  <w:num w:numId="12">
    <w:abstractNumId w:val="61"/>
  </w:num>
  <w:num w:numId="13">
    <w:abstractNumId w:val="67"/>
  </w:num>
  <w:num w:numId="14">
    <w:abstractNumId w:val="6"/>
  </w:num>
  <w:num w:numId="15">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53"/>
  </w:num>
  <w:num w:numId="18">
    <w:abstractNumId w:val="60"/>
  </w:num>
  <w:num w:numId="19">
    <w:abstractNumId w:val="13"/>
  </w:num>
  <w:num w:numId="20">
    <w:abstractNumId w:val="10"/>
  </w:num>
  <w:num w:numId="21">
    <w:abstractNumId w:val="72"/>
  </w:num>
  <w:num w:numId="22">
    <w:abstractNumId w:val="24"/>
  </w:num>
  <w:num w:numId="23">
    <w:abstractNumId w:val="49"/>
  </w:num>
  <w:num w:numId="24">
    <w:abstractNumId w:val="70"/>
  </w:num>
  <w:num w:numId="25">
    <w:abstractNumId w:val="47"/>
  </w:num>
  <w:num w:numId="26">
    <w:abstractNumId w:val="23"/>
  </w:num>
  <w:num w:numId="27">
    <w:abstractNumId w:val="25"/>
  </w:num>
  <w:num w:numId="28">
    <w:abstractNumId w:val="40"/>
  </w:num>
  <w:num w:numId="29">
    <w:abstractNumId w:val="21"/>
  </w:num>
  <w:num w:numId="30">
    <w:abstractNumId w:val="68"/>
  </w:num>
  <w:num w:numId="31">
    <w:abstractNumId w:val="55"/>
  </w:num>
  <w:num w:numId="32">
    <w:abstractNumId w:val="11"/>
  </w:num>
  <w:num w:numId="33">
    <w:abstractNumId w:val="62"/>
  </w:num>
  <w:num w:numId="34">
    <w:abstractNumId w:val="3"/>
  </w:num>
  <w:num w:numId="35">
    <w:abstractNumId w:val="33"/>
  </w:num>
  <w:num w:numId="36">
    <w:abstractNumId w:val="52"/>
  </w:num>
  <w:num w:numId="37">
    <w:abstractNumId w:val="19"/>
  </w:num>
  <w:num w:numId="38">
    <w:abstractNumId w:val="26"/>
  </w:num>
  <w:num w:numId="39">
    <w:abstractNumId w:val="27"/>
  </w:num>
  <w:num w:numId="40">
    <w:abstractNumId w:val="54"/>
  </w:num>
  <w:num w:numId="41">
    <w:abstractNumId w:val="50"/>
  </w:num>
  <w:num w:numId="42">
    <w:abstractNumId w:val="30"/>
  </w:num>
  <w:num w:numId="43">
    <w:abstractNumId w:val="41"/>
  </w:num>
  <w:num w:numId="44">
    <w:abstractNumId w:val="59"/>
  </w:num>
  <w:num w:numId="45">
    <w:abstractNumId w:val="18"/>
  </w:num>
  <w:num w:numId="46">
    <w:abstractNumId w:val="64"/>
  </w:num>
  <w:num w:numId="47">
    <w:abstractNumId w:val="35"/>
  </w:num>
  <w:num w:numId="48">
    <w:abstractNumId w:val="29"/>
  </w:num>
  <w:num w:numId="49">
    <w:abstractNumId w:val="56"/>
  </w:num>
  <w:num w:numId="50">
    <w:abstractNumId w:val="58"/>
  </w:num>
  <w:num w:numId="51">
    <w:abstractNumId w:val="22"/>
  </w:num>
  <w:num w:numId="52">
    <w:abstractNumId w:val="5"/>
  </w:num>
  <w:num w:numId="53">
    <w:abstractNumId w:val="66"/>
  </w:num>
  <w:num w:numId="54">
    <w:abstractNumId w:val="12"/>
  </w:num>
  <w:num w:numId="55">
    <w:abstractNumId w:val="31"/>
  </w:num>
  <w:num w:numId="56">
    <w:abstractNumId w:val="42"/>
  </w:num>
  <w:num w:numId="57">
    <w:abstractNumId w:val="14"/>
  </w:num>
  <w:num w:numId="58">
    <w:abstractNumId w:val="39"/>
  </w:num>
  <w:num w:numId="59">
    <w:abstractNumId w:val="15"/>
  </w:num>
  <w:num w:numId="60">
    <w:abstractNumId w:val="16"/>
  </w:num>
  <w:num w:numId="61">
    <w:abstractNumId w:val="4"/>
  </w:num>
  <w:num w:numId="62">
    <w:abstractNumId w:val="38"/>
  </w:num>
  <w:num w:numId="63">
    <w:abstractNumId w:val="69"/>
  </w:num>
  <w:num w:numId="64">
    <w:abstractNumId w:val="57"/>
  </w:num>
  <w:num w:numId="65">
    <w:abstractNumId w:val="45"/>
  </w:num>
  <w:num w:numId="66">
    <w:abstractNumId w:val="37"/>
  </w:num>
  <w:num w:numId="67">
    <w:abstractNumId w:val="9"/>
  </w:num>
  <w:num w:numId="68">
    <w:abstractNumId w:val="65"/>
  </w:num>
  <w:num w:numId="69">
    <w:abstractNumId w:val="63"/>
  </w:num>
  <w:num w:numId="70">
    <w:abstractNumId w:val="28"/>
  </w:num>
  <w:num w:numId="71">
    <w:abstractNumId w:val="32"/>
  </w:num>
  <w:num w:numId="72">
    <w:abstractNumId w:val="43"/>
  </w:num>
  <w:num w:numId="73">
    <w:abstractNumId w:val="0"/>
  </w:num>
  <w:num w:numId="74">
    <w:abstractNumId w:val="7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21F"/>
    <w:rsid w:val="00000554"/>
    <w:rsid w:val="00000ABA"/>
    <w:rsid w:val="00000EEE"/>
    <w:rsid w:val="0000151C"/>
    <w:rsid w:val="00001B0B"/>
    <w:rsid w:val="00002BBC"/>
    <w:rsid w:val="00003234"/>
    <w:rsid w:val="00004D8B"/>
    <w:rsid w:val="00005868"/>
    <w:rsid w:val="00005A8C"/>
    <w:rsid w:val="00005B7A"/>
    <w:rsid w:val="00006AD2"/>
    <w:rsid w:val="000072EF"/>
    <w:rsid w:val="000073FE"/>
    <w:rsid w:val="00010861"/>
    <w:rsid w:val="00010BD7"/>
    <w:rsid w:val="00011B8E"/>
    <w:rsid w:val="00011E90"/>
    <w:rsid w:val="000124C5"/>
    <w:rsid w:val="00012B28"/>
    <w:rsid w:val="00012CA9"/>
    <w:rsid w:val="00012CAB"/>
    <w:rsid w:val="00012D33"/>
    <w:rsid w:val="00014C33"/>
    <w:rsid w:val="0001699C"/>
    <w:rsid w:val="00017572"/>
    <w:rsid w:val="0001791A"/>
    <w:rsid w:val="000209CB"/>
    <w:rsid w:val="0002190C"/>
    <w:rsid w:val="00021919"/>
    <w:rsid w:val="00022952"/>
    <w:rsid w:val="000230B6"/>
    <w:rsid w:val="0002355F"/>
    <w:rsid w:val="00023F70"/>
    <w:rsid w:val="000249FD"/>
    <w:rsid w:val="00026246"/>
    <w:rsid w:val="00026E03"/>
    <w:rsid w:val="000275A3"/>
    <w:rsid w:val="00029DCC"/>
    <w:rsid w:val="000308BC"/>
    <w:rsid w:val="0003163B"/>
    <w:rsid w:val="000340E8"/>
    <w:rsid w:val="00034281"/>
    <w:rsid w:val="000343E7"/>
    <w:rsid w:val="00034438"/>
    <w:rsid w:val="00034DB9"/>
    <w:rsid w:val="00035A71"/>
    <w:rsid w:val="00036F97"/>
    <w:rsid w:val="000375B5"/>
    <w:rsid w:val="000376C6"/>
    <w:rsid w:val="00037F42"/>
    <w:rsid w:val="00041555"/>
    <w:rsid w:val="00045A3A"/>
    <w:rsid w:val="00045BC4"/>
    <w:rsid w:val="00045DA7"/>
    <w:rsid w:val="000462D1"/>
    <w:rsid w:val="00046C3D"/>
    <w:rsid w:val="0004744D"/>
    <w:rsid w:val="0005027F"/>
    <w:rsid w:val="0005151E"/>
    <w:rsid w:val="000525B8"/>
    <w:rsid w:val="000529AD"/>
    <w:rsid w:val="0005446F"/>
    <w:rsid w:val="00054E55"/>
    <w:rsid w:val="00055B0F"/>
    <w:rsid w:val="00056B09"/>
    <w:rsid w:val="00056B83"/>
    <w:rsid w:val="00056E18"/>
    <w:rsid w:val="000578AF"/>
    <w:rsid w:val="000610E2"/>
    <w:rsid w:val="000612FD"/>
    <w:rsid w:val="00061543"/>
    <w:rsid w:val="000629BC"/>
    <w:rsid w:val="00062CF2"/>
    <w:rsid w:val="00062FA3"/>
    <w:rsid w:val="0006463C"/>
    <w:rsid w:val="00064A4A"/>
    <w:rsid w:val="00064C51"/>
    <w:rsid w:val="00065896"/>
    <w:rsid w:val="00065B16"/>
    <w:rsid w:val="00067723"/>
    <w:rsid w:val="00070D7F"/>
    <w:rsid w:val="00072369"/>
    <w:rsid w:val="00072C60"/>
    <w:rsid w:val="00072D8D"/>
    <w:rsid w:val="00073138"/>
    <w:rsid w:val="00073672"/>
    <w:rsid w:val="0007367F"/>
    <w:rsid w:val="00073C6F"/>
    <w:rsid w:val="000757D1"/>
    <w:rsid w:val="00075B72"/>
    <w:rsid w:val="00075CC9"/>
    <w:rsid w:val="00075CFC"/>
    <w:rsid w:val="00076640"/>
    <w:rsid w:val="00076B43"/>
    <w:rsid w:val="00077284"/>
    <w:rsid w:val="00080BA4"/>
    <w:rsid w:val="00082488"/>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4995"/>
    <w:rsid w:val="00094B3C"/>
    <w:rsid w:val="00094E94"/>
    <w:rsid w:val="0009554C"/>
    <w:rsid w:val="00095B76"/>
    <w:rsid w:val="00096500"/>
    <w:rsid w:val="00096B6F"/>
    <w:rsid w:val="0009721B"/>
    <w:rsid w:val="0009750A"/>
    <w:rsid w:val="000A0849"/>
    <w:rsid w:val="000A1224"/>
    <w:rsid w:val="000A1EF0"/>
    <w:rsid w:val="000A2A7E"/>
    <w:rsid w:val="000A2C28"/>
    <w:rsid w:val="000A2EB0"/>
    <w:rsid w:val="000A2F3C"/>
    <w:rsid w:val="000A3A40"/>
    <w:rsid w:val="000A3EED"/>
    <w:rsid w:val="000A4CEF"/>
    <w:rsid w:val="000A5498"/>
    <w:rsid w:val="000A55FB"/>
    <w:rsid w:val="000A581B"/>
    <w:rsid w:val="000A5E75"/>
    <w:rsid w:val="000A708B"/>
    <w:rsid w:val="000A73CA"/>
    <w:rsid w:val="000A7B3A"/>
    <w:rsid w:val="000B0311"/>
    <w:rsid w:val="000B06A5"/>
    <w:rsid w:val="000B14F3"/>
    <w:rsid w:val="000B166B"/>
    <w:rsid w:val="000B1FB6"/>
    <w:rsid w:val="000B32BA"/>
    <w:rsid w:val="000B33C0"/>
    <w:rsid w:val="000B35A4"/>
    <w:rsid w:val="000B38F7"/>
    <w:rsid w:val="000B4366"/>
    <w:rsid w:val="000B4426"/>
    <w:rsid w:val="000B4A23"/>
    <w:rsid w:val="000B51E1"/>
    <w:rsid w:val="000B5624"/>
    <w:rsid w:val="000B573A"/>
    <w:rsid w:val="000B57DD"/>
    <w:rsid w:val="000B58AC"/>
    <w:rsid w:val="000B5C4D"/>
    <w:rsid w:val="000B7330"/>
    <w:rsid w:val="000B7A4F"/>
    <w:rsid w:val="000C01C6"/>
    <w:rsid w:val="000C0FFD"/>
    <w:rsid w:val="000C1E78"/>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6238"/>
    <w:rsid w:val="000C632B"/>
    <w:rsid w:val="000C6601"/>
    <w:rsid w:val="000C6EE0"/>
    <w:rsid w:val="000C7C5F"/>
    <w:rsid w:val="000D203A"/>
    <w:rsid w:val="000D2478"/>
    <w:rsid w:val="000D2907"/>
    <w:rsid w:val="000D294F"/>
    <w:rsid w:val="000D2F7B"/>
    <w:rsid w:val="000D4434"/>
    <w:rsid w:val="000D50EF"/>
    <w:rsid w:val="000D6D29"/>
    <w:rsid w:val="000D6FFA"/>
    <w:rsid w:val="000D74E6"/>
    <w:rsid w:val="000D791A"/>
    <w:rsid w:val="000D793C"/>
    <w:rsid w:val="000E0E8C"/>
    <w:rsid w:val="000E1D2A"/>
    <w:rsid w:val="000E22AF"/>
    <w:rsid w:val="000E24C9"/>
    <w:rsid w:val="000E2AC0"/>
    <w:rsid w:val="000E3F99"/>
    <w:rsid w:val="000E435A"/>
    <w:rsid w:val="000E43BC"/>
    <w:rsid w:val="000E4644"/>
    <w:rsid w:val="000E465E"/>
    <w:rsid w:val="000E5386"/>
    <w:rsid w:val="000E54CD"/>
    <w:rsid w:val="000E621B"/>
    <w:rsid w:val="000E7464"/>
    <w:rsid w:val="000E7BDD"/>
    <w:rsid w:val="000F0A8B"/>
    <w:rsid w:val="000F124E"/>
    <w:rsid w:val="000F25E2"/>
    <w:rsid w:val="000F2953"/>
    <w:rsid w:val="000F29EF"/>
    <w:rsid w:val="000F335A"/>
    <w:rsid w:val="000F39CD"/>
    <w:rsid w:val="000F405B"/>
    <w:rsid w:val="000F4964"/>
    <w:rsid w:val="000F60C2"/>
    <w:rsid w:val="000F640A"/>
    <w:rsid w:val="000F6696"/>
    <w:rsid w:val="000F68FB"/>
    <w:rsid w:val="000F7359"/>
    <w:rsid w:val="00100150"/>
    <w:rsid w:val="001028BE"/>
    <w:rsid w:val="00103FE4"/>
    <w:rsid w:val="0010418C"/>
    <w:rsid w:val="00104B3E"/>
    <w:rsid w:val="001059C3"/>
    <w:rsid w:val="001066CE"/>
    <w:rsid w:val="00107923"/>
    <w:rsid w:val="00110778"/>
    <w:rsid w:val="00110ADF"/>
    <w:rsid w:val="00110E1B"/>
    <w:rsid w:val="00112676"/>
    <w:rsid w:val="00113147"/>
    <w:rsid w:val="0011319C"/>
    <w:rsid w:val="001133FC"/>
    <w:rsid w:val="00114129"/>
    <w:rsid w:val="00114AC0"/>
    <w:rsid w:val="00115673"/>
    <w:rsid w:val="00117094"/>
    <w:rsid w:val="00117CBE"/>
    <w:rsid w:val="00117ED6"/>
    <w:rsid w:val="001203B2"/>
    <w:rsid w:val="00120507"/>
    <w:rsid w:val="00120EDB"/>
    <w:rsid w:val="00121378"/>
    <w:rsid w:val="0012177B"/>
    <w:rsid w:val="0012184E"/>
    <w:rsid w:val="00121BCC"/>
    <w:rsid w:val="00121ECC"/>
    <w:rsid w:val="001233F1"/>
    <w:rsid w:val="0012379A"/>
    <w:rsid w:val="00123D95"/>
    <w:rsid w:val="00124018"/>
    <w:rsid w:val="00124395"/>
    <w:rsid w:val="00125150"/>
    <w:rsid w:val="0012590B"/>
    <w:rsid w:val="001264F5"/>
    <w:rsid w:val="00126D9E"/>
    <w:rsid w:val="00127407"/>
    <w:rsid w:val="00127D29"/>
    <w:rsid w:val="00127F51"/>
    <w:rsid w:val="00130CAE"/>
    <w:rsid w:val="00131275"/>
    <w:rsid w:val="001328A1"/>
    <w:rsid w:val="00133281"/>
    <w:rsid w:val="0013406D"/>
    <w:rsid w:val="00134681"/>
    <w:rsid w:val="00134690"/>
    <w:rsid w:val="001349AA"/>
    <w:rsid w:val="00135A18"/>
    <w:rsid w:val="00135BC9"/>
    <w:rsid w:val="00136254"/>
    <w:rsid w:val="001363B7"/>
    <w:rsid w:val="00136C5B"/>
    <w:rsid w:val="001378F9"/>
    <w:rsid w:val="00137E38"/>
    <w:rsid w:val="00140132"/>
    <w:rsid w:val="00141176"/>
    <w:rsid w:val="00141C1F"/>
    <w:rsid w:val="0014241F"/>
    <w:rsid w:val="00143533"/>
    <w:rsid w:val="00143CC6"/>
    <w:rsid w:val="0014408F"/>
    <w:rsid w:val="00144170"/>
    <w:rsid w:val="00144565"/>
    <w:rsid w:val="00144874"/>
    <w:rsid w:val="0014503A"/>
    <w:rsid w:val="0014547A"/>
    <w:rsid w:val="00145873"/>
    <w:rsid w:val="00146389"/>
    <w:rsid w:val="0014652E"/>
    <w:rsid w:val="0014759E"/>
    <w:rsid w:val="001478C2"/>
    <w:rsid w:val="00150EA0"/>
    <w:rsid w:val="001514A6"/>
    <w:rsid w:val="001517CA"/>
    <w:rsid w:val="00152476"/>
    <w:rsid w:val="00152A7A"/>
    <w:rsid w:val="00152ECC"/>
    <w:rsid w:val="00153165"/>
    <w:rsid w:val="00153931"/>
    <w:rsid w:val="001539FB"/>
    <w:rsid w:val="00155EB9"/>
    <w:rsid w:val="001562BF"/>
    <w:rsid w:val="00156D22"/>
    <w:rsid w:val="00157317"/>
    <w:rsid w:val="00157497"/>
    <w:rsid w:val="001574F0"/>
    <w:rsid w:val="00157857"/>
    <w:rsid w:val="00157A36"/>
    <w:rsid w:val="00157ABB"/>
    <w:rsid w:val="00157CA2"/>
    <w:rsid w:val="0016011E"/>
    <w:rsid w:val="001613F1"/>
    <w:rsid w:val="00161FA8"/>
    <w:rsid w:val="001622BB"/>
    <w:rsid w:val="0016293E"/>
    <w:rsid w:val="00162BA1"/>
    <w:rsid w:val="0016339B"/>
    <w:rsid w:val="001634B7"/>
    <w:rsid w:val="00163856"/>
    <w:rsid w:val="0016401F"/>
    <w:rsid w:val="00164220"/>
    <w:rsid w:val="00164637"/>
    <w:rsid w:val="001648F0"/>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AC8"/>
    <w:rsid w:val="00176A38"/>
    <w:rsid w:val="001777AE"/>
    <w:rsid w:val="001805DB"/>
    <w:rsid w:val="00180AE9"/>
    <w:rsid w:val="00181708"/>
    <w:rsid w:val="001818A7"/>
    <w:rsid w:val="00182706"/>
    <w:rsid w:val="00182F59"/>
    <w:rsid w:val="00183949"/>
    <w:rsid w:val="001846A0"/>
    <w:rsid w:val="00184DC5"/>
    <w:rsid w:val="0018586C"/>
    <w:rsid w:val="00185A7E"/>
    <w:rsid w:val="00186524"/>
    <w:rsid w:val="00186B82"/>
    <w:rsid w:val="00186D44"/>
    <w:rsid w:val="00187A7E"/>
    <w:rsid w:val="001909DD"/>
    <w:rsid w:val="00190AC9"/>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078"/>
    <w:rsid w:val="001A1987"/>
    <w:rsid w:val="001A2046"/>
    <w:rsid w:val="001A25A2"/>
    <w:rsid w:val="001A350B"/>
    <w:rsid w:val="001A35AB"/>
    <w:rsid w:val="001A48DB"/>
    <w:rsid w:val="001A5629"/>
    <w:rsid w:val="001A5A85"/>
    <w:rsid w:val="001A66DD"/>
    <w:rsid w:val="001A6734"/>
    <w:rsid w:val="001A6ADF"/>
    <w:rsid w:val="001A72EA"/>
    <w:rsid w:val="001A75B0"/>
    <w:rsid w:val="001A7C08"/>
    <w:rsid w:val="001B0BE5"/>
    <w:rsid w:val="001B1836"/>
    <w:rsid w:val="001B19BA"/>
    <w:rsid w:val="001B2C1D"/>
    <w:rsid w:val="001B2CAF"/>
    <w:rsid w:val="001B2EE5"/>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25C0"/>
    <w:rsid w:val="001C47CF"/>
    <w:rsid w:val="001C4984"/>
    <w:rsid w:val="001C4E14"/>
    <w:rsid w:val="001C56E3"/>
    <w:rsid w:val="001C632B"/>
    <w:rsid w:val="001C6A09"/>
    <w:rsid w:val="001C6B77"/>
    <w:rsid w:val="001C6D8F"/>
    <w:rsid w:val="001C7898"/>
    <w:rsid w:val="001D0A6C"/>
    <w:rsid w:val="001D0B35"/>
    <w:rsid w:val="001D1A32"/>
    <w:rsid w:val="001D25BF"/>
    <w:rsid w:val="001D28ED"/>
    <w:rsid w:val="001D3645"/>
    <w:rsid w:val="001D3A51"/>
    <w:rsid w:val="001D3B7D"/>
    <w:rsid w:val="001D4379"/>
    <w:rsid w:val="001D4980"/>
    <w:rsid w:val="001D49EC"/>
    <w:rsid w:val="001D4A0E"/>
    <w:rsid w:val="001D4B3B"/>
    <w:rsid w:val="001D4D99"/>
    <w:rsid w:val="001D520C"/>
    <w:rsid w:val="001D5F62"/>
    <w:rsid w:val="001E021B"/>
    <w:rsid w:val="001E0B87"/>
    <w:rsid w:val="001E0CCE"/>
    <w:rsid w:val="001E0DD9"/>
    <w:rsid w:val="001E1F3E"/>
    <w:rsid w:val="001E21D3"/>
    <w:rsid w:val="001E38B1"/>
    <w:rsid w:val="001E3BC7"/>
    <w:rsid w:val="001E40AA"/>
    <w:rsid w:val="001E4576"/>
    <w:rsid w:val="001E49D9"/>
    <w:rsid w:val="001E5632"/>
    <w:rsid w:val="001E65D8"/>
    <w:rsid w:val="001E6693"/>
    <w:rsid w:val="001E69C0"/>
    <w:rsid w:val="001E7198"/>
    <w:rsid w:val="001E71F8"/>
    <w:rsid w:val="001E7761"/>
    <w:rsid w:val="001E78C1"/>
    <w:rsid w:val="001F0331"/>
    <w:rsid w:val="001F0B08"/>
    <w:rsid w:val="001F134D"/>
    <w:rsid w:val="001F17BC"/>
    <w:rsid w:val="001F1B48"/>
    <w:rsid w:val="001F3186"/>
    <w:rsid w:val="001F3A63"/>
    <w:rsid w:val="001F3C92"/>
    <w:rsid w:val="001F44EC"/>
    <w:rsid w:val="001F455C"/>
    <w:rsid w:val="001F50FF"/>
    <w:rsid w:val="001F5720"/>
    <w:rsid w:val="001F6F42"/>
    <w:rsid w:val="001F730B"/>
    <w:rsid w:val="001F7B6B"/>
    <w:rsid w:val="001F7E52"/>
    <w:rsid w:val="00200884"/>
    <w:rsid w:val="00200A58"/>
    <w:rsid w:val="00200AC3"/>
    <w:rsid w:val="00200CD5"/>
    <w:rsid w:val="00200DE5"/>
    <w:rsid w:val="002016F0"/>
    <w:rsid w:val="00201924"/>
    <w:rsid w:val="00201F31"/>
    <w:rsid w:val="002025CC"/>
    <w:rsid w:val="00202725"/>
    <w:rsid w:val="002027CE"/>
    <w:rsid w:val="00202EC7"/>
    <w:rsid w:val="0020366B"/>
    <w:rsid w:val="0020403A"/>
    <w:rsid w:val="002044D1"/>
    <w:rsid w:val="0020466D"/>
    <w:rsid w:val="00205883"/>
    <w:rsid w:val="00205B55"/>
    <w:rsid w:val="00205BE4"/>
    <w:rsid w:val="0020663A"/>
    <w:rsid w:val="00207773"/>
    <w:rsid w:val="00210461"/>
    <w:rsid w:val="00211F6E"/>
    <w:rsid w:val="00212124"/>
    <w:rsid w:val="00212163"/>
    <w:rsid w:val="0021259B"/>
    <w:rsid w:val="00212ED1"/>
    <w:rsid w:val="00213273"/>
    <w:rsid w:val="0021348D"/>
    <w:rsid w:val="0021359D"/>
    <w:rsid w:val="002135F5"/>
    <w:rsid w:val="002138AB"/>
    <w:rsid w:val="002141D5"/>
    <w:rsid w:val="0021446D"/>
    <w:rsid w:val="002145E0"/>
    <w:rsid w:val="00214623"/>
    <w:rsid w:val="00214A13"/>
    <w:rsid w:val="00214BE8"/>
    <w:rsid w:val="00214F2F"/>
    <w:rsid w:val="002166E0"/>
    <w:rsid w:val="00216A5A"/>
    <w:rsid w:val="00220BDE"/>
    <w:rsid w:val="00221288"/>
    <w:rsid w:val="0022171B"/>
    <w:rsid w:val="00221860"/>
    <w:rsid w:val="0022194E"/>
    <w:rsid w:val="0022317F"/>
    <w:rsid w:val="00224004"/>
    <w:rsid w:val="002247CD"/>
    <w:rsid w:val="002257EC"/>
    <w:rsid w:val="00225B9B"/>
    <w:rsid w:val="00226B1B"/>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6A56"/>
    <w:rsid w:val="00237F7F"/>
    <w:rsid w:val="00240BF6"/>
    <w:rsid w:val="00241428"/>
    <w:rsid w:val="00241CE1"/>
    <w:rsid w:val="00241D6B"/>
    <w:rsid w:val="00242315"/>
    <w:rsid w:val="002434D0"/>
    <w:rsid w:val="00243E5A"/>
    <w:rsid w:val="00244050"/>
    <w:rsid w:val="00244779"/>
    <w:rsid w:val="00244B25"/>
    <w:rsid w:val="0024500D"/>
    <w:rsid w:val="00245108"/>
    <w:rsid w:val="00245971"/>
    <w:rsid w:val="002463AC"/>
    <w:rsid w:val="0024797A"/>
    <w:rsid w:val="00247E17"/>
    <w:rsid w:val="00250232"/>
    <w:rsid w:val="0025047A"/>
    <w:rsid w:val="00250C9D"/>
    <w:rsid w:val="00251E89"/>
    <w:rsid w:val="00252389"/>
    <w:rsid w:val="00252651"/>
    <w:rsid w:val="0025283B"/>
    <w:rsid w:val="00254823"/>
    <w:rsid w:val="002555E3"/>
    <w:rsid w:val="002562EC"/>
    <w:rsid w:val="002600D1"/>
    <w:rsid w:val="00260102"/>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6A5B"/>
    <w:rsid w:val="00266B88"/>
    <w:rsid w:val="00266C9C"/>
    <w:rsid w:val="00267046"/>
    <w:rsid w:val="002670C6"/>
    <w:rsid w:val="00267330"/>
    <w:rsid w:val="002704EB"/>
    <w:rsid w:val="00270FDD"/>
    <w:rsid w:val="00271E73"/>
    <w:rsid w:val="00272A83"/>
    <w:rsid w:val="00273B39"/>
    <w:rsid w:val="00273EAC"/>
    <w:rsid w:val="00273FD5"/>
    <w:rsid w:val="00274323"/>
    <w:rsid w:val="00274AF2"/>
    <w:rsid w:val="00275242"/>
    <w:rsid w:val="00275CF9"/>
    <w:rsid w:val="0027605C"/>
    <w:rsid w:val="00276D6F"/>
    <w:rsid w:val="00276D7B"/>
    <w:rsid w:val="00280740"/>
    <w:rsid w:val="00280A0E"/>
    <w:rsid w:val="00280B21"/>
    <w:rsid w:val="00281092"/>
    <w:rsid w:val="002823D3"/>
    <w:rsid w:val="002827BE"/>
    <w:rsid w:val="0028340C"/>
    <w:rsid w:val="00283479"/>
    <w:rsid w:val="00284A21"/>
    <w:rsid w:val="00284F4C"/>
    <w:rsid w:val="002862B4"/>
    <w:rsid w:val="002869F4"/>
    <w:rsid w:val="00287554"/>
    <w:rsid w:val="002875B6"/>
    <w:rsid w:val="00287748"/>
    <w:rsid w:val="0029110A"/>
    <w:rsid w:val="00291270"/>
    <w:rsid w:val="002914CC"/>
    <w:rsid w:val="00291861"/>
    <w:rsid w:val="002918DA"/>
    <w:rsid w:val="00291E0E"/>
    <w:rsid w:val="00292B5D"/>
    <w:rsid w:val="002931F4"/>
    <w:rsid w:val="002935A3"/>
    <w:rsid w:val="00293AC9"/>
    <w:rsid w:val="002949C1"/>
    <w:rsid w:val="0029517A"/>
    <w:rsid w:val="0029533E"/>
    <w:rsid w:val="00295993"/>
    <w:rsid w:val="00296AE2"/>
    <w:rsid w:val="00296EB0"/>
    <w:rsid w:val="002972DD"/>
    <w:rsid w:val="00297FAF"/>
    <w:rsid w:val="002A0018"/>
    <w:rsid w:val="002A0292"/>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6350"/>
    <w:rsid w:val="002A69A6"/>
    <w:rsid w:val="002A6B1A"/>
    <w:rsid w:val="002A6D47"/>
    <w:rsid w:val="002A721E"/>
    <w:rsid w:val="002A7A02"/>
    <w:rsid w:val="002B2677"/>
    <w:rsid w:val="002B30A8"/>
    <w:rsid w:val="002B3385"/>
    <w:rsid w:val="002B4505"/>
    <w:rsid w:val="002B4539"/>
    <w:rsid w:val="002B6474"/>
    <w:rsid w:val="002B692A"/>
    <w:rsid w:val="002B6CED"/>
    <w:rsid w:val="002B6ED5"/>
    <w:rsid w:val="002B70A7"/>
    <w:rsid w:val="002B7988"/>
    <w:rsid w:val="002C031F"/>
    <w:rsid w:val="002C05B3"/>
    <w:rsid w:val="002C0677"/>
    <w:rsid w:val="002C09D3"/>
    <w:rsid w:val="002C0EFA"/>
    <w:rsid w:val="002C15F5"/>
    <w:rsid w:val="002C2305"/>
    <w:rsid w:val="002C2CEE"/>
    <w:rsid w:val="002C5C52"/>
    <w:rsid w:val="002C634D"/>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20"/>
    <w:rsid w:val="002D7636"/>
    <w:rsid w:val="002E028F"/>
    <w:rsid w:val="002E167D"/>
    <w:rsid w:val="002E170A"/>
    <w:rsid w:val="002E1C68"/>
    <w:rsid w:val="002E20A1"/>
    <w:rsid w:val="002E2BB1"/>
    <w:rsid w:val="002E3653"/>
    <w:rsid w:val="002E4748"/>
    <w:rsid w:val="002E4EA4"/>
    <w:rsid w:val="002E5135"/>
    <w:rsid w:val="002E5A37"/>
    <w:rsid w:val="002E7659"/>
    <w:rsid w:val="002E79C6"/>
    <w:rsid w:val="002E7C60"/>
    <w:rsid w:val="002F07B7"/>
    <w:rsid w:val="002F0912"/>
    <w:rsid w:val="002F13A2"/>
    <w:rsid w:val="002F18DF"/>
    <w:rsid w:val="002F20A5"/>
    <w:rsid w:val="002F24EE"/>
    <w:rsid w:val="002F2EC9"/>
    <w:rsid w:val="002F450D"/>
    <w:rsid w:val="002F4E63"/>
    <w:rsid w:val="002F514D"/>
    <w:rsid w:val="002F67FD"/>
    <w:rsid w:val="002F6B67"/>
    <w:rsid w:val="002F6DAF"/>
    <w:rsid w:val="002F7432"/>
    <w:rsid w:val="002F793A"/>
    <w:rsid w:val="00300173"/>
    <w:rsid w:val="00300B7D"/>
    <w:rsid w:val="00301950"/>
    <w:rsid w:val="003024B8"/>
    <w:rsid w:val="0030261D"/>
    <w:rsid w:val="00302FAE"/>
    <w:rsid w:val="00303534"/>
    <w:rsid w:val="00303658"/>
    <w:rsid w:val="003039C6"/>
    <w:rsid w:val="00303A50"/>
    <w:rsid w:val="0030417D"/>
    <w:rsid w:val="003045A1"/>
    <w:rsid w:val="00304EED"/>
    <w:rsid w:val="00305F8F"/>
    <w:rsid w:val="003065ED"/>
    <w:rsid w:val="00306A37"/>
    <w:rsid w:val="00306EC2"/>
    <w:rsid w:val="00307265"/>
    <w:rsid w:val="00310223"/>
    <w:rsid w:val="00311136"/>
    <w:rsid w:val="0031137E"/>
    <w:rsid w:val="00311410"/>
    <w:rsid w:val="003118F3"/>
    <w:rsid w:val="00311B7B"/>
    <w:rsid w:val="0031255C"/>
    <w:rsid w:val="00314359"/>
    <w:rsid w:val="00314FE1"/>
    <w:rsid w:val="0031537A"/>
    <w:rsid w:val="003158B4"/>
    <w:rsid w:val="0031600E"/>
    <w:rsid w:val="00317B3F"/>
    <w:rsid w:val="003205FC"/>
    <w:rsid w:val="003218A0"/>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4571"/>
    <w:rsid w:val="003349EA"/>
    <w:rsid w:val="00335051"/>
    <w:rsid w:val="003354A4"/>
    <w:rsid w:val="00336CC3"/>
    <w:rsid w:val="003417FF"/>
    <w:rsid w:val="00341836"/>
    <w:rsid w:val="00341FD6"/>
    <w:rsid w:val="0034222E"/>
    <w:rsid w:val="00342986"/>
    <w:rsid w:val="00343AC0"/>
    <w:rsid w:val="00343B9B"/>
    <w:rsid w:val="00343CDD"/>
    <w:rsid w:val="00344092"/>
    <w:rsid w:val="003443D8"/>
    <w:rsid w:val="003449D7"/>
    <w:rsid w:val="00345E44"/>
    <w:rsid w:val="00345EE4"/>
    <w:rsid w:val="00346EFA"/>
    <w:rsid w:val="00347B0D"/>
    <w:rsid w:val="0035010C"/>
    <w:rsid w:val="003501DB"/>
    <w:rsid w:val="00350222"/>
    <w:rsid w:val="00350895"/>
    <w:rsid w:val="00350CB0"/>
    <w:rsid w:val="0035231A"/>
    <w:rsid w:val="00353032"/>
    <w:rsid w:val="00353771"/>
    <w:rsid w:val="003549D5"/>
    <w:rsid w:val="00356A4E"/>
    <w:rsid w:val="00356AFA"/>
    <w:rsid w:val="003570ED"/>
    <w:rsid w:val="00357785"/>
    <w:rsid w:val="00357A3C"/>
    <w:rsid w:val="00361BA2"/>
    <w:rsid w:val="003623C9"/>
    <w:rsid w:val="00362620"/>
    <w:rsid w:val="0036359D"/>
    <w:rsid w:val="0036463E"/>
    <w:rsid w:val="003647C6"/>
    <w:rsid w:val="0036484B"/>
    <w:rsid w:val="00365A9C"/>
    <w:rsid w:val="00365C1C"/>
    <w:rsid w:val="0036693B"/>
    <w:rsid w:val="00367188"/>
    <w:rsid w:val="00367215"/>
    <w:rsid w:val="00367D77"/>
    <w:rsid w:val="00370440"/>
    <w:rsid w:val="00370879"/>
    <w:rsid w:val="00370AF4"/>
    <w:rsid w:val="00372310"/>
    <w:rsid w:val="003747E8"/>
    <w:rsid w:val="00374F88"/>
    <w:rsid w:val="00375A0E"/>
    <w:rsid w:val="0037617A"/>
    <w:rsid w:val="003767CC"/>
    <w:rsid w:val="00376819"/>
    <w:rsid w:val="003776B9"/>
    <w:rsid w:val="00377D84"/>
    <w:rsid w:val="003800B0"/>
    <w:rsid w:val="0038055F"/>
    <w:rsid w:val="00380718"/>
    <w:rsid w:val="00381FA9"/>
    <w:rsid w:val="00382D58"/>
    <w:rsid w:val="00382EF1"/>
    <w:rsid w:val="003841AC"/>
    <w:rsid w:val="003844F3"/>
    <w:rsid w:val="0038460D"/>
    <w:rsid w:val="00385148"/>
    <w:rsid w:val="00385250"/>
    <w:rsid w:val="00385E4D"/>
    <w:rsid w:val="003860BB"/>
    <w:rsid w:val="003862BC"/>
    <w:rsid w:val="0038687D"/>
    <w:rsid w:val="00387A82"/>
    <w:rsid w:val="00387F38"/>
    <w:rsid w:val="0039025B"/>
    <w:rsid w:val="003907E9"/>
    <w:rsid w:val="0039081A"/>
    <w:rsid w:val="00390A1B"/>
    <w:rsid w:val="00391096"/>
    <w:rsid w:val="00392845"/>
    <w:rsid w:val="00393BC7"/>
    <w:rsid w:val="00393EAA"/>
    <w:rsid w:val="00394958"/>
    <w:rsid w:val="003951D5"/>
    <w:rsid w:val="00395C83"/>
    <w:rsid w:val="00395CE3"/>
    <w:rsid w:val="00395D15"/>
    <w:rsid w:val="00396DAD"/>
    <w:rsid w:val="00397480"/>
    <w:rsid w:val="00397D4B"/>
    <w:rsid w:val="003A0445"/>
    <w:rsid w:val="003A0456"/>
    <w:rsid w:val="003A0B58"/>
    <w:rsid w:val="003A20BA"/>
    <w:rsid w:val="003A20ED"/>
    <w:rsid w:val="003A2285"/>
    <w:rsid w:val="003A2500"/>
    <w:rsid w:val="003A39BC"/>
    <w:rsid w:val="003A3CB5"/>
    <w:rsid w:val="003A53C1"/>
    <w:rsid w:val="003A586B"/>
    <w:rsid w:val="003A734E"/>
    <w:rsid w:val="003A7900"/>
    <w:rsid w:val="003B0134"/>
    <w:rsid w:val="003B2A4C"/>
    <w:rsid w:val="003B3221"/>
    <w:rsid w:val="003B4115"/>
    <w:rsid w:val="003B4325"/>
    <w:rsid w:val="003B4AA0"/>
    <w:rsid w:val="003B5AC8"/>
    <w:rsid w:val="003B5CC5"/>
    <w:rsid w:val="003B66BC"/>
    <w:rsid w:val="003B6E0C"/>
    <w:rsid w:val="003B719B"/>
    <w:rsid w:val="003B7385"/>
    <w:rsid w:val="003B748A"/>
    <w:rsid w:val="003B7515"/>
    <w:rsid w:val="003B7A44"/>
    <w:rsid w:val="003B7C8D"/>
    <w:rsid w:val="003B7CD7"/>
    <w:rsid w:val="003C02AE"/>
    <w:rsid w:val="003C03FD"/>
    <w:rsid w:val="003C08E3"/>
    <w:rsid w:val="003C0B7A"/>
    <w:rsid w:val="003C1142"/>
    <w:rsid w:val="003C2566"/>
    <w:rsid w:val="003C2659"/>
    <w:rsid w:val="003C363E"/>
    <w:rsid w:val="003C5D1A"/>
    <w:rsid w:val="003C5FBB"/>
    <w:rsid w:val="003C6110"/>
    <w:rsid w:val="003C6146"/>
    <w:rsid w:val="003C66DC"/>
    <w:rsid w:val="003C736B"/>
    <w:rsid w:val="003C760D"/>
    <w:rsid w:val="003C79F5"/>
    <w:rsid w:val="003C7ED3"/>
    <w:rsid w:val="003D009B"/>
    <w:rsid w:val="003D0758"/>
    <w:rsid w:val="003D0FE3"/>
    <w:rsid w:val="003D1009"/>
    <w:rsid w:val="003D245B"/>
    <w:rsid w:val="003D3514"/>
    <w:rsid w:val="003D3E95"/>
    <w:rsid w:val="003D3EEB"/>
    <w:rsid w:val="003D4D4A"/>
    <w:rsid w:val="003D5D82"/>
    <w:rsid w:val="003D5DD1"/>
    <w:rsid w:val="003D63D2"/>
    <w:rsid w:val="003D647D"/>
    <w:rsid w:val="003D67C0"/>
    <w:rsid w:val="003D699D"/>
    <w:rsid w:val="003D6F50"/>
    <w:rsid w:val="003D7F1C"/>
    <w:rsid w:val="003E00E5"/>
    <w:rsid w:val="003E0489"/>
    <w:rsid w:val="003E0ABF"/>
    <w:rsid w:val="003E1425"/>
    <w:rsid w:val="003E1A80"/>
    <w:rsid w:val="003E22DA"/>
    <w:rsid w:val="003E321F"/>
    <w:rsid w:val="003E4119"/>
    <w:rsid w:val="003E461C"/>
    <w:rsid w:val="003E4982"/>
    <w:rsid w:val="003E55E8"/>
    <w:rsid w:val="003E68FF"/>
    <w:rsid w:val="003E6ED8"/>
    <w:rsid w:val="003E6F24"/>
    <w:rsid w:val="003E707E"/>
    <w:rsid w:val="003E72CF"/>
    <w:rsid w:val="003E760B"/>
    <w:rsid w:val="003E7E3B"/>
    <w:rsid w:val="003F024F"/>
    <w:rsid w:val="003F0365"/>
    <w:rsid w:val="003F0400"/>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77F"/>
    <w:rsid w:val="003F7995"/>
    <w:rsid w:val="0040089B"/>
    <w:rsid w:val="00400B4E"/>
    <w:rsid w:val="00402414"/>
    <w:rsid w:val="00403941"/>
    <w:rsid w:val="00405D90"/>
    <w:rsid w:val="00406003"/>
    <w:rsid w:val="00406479"/>
    <w:rsid w:val="004070EC"/>
    <w:rsid w:val="00407783"/>
    <w:rsid w:val="00407F60"/>
    <w:rsid w:val="00410DAB"/>
    <w:rsid w:val="00412642"/>
    <w:rsid w:val="00412AD8"/>
    <w:rsid w:val="00412B84"/>
    <w:rsid w:val="00412C4F"/>
    <w:rsid w:val="00412D81"/>
    <w:rsid w:val="00412F0A"/>
    <w:rsid w:val="00414A3F"/>
    <w:rsid w:val="004155F2"/>
    <w:rsid w:val="004160B0"/>
    <w:rsid w:val="004170AF"/>
    <w:rsid w:val="0041753A"/>
    <w:rsid w:val="004175DF"/>
    <w:rsid w:val="004179D0"/>
    <w:rsid w:val="00417A49"/>
    <w:rsid w:val="004200D7"/>
    <w:rsid w:val="004208C6"/>
    <w:rsid w:val="00420CAE"/>
    <w:rsid w:val="00420E59"/>
    <w:rsid w:val="004216E8"/>
    <w:rsid w:val="004216EB"/>
    <w:rsid w:val="004220B2"/>
    <w:rsid w:val="004226EA"/>
    <w:rsid w:val="0042350D"/>
    <w:rsid w:val="00424EC3"/>
    <w:rsid w:val="004252B9"/>
    <w:rsid w:val="00425C83"/>
    <w:rsid w:val="004262AD"/>
    <w:rsid w:val="004266EE"/>
    <w:rsid w:val="004268C9"/>
    <w:rsid w:val="00427595"/>
    <w:rsid w:val="00427E60"/>
    <w:rsid w:val="004300B8"/>
    <w:rsid w:val="004305EC"/>
    <w:rsid w:val="0043105F"/>
    <w:rsid w:val="00431527"/>
    <w:rsid w:val="00432422"/>
    <w:rsid w:val="004332E8"/>
    <w:rsid w:val="00433B6F"/>
    <w:rsid w:val="0043682F"/>
    <w:rsid w:val="00437B85"/>
    <w:rsid w:val="004405F3"/>
    <w:rsid w:val="00440972"/>
    <w:rsid w:val="00440A11"/>
    <w:rsid w:val="00440FBF"/>
    <w:rsid w:val="00442D78"/>
    <w:rsid w:val="00443888"/>
    <w:rsid w:val="00443C7E"/>
    <w:rsid w:val="00443ED5"/>
    <w:rsid w:val="004446F3"/>
    <w:rsid w:val="00444CFF"/>
    <w:rsid w:val="004455F3"/>
    <w:rsid w:val="00445941"/>
    <w:rsid w:val="00445954"/>
    <w:rsid w:val="0044654B"/>
    <w:rsid w:val="00446F7E"/>
    <w:rsid w:val="00450877"/>
    <w:rsid w:val="00450B54"/>
    <w:rsid w:val="0045115B"/>
    <w:rsid w:val="00451371"/>
    <w:rsid w:val="00451530"/>
    <w:rsid w:val="00451DE6"/>
    <w:rsid w:val="00452156"/>
    <w:rsid w:val="004529AE"/>
    <w:rsid w:val="00452A8E"/>
    <w:rsid w:val="00452E58"/>
    <w:rsid w:val="0045304D"/>
    <w:rsid w:val="00453492"/>
    <w:rsid w:val="00453D01"/>
    <w:rsid w:val="00453F50"/>
    <w:rsid w:val="00454E6B"/>
    <w:rsid w:val="00454FC2"/>
    <w:rsid w:val="004555C2"/>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705CC"/>
    <w:rsid w:val="00471DDB"/>
    <w:rsid w:val="00472898"/>
    <w:rsid w:val="0047367F"/>
    <w:rsid w:val="00473786"/>
    <w:rsid w:val="00473937"/>
    <w:rsid w:val="00473B6F"/>
    <w:rsid w:val="00473B73"/>
    <w:rsid w:val="00473C14"/>
    <w:rsid w:val="00475955"/>
    <w:rsid w:val="004759A8"/>
    <w:rsid w:val="0047767F"/>
    <w:rsid w:val="00477C03"/>
    <w:rsid w:val="00481AD2"/>
    <w:rsid w:val="00481DB1"/>
    <w:rsid w:val="00482984"/>
    <w:rsid w:val="00482A41"/>
    <w:rsid w:val="00482C49"/>
    <w:rsid w:val="0048328D"/>
    <w:rsid w:val="00483FD2"/>
    <w:rsid w:val="0048404C"/>
    <w:rsid w:val="00484E4E"/>
    <w:rsid w:val="004859C8"/>
    <w:rsid w:val="00485F1F"/>
    <w:rsid w:val="00486F16"/>
    <w:rsid w:val="004873EC"/>
    <w:rsid w:val="00490098"/>
    <w:rsid w:val="0049025B"/>
    <w:rsid w:val="0049104C"/>
    <w:rsid w:val="004918D1"/>
    <w:rsid w:val="0049193F"/>
    <w:rsid w:val="00493E10"/>
    <w:rsid w:val="0049405D"/>
    <w:rsid w:val="004940E1"/>
    <w:rsid w:val="004947C2"/>
    <w:rsid w:val="00494D8B"/>
    <w:rsid w:val="004951DC"/>
    <w:rsid w:val="004964A2"/>
    <w:rsid w:val="004A0365"/>
    <w:rsid w:val="004A0FBF"/>
    <w:rsid w:val="004A107C"/>
    <w:rsid w:val="004A11B3"/>
    <w:rsid w:val="004A13B5"/>
    <w:rsid w:val="004A1AF2"/>
    <w:rsid w:val="004A1E9E"/>
    <w:rsid w:val="004A21A5"/>
    <w:rsid w:val="004A27B8"/>
    <w:rsid w:val="004A296A"/>
    <w:rsid w:val="004A2AA3"/>
    <w:rsid w:val="004A2CD8"/>
    <w:rsid w:val="004A3717"/>
    <w:rsid w:val="004A55DD"/>
    <w:rsid w:val="004A5628"/>
    <w:rsid w:val="004A654B"/>
    <w:rsid w:val="004A65E2"/>
    <w:rsid w:val="004A7007"/>
    <w:rsid w:val="004A70E3"/>
    <w:rsid w:val="004A75E0"/>
    <w:rsid w:val="004A798B"/>
    <w:rsid w:val="004B1AFA"/>
    <w:rsid w:val="004B21A8"/>
    <w:rsid w:val="004B265F"/>
    <w:rsid w:val="004B2C57"/>
    <w:rsid w:val="004B2FAE"/>
    <w:rsid w:val="004B36C7"/>
    <w:rsid w:val="004B3E53"/>
    <w:rsid w:val="004B40CC"/>
    <w:rsid w:val="004B41BC"/>
    <w:rsid w:val="004B508F"/>
    <w:rsid w:val="004B5151"/>
    <w:rsid w:val="004B51C3"/>
    <w:rsid w:val="004B5556"/>
    <w:rsid w:val="004B7450"/>
    <w:rsid w:val="004B7B25"/>
    <w:rsid w:val="004B7C7B"/>
    <w:rsid w:val="004B7EFC"/>
    <w:rsid w:val="004C1DAA"/>
    <w:rsid w:val="004C1E20"/>
    <w:rsid w:val="004C1F18"/>
    <w:rsid w:val="004C3314"/>
    <w:rsid w:val="004C3A82"/>
    <w:rsid w:val="004C3C27"/>
    <w:rsid w:val="004C41F1"/>
    <w:rsid w:val="004C46BF"/>
    <w:rsid w:val="004C581B"/>
    <w:rsid w:val="004C5B77"/>
    <w:rsid w:val="004C5F70"/>
    <w:rsid w:val="004C7210"/>
    <w:rsid w:val="004C7576"/>
    <w:rsid w:val="004C7F5A"/>
    <w:rsid w:val="004C7F6D"/>
    <w:rsid w:val="004D0808"/>
    <w:rsid w:val="004D2930"/>
    <w:rsid w:val="004D3408"/>
    <w:rsid w:val="004D372E"/>
    <w:rsid w:val="004D38BD"/>
    <w:rsid w:val="004D3B73"/>
    <w:rsid w:val="004D3CB4"/>
    <w:rsid w:val="004D3D93"/>
    <w:rsid w:val="004D3E36"/>
    <w:rsid w:val="004D4480"/>
    <w:rsid w:val="004D4490"/>
    <w:rsid w:val="004D4548"/>
    <w:rsid w:val="004D5103"/>
    <w:rsid w:val="004D608F"/>
    <w:rsid w:val="004D66A7"/>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AD3"/>
    <w:rsid w:val="004E7416"/>
    <w:rsid w:val="004E7D0C"/>
    <w:rsid w:val="004F06E9"/>
    <w:rsid w:val="004F0D08"/>
    <w:rsid w:val="004F3675"/>
    <w:rsid w:val="004F3AD5"/>
    <w:rsid w:val="004F3CA1"/>
    <w:rsid w:val="004F428C"/>
    <w:rsid w:val="004F4F94"/>
    <w:rsid w:val="004F67E8"/>
    <w:rsid w:val="004F6C3A"/>
    <w:rsid w:val="005009F4"/>
    <w:rsid w:val="00501B9F"/>
    <w:rsid w:val="00501BA0"/>
    <w:rsid w:val="00501ED5"/>
    <w:rsid w:val="005021C1"/>
    <w:rsid w:val="00502259"/>
    <w:rsid w:val="00502DAF"/>
    <w:rsid w:val="00502EA5"/>
    <w:rsid w:val="00503341"/>
    <w:rsid w:val="005033E4"/>
    <w:rsid w:val="00503861"/>
    <w:rsid w:val="0050550B"/>
    <w:rsid w:val="005055C1"/>
    <w:rsid w:val="00505938"/>
    <w:rsid w:val="00505C59"/>
    <w:rsid w:val="00506990"/>
    <w:rsid w:val="00506A67"/>
    <w:rsid w:val="00506EE0"/>
    <w:rsid w:val="00507671"/>
    <w:rsid w:val="00507EEA"/>
    <w:rsid w:val="0051075D"/>
    <w:rsid w:val="00510B42"/>
    <w:rsid w:val="0051141D"/>
    <w:rsid w:val="005114B2"/>
    <w:rsid w:val="00511E39"/>
    <w:rsid w:val="0051269A"/>
    <w:rsid w:val="005140E8"/>
    <w:rsid w:val="005141F5"/>
    <w:rsid w:val="00514AE9"/>
    <w:rsid w:val="00514B9B"/>
    <w:rsid w:val="00515918"/>
    <w:rsid w:val="00515A29"/>
    <w:rsid w:val="00515EFC"/>
    <w:rsid w:val="00516B4F"/>
    <w:rsid w:val="00517031"/>
    <w:rsid w:val="00517CDC"/>
    <w:rsid w:val="00517F0D"/>
    <w:rsid w:val="00520ACB"/>
    <w:rsid w:val="00520FEE"/>
    <w:rsid w:val="0052139F"/>
    <w:rsid w:val="00521D63"/>
    <w:rsid w:val="00522F75"/>
    <w:rsid w:val="00523263"/>
    <w:rsid w:val="00523268"/>
    <w:rsid w:val="005232B2"/>
    <w:rsid w:val="005246CB"/>
    <w:rsid w:val="0052485D"/>
    <w:rsid w:val="00525F1D"/>
    <w:rsid w:val="005272D2"/>
    <w:rsid w:val="0052780E"/>
    <w:rsid w:val="00527A46"/>
    <w:rsid w:val="00531F70"/>
    <w:rsid w:val="005323CF"/>
    <w:rsid w:val="00532872"/>
    <w:rsid w:val="0053304B"/>
    <w:rsid w:val="00533312"/>
    <w:rsid w:val="00534BAE"/>
    <w:rsid w:val="00534D1E"/>
    <w:rsid w:val="005352F7"/>
    <w:rsid w:val="00536F84"/>
    <w:rsid w:val="005379DF"/>
    <w:rsid w:val="00537ABF"/>
    <w:rsid w:val="00537EFE"/>
    <w:rsid w:val="00540F7C"/>
    <w:rsid w:val="005418EF"/>
    <w:rsid w:val="00541C58"/>
    <w:rsid w:val="0054224C"/>
    <w:rsid w:val="00542477"/>
    <w:rsid w:val="005433E8"/>
    <w:rsid w:val="005436F1"/>
    <w:rsid w:val="00543C2F"/>
    <w:rsid w:val="00544260"/>
    <w:rsid w:val="00544DC1"/>
    <w:rsid w:val="00544F39"/>
    <w:rsid w:val="00545280"/>
    <w:rsid w:val="005459C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782"/>
    <w:rsid w:val="005602DD"/>
    <w:rsid w:val="00560B95"/>
    <w:rsid w:val="0056100C"/>
    <w:rsid w:val="00563C91"/>
    <w:rsid w:val="0056672F"/>
    <w:rsid w:val="00566820"/>
    <w:rsid w:val="00566CE1"/>
    <w:rsid w:val="0056776C"/>
    <w:rsid w:val="00567DCE"/>
    <w:rsid w:val="00570A37"/>
    <w:rsid w:val="005711D1"/>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64EA"/>
    <w:rsid w:val="0057792C"/>
    <w:rsid w:val="005803F2"/>
    <w:rsid w:val="005816B3"/>
    <w:rsid w:val="00581BE3"/>
    <w:rsid w:val="00582A5C"/>
    <w:rsid w:val="00582C61"/>
    <w:rsid w:val="00582E4D"/>
    <w:rsid w:val="00582FD0"/>
    <w:rsid w:val="00583FAF"/>
    <w:rsid w:val="005846EF"/>
    <w:rsid w:val="00584BF3"/>
    <w:rsid w:val="005853FC"/>
    <w:rsid w:val="0058563D"/>
    <w:rsid w:val="00587231"/>
    <w:rsid w:val="005908B0"/>
    <w:rsid w:val="00590D5B"/>
    <w:rsid w:val="00590DC0"/>
    <w:rsid w:val="0059173E"/>
    <w:rsid w:val="00591D66"/>
    <w:rsid w:val="0059296D"/>
    <w:rsid w:val="00592BE6"/>
    <w:rsid w:val="00592E20"/>
    <w:rsid w:val="00592EE6"/>
    <w:rsid w:val="005932F4"/>
    <w:rsid w:val="005938B9"/>
    <w:rsid w:val="00594934"/>
    <w:rsid w:val="00595570"/>
    <w:rsid w:val="00595788"/>
    <w:rsid w:val="00595959"/>
    <w:rsid w:val="00595A68"/>
    <w:rsid w:val="00595B2B"/>
    <w:rsid w:val="00595B7C"/>
    <w:rsid w:val="00595D10"/>
    <w:rsid w:val="005A0572"/>
    <w:rsid w:val="005A062B"/>
    <w:rsid w:val="005A0AE2"/>
    <w:rsid w:val="005A1BC8"/>
    <w:rsid w:val="005A1E11"/>
    <w:rsid w:val="005A1E5C"/>
    <w:rsid w:val="005A3134"/>
    <w:rsid w:val="005A333B"/>
    <w:rsid w:val="005A3495"/>
    <w:rsid w:val="005A34D7"/>
    <w:rsid w:val="005A3987"/>
    <w:rsid w:val="005A4279"/>
    <w:rsid w:val="005A47F4"/>
    <w:rsid w:val="005A4902"/>
    <w:rsid w:val="005A4C57"/>
    <w:rsid w:val="005A4DF2"/>
    <w:rsid w:val="005B0DF0"/>
    <w:rsid w:val="005B0E8B"/>
    <w:rsid w:val="005B18BD"/>
    <w:rsid w:val="005B21E2"/>
    <w:rsid w:val="005B241E"/>
    <w:rsid w:val="005B26EB"/>
    <w:rsid w:val="005B2B4C"/>
    <w:rsid w:val="005B3375"/>
    <w:rsid w:val="005B445F"/>
    <w:rsid w:val="005B4989"/>
    <w:rsid w:val="005B5505"/>
    <w:rsid w:val="005B562D"/>
    <w:rsid w:val="005B6243"/>
    <w:rsid w:val="005B645B"/>
    <w:rsid w:val="005B66A3"/>
    <w:rsid w:val="005B6E65"/>
    <w:rsid w:val="005B7015"/>
    <w:rsid w:val="005B7B9F"/>
    <w:rsid w:val="005B7C96"/>
    <w:rsid w:val="005B7EAD"/>
    <w:rsid w:val="005C07D8"/>
    <w:rsid w:val="005C0979"/>
    <w:rsid w:val="005C0C76"/>
    <w:rsid w:val="005C16BB"/>
    <w:rsid w:val="005C1D68"/>
    <w:rsid w:val="005C1D85"/>
    <w:rsid w:val="005C216B"/>
    <w:rsid w:val="005C3374"/>
    <w:rsid w:val="005C510A"/>
    <w:rsid w:val="005C54DA"/>
    <w:rsid w:val="005C5CC0"/>
    <w:rsid w:val="005C6582"/>
    <w:rsid w:val="005C6AB9"/>
    <w:rsid w:val="005C6FF4"/>
    <w:rsid w:val="005D0196"/>
    <w:rsid w:val="005D0314"/>
    <w:rsid w:val="005D0338"/>
    <w:rsid w:val="005D0D2D"/>
    <w:rsid w:val="005D2BE3"/>
    <w:rsid w:val="005D42EC"/>
    <w:rsid w:val="005D4903"/>
    <w:rsid w:val="005D57B5"/>
    <w:rsid w:val="005D5EF4"/>
    <w:rsid w:val="005D62A2"/>
    <w:rsid w:val="005D7283"/>
    <w:rsid w:val="005D7B9D"/>
    <w:rsid w:val="005D7EB5"/>
    <w:rsid w:val="005E0624"/>
    <w:rsid w:val="005E26CB"/>
    <w:rsid w:val="005E3615"/>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BE8"/>
    <w:rsid w:val="005F3EB8"/>
    <w:rsid w:val="005F400F"/>
    <w:rsid w:val="005F48AB"/>
    <w:rsid w:val="005F524E"/>
    <w:rsid w:val="005F6058"/>
    <w:rsid w:val="005F63FE"/>
    <w:rsid w:val="005F6842"/>
    <w:rsid w:val="005F6A3F"/>
    <w:rsid w:val="005F7001"/>
    <w:rsid w:val="005F70CB"/>
    <w:rsid w:val="006006EE"/>
    <w:rsid w:val="00600FB1"/>
    <w:rsid w:val="006014D4"/>
    <w:rsid w:val="00601BCE"/>
    <w:rsid w:val="00601D23"/>
    <w:rsid w:val="006026CC"/>
    <w:rsid w:val="00602FFE"/>
    <w:rsid w:val="0060337C"/>
    <w:rsid w:val="00603B92"/>
    <w:rsid w:val="00603F09"/>
    <w:rsid w:val="00605548"/>
    <w:rsid w:val="0060596B"/>
    <w:rsid w:val="0060658B"/>
    <w:rsid w:val="00606646"/>
    <w:rsid w:val="00606C7B"/>
    <w:rsid w:val="00606CED"/>
    <w:rsid w:val="0060710F"/>
    <w:rsid w:val="006075B3"/>
    <w:rsid w:val="00607E38"/>
    <w:rsid w:val="00607F74"/>
    <w:rsid w:val="006106B2"/>
    <w:rsid w:val="0061435E"/>
    <w:rsid w:val="00614A7B"/>
    <w:rsid w:val="00615137"/>
    <w:rsid w:val="00615433"/>
    <w:rsid w:val="0061554B"/>
    <w:rsid w:val="0061586D"/>
    <w:rsid w:val="00615C88"/>
    <w:rsid w:val="00615EA6"/>
    <w:rsid w:val="0061652F"/>
    <w:rsid w:val="006168FB"/>
    <w:rsid w:val="00616D23"/>
    <w:rsid w:val="00617E08"/>
    <w:rsid w:val="00620607"/>
    <w:rsid w:val="006208AC"/>
    <w:rsid w:val="006217CF"/>
    <w:rsid w:val="00621C66"/>
    <w:rsid w:val="00624AD8"/>
    <w:rsid w:val="00624D22"/>
    <w:rsid w:val="006258F3"/>
    <w:rsid w:val="00627B31"/>
    <w:rsid w:val="00630143"/>
    <w:rsid w:val="00631214"/>
    <w:rsid w:val="00631328"/>
    <w:rsid w:val="0063183C"/>
    <w:rsid w:val="006363CF"/>
    <w:rsid w:val="00636777"/>
    <w:rsid w:val="00636D3F"/>
    <w:rsid w:val="0063743E"/>
    <w:rsid w:val="00640097"/>
    <w:rsid w:val="006411F4"/>
    <w:rsid w:val="006412A0"/>
    <w:rsid w:val="00641E0F"/>
    <w:rsid w:val="00642666"/>
    <w:rsid w:val="006428BA"/>
    <w:rsid w:val="00643930"/>
    <w:rsid w:val="0064398F"/>
    <w:rsid w:val="00643C94"/>
    <w:rsid w:val="00644660"/>
    <w:rsid w:val="00645713"/>
    <w:rsid w:val="00645916"/>
    <w:rsid w:val="006462B2"/>
    <w:rsid w:val="00646DB7"/>
    <w:rsid w:val="00647B36"/>
    <w:rsid w:val="00647E8F"/>
    <w:rsid w:val="00650990"/>
    <w:rsid w:val="00650AA0"/>
    <w:rsid w:val="0065134C"/>
    <w:rsid w:val="00651596"/>
    <w:rsid w:val="00651C98"/>
    <w:rsid w:val="0065225A"/>
    <w:rsid w:val="006525F7"/>
    <w:rsid w:val="006528FF"/>
    <w:rsid w:val="00653023"/>
    <w:rsid w:val="006540AD"/>
    <w:rsid w:val="00654574"/>
    <w:rsid w:val="006552AC"/>
    <w:rsid w:val="00656D94"/>
    <w:rsid w:val="00656ED8"/>
    <w:rsid w:val="006574A5"/>
    <w:rsid w:val="006574E3"/>
    <w:rsid w:val="00657C4B"/>
    <w:rsid w:val="00657E1F"/>
    <w:rsid w:val="00660F75"/>
    <w:rsid w:val="006617B4"/>
    <w:rsid w:val="00661E7E"/>
    <w:rsid w:val="006634AD"/>
    <w:rsid w:val="006642D3"/>
    <w:rsid w:val="006642FA"/>
    <w:rsid w:val="0066548B"/>
    <w:rsid w:val="00665887"/>
    <w:rsid w:val="00666998"/>
    <w:rsid w:val="00667023"/>
    <w:rsid w:val="006672FE"/>
    <w:rsid w:val="0066775C"/>
    <w:rsid w:val="00667CCC"/>
    <w:rsid w:val="00670FBA"/>
    <w:rsid w:val="006715B3"/>
    <w:rsid w:val="0067207C"/>
    <w:rsid w:val="0067209D"/>
    <w:rsid w:val="00672869"/>
    <w:rsid w:val="00673918"/>
    <w:rsid w:val="00673C15"/>
    <w:rsid w:val="00673DFC"/>
    <w:rsid w:val="00673E70"/>
    <w:rsid w:val="0067447B"/>
    <w:rsid w:val="00675879"/>
    <w:rsid w:val="00675AF5"/>
    <w:rsid w:val="00675E0B"/>
    <w:rsid w:val="006766F3"/>
    <w:rsid w:val="00676CB1"/>
    <w:rsid w:val="0067706C"/>
    <w:rsid w:val="00677EC3"/>
    <w:rsid w:val="00677F7E"/>
    <w:rsid w:val="006802DA"/>
    <w:rsid w:val="0068074C"/>
    <w:rsid w:val="00680ABD"/>
    <w:rsid w:val="006811B9"/>
    <w:rsid w:val="006820CB"/>
    <w:rsid w:val="006823F9"/>
    <w:rsid w:val="00684474"/>
    <w:rsid w:val="00684A65"/>
    <w:rsid w:val="00684B6A"/>
    <w:rsid w:val="00685C0F"/>
    <w:rsid w:val="00685F62"/>
    <w:rsid w:val="0068615B"/>
    <w:rsid w:val="00686DD9"/>
    <w:rsid w:val="00686F6F"/>
    <w:rsid w:val="006879BF"/>
    <w:rsid w:val="00687E7F"/>
    <w:rsid w:val="0069023C"/>
    <w:rsid w:val="00690CAD"/>
    <w:rsid w:val="006910C2"/>
    <w:rsid w:val="0069272F"/>
    <w:rsid w:val="006929F5"/>
    <w:rsid w:val="00692B19"/>
    <w:rsid w:val="006960F4"/>
    <w:rsid w:val="006963DB"/>
    <w:rsid w:val="0069659E"/>
    <w:rsid w:val="00696D0E"/>
    <w:rsid w:val="00697DDF"/>
    <w:rsid w:val="006A1811"/>
    <w:rsid w:val="006A1C96"/>
    <w:rsid w:val="006A2532"/>
    <w:rsid w:val="006A35B6"/>
    <w:rsid w:val="006A360C"/>
    <w:rsid w:val="006A3796"/>
    <w:rsid w:val="006A3CEC"/>
    <w:rsid w:val="006A40C3"/>
    <w:rsid w:val="006A5C18"/>
    <w:rsid w:val="006A63E0"/>
    <w:rsid w:val="006A6627"/>
    <w:rsid w:val="006A7060"/>
    <w:rsid w:val="006A7BF2"/>
    <w:rsid w:val="006A7C62"/>
    <w:rsid w:val="006A7FF1"/>
    <w:rsid w:val="006B0093"/>
    <w:rsid w:val="006B04E9"/>
    <w:rsid w:val="006B058E"/>
    <w:rsid w:val="006B0E94"/>
    <w:rsid w:val="006B0ED2"/>
    <w:rsid w:val="006B11ED"/>
    <w:rsid w:val="006B171B"/>
    <w:rsid w:val="006B17E7"/>
    <w:rsid w:val="006B1EE0"/>
    <w:rsid w:val="006B28AD"/>
    <w:rsid w:val="006B448C"/>
    <w:rsid w:val="006B4F37"/>
    <w:rsid w:val="006B5276"/>
    <w:rsid w:val="006B5B1F"/>
    <w:rsid w:val="006B5EC1"/>
    <w:rsid w:val="006B7567"/>
    <w:rsid w:val="006C01C1"/>
    <w:rsid w:val="006C03E6"/>
    <w:rsid w:val="006C05F3"/>
    <w:rsid w:val="006C091B"/>
    <w:rsid w:val="006C1957"/>
    <w:rsid w:val="006C2447"/>
    <w:rsid w:val="006C39F2"/>
    <w:rsid w:val="006C3AE7"/>
    <w:rsid w:val="006C4317"/>
    <w:rsid w:val="006C435D"/>
    <w:rsid w:val="006C48E6"/>
    <w:rsid w:val="006C4E82"/>
    <w:rsid w:val="006C4ECD"/>
    <w:rsid w:val="006C50CA"/>
    <w:rsid w:val="006C6818"/>
    <w:rsid w:val="006C6C13"/>
    <w:rsid w:val="006C78DD"/>
    <w:rsid w:val="006D0725"/>
    <w:rsid w:val="006D0B12"/>
    <w:rsid w:val="006D0E30"/>
    <w:rsid w:val="006D10D0"/>
    <w:rsid w:val="006D13F8"/>
    <w:rsid w:val="006D1499"/>
    <w:rsid w:val="006D180A"/>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98B"/>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E0"/>
    <w:rsid w:val="006F5E6E"/>
    <w:rsid w:val="006F637B"/>
    <w:rsid w:val="006F701B"/>
    <w:rsid w:val="006F73AA"/>
    <w:rsid w:val="006F7A4A"/>
    <w:rsid w:val="007000DF"/>
    <w:rsid w:val="00700308"/>
    <w:rsid w:val="007003E9"/>
    <w:rsid w:val="007005D2"/>
    <w:rsid w:val="007022E2"/>
    <w:rsid w:val="00702F78"/>
    <w:rsid w:val="007031B4"/>
    <w:rsid w:val="00705CC3"/>
    <w:rsid w:val="00705CDA"/>
    <w:rsid w:val="0070612D"/>
    <w:rsid w:val="007062ED"/>
    <w:rsid w:val="007068D6"/>
    <w:rsid w:val="0070701E"/>
    <w:rsid w:val="007072BB"/>
    <w:rsid w:val="00707436"/>
    <w:rsid w:val="007077D0"/>
    <w:rsid w:val="00710FAF"/>
    <w:rsid w:val="00711383"/>
    <w:rsid w:val="00711A9C"/>
    <w:rsid w:val="007122F3"/>
    <w:rsid w:val="00712F6D"/>
    <w:rsid w:val="0071320F"/>
    <w:rsid w:val="007144D5"/>
    <w:rsid w:val="00714710"/>
    <w:rsid w:val="00714E9F"/>
    <w:rsid w:val="00716564"/>
    <w:rsid w:val="00716EBC"/>
    <w:rsid w:val="00717DD6"/>
    <w:rsid w:val="007200F4"/>
    <w:rsid w:val="00720DD6"/>
    <w:rsid w:val="007214DD"/>
    <w:rsid w:val="00721D0D"/>
    <w:rsid w:val="00721FF8"/>
    <w:rsid w:val="00722CF7"/>
    <w:rsid w:val="00723549"/>
    <w:rsid w:val="00723B07"/>
    <w:rsid w:val="00723C18"/>
    <w:rsid w:val="00725494"/>
    <w:rsid w:val="00725656"/>
    <w:rsid w:val="00725E3A"/>
    <w:rsid w:val="00726638"/>
    <w:rsid w:val="00726643"/>
    <w:rsid w:val="00726874"/>
    <w:rsid w:val="00726992"/>
    <w:rsid w:val="00726CEF"/>
    <w:rsid w:val="007279FF"/>
    <w:rsid w:val="00727C97"/>
    <w:rsid w:val="00730821"/>
    <w:rsid w:val="0073171B"/>
    <w:rsid w:val="00731CD4"/>
    <w:rsid w:val="007327DE"/>
    <w:rsid w:val="0073290A"/>
    <w:rsid w:val="00733EB1"/>
    <w:rsid w:val="007346E5"/>
    <w:rsid w:val="007349A6"/>
    <w:rsid w:val="00736B74"/>
    <w:rsid w:val="00737143"/>
    <w:rsid w:val="007409B7"/>
    <w:rsid w:val="00741343"/>
    <w:rsid w:val="0074144C"/>
    <w:rsid w:val="007417D2"/>
    <w:rsid w:val="00741988"/>
    <w:rsid w:val="007423D6"/>
    <w:rsid w:val="00743994"/>
    <w:rsid w:val="00743C71"/>
    <w:rsid w:val="007440CB"/>
    <w:rsid w:val="007444CA"/>
    <w:rsid w:val="00745CC4"/>
    <w:rsid w:val="00746B8D"/>
    <w:rsid w:val="00746BC0"/>
    <w:rsid w:val="00750B52"/>
    <w:rsid w:val="007512C1"/>
    <w:rsid w:val="007512E8"/>
    <w:rsid w:val="007521EC"/>
    <w:rsid w:val="0075334F"/>
    <w:rsid w:val="0075353B"/>
    <w:rsid w:val="00753B29"/>
    <w:rsid w:val="0075422D"/>
    <w:rsid w:val="007543D8"/>
    <w:rsid w:val="0075571F"/>
    <w:rsid w:val="00755814"/>
    <w:rsid w:val="00755D3A"/>
    <w:rsid w:val="00757EA2"/>
    <w:rsid w:val="00760138"/>
    <w:rsid w:val="00760404"/>
    <w:rsid w:val="007606F4"/>
    <w:rsid w:val="0076185E"/>
    <w:rsid w:val="00763BB7"/>
    <w:rsid w:val="00763C1E"/>
    <w:rsid w:val="00764B7A"/>
    <w:rsid w:val="007653AA"/>
    <w:rsid w:val="007655F2"/>
    <w:rsid w:val="00765D99"/>
    <w:rsid w:val="007663C0"/>
    <w:rsid w:val="00767589"/>
    <w:rsid w:val="00767B18"/>
    <w:rsid w:val="00770783"/>
    <w:rsid w:val="007713BD"/>
    <w:rsid w:val="007714D0"/>
    <w:rsid w:val="007715F0"/>
    <w:rsid w:val="00771C66"/>
    <w:rsid w:val="00772082"/>
    <w:rsid w:val="0077239B"/>
    <w:rsid w:val="00772A8A"/>
    <w:rsid w:val="00772C4D"/>
    <w:rsid w:val="00773AD7"/>
    <w:rsid w:val="00773C57"/>
    <w:rsid w:val="007755EC"/>
    <w:rsid w:val="007756F1"/>
    <w:rsid w:val="007764CC"/>
    <w:rsid w:val="007770BB"/>
    <w:rsid w:val="007772E0"/>
    <w:rsid w:val="00777382"/>
    <w:rsid w:val="00777992"/>
    <w:rsid w:val="00777B08"/>
    <w:rsid w:val="00777E5C"/>
    <w:rsid w:val="00780042"/>
    <w:rsid w:val="0078060D"/>
    <w:rsid w:val="0078184E"/>
    <w:rsid w:val="00781C44"/>
    <w:rsid w:val="00781EDC"/>
    <w:rsid w:val="00782157"/>
    <w:rsid w:val="00782C12"/>
    <w:rsid w:val="00782DE7"/>
    <w:rsid w:val="00783D4A"/>
    <w:rsid w:val="00784606"/>
    <w:rsid w:val="00784701"/>
    <w:rsid w:val="00784DFB"/>
    <w:rsid w:val="00785F05"/>
    <w:rsid w:val="00786079"/>
    <w:rsid w:val="00786646"/>
    <w:rsid w:val="0078697B"/>
    <w:rsid w:val="00786BEA"/>
    <w:rsid w:val="00786C6D"/>
    <w:rsid w:val="0078717E"/>
    <w:rsid w:val="007879CF"/>
    <w:rsid w:val="00790B37"/>
    <w:rsid w:val="00790CB8"/>
    <w:rsid w:val="00790D50"/>
    <w:rsid w:val="00790F15"/>
    <w:rsid w:val="0079115C"/>
    <w:rsid w:val="0079122E"/>
    <w:rsid w:val="00791275"/>
    <w:rsid w:val="00791640"/>
    <w:rsid w:val="0079166B"/>
    <w:rsid w:val="00791B91"/>
    <w:rsid w:val="00791CCB"/>
    <w:rsid w:val="0079215F"/>
    <w:rsid w:val="0079277E"/>
    <w:rsid w:val="007927DD"/>
    <w:rsid w:val="00793ACE"/>
    <w:rsid w:val="00794023"/>
    <w:rsid w:val="0079461C"/>
    <w:rsid w:val="007947D8"/>
    <w:rsid w:val="0079493F"/>
    <w:rsid w:val="00795ADC"/>
    <w:rsid w:val="00795AE2"/>
    <w:rsid w:val="00796A29"/>
    <w:rsid w:val="0079742E"/>
    <w:rsid w:val="00797501"/>
    <w:rsid w:val="00797954"/>
    <w:rsid w:val="007A0184"/>
    <w:rsid w:val="007A0729"/>
    <w:rsid w:val="007A1108"/>
    <w:rsid w:val="007A130E"/>
    <w:rsid w:val="007A1A2B"/>
    <w:rsid w:val="007A1B3E"/>
    <w:rsid w:val="007A2042"/>
    <w:rsid w:val="007A2E9B"/>
    <w:rsid w:val="007A3005"/>
    <w:rsid w:val="007A3E0B"/>
    <w:rsid w:val="007A3F3B"/>
    <w:rsid w:val="007A3FB9"/>
    <w:rsid w:val="007A425C"/>
    <w:rsid w:val="007A46C7"/>
    <w:rsid w:val="007A4B4F"/>
    <w:rsid w:val="007A4DF5"/>
    <w:rsid w:val="007A6D1A"/>
    <w:rsid w:val="007A7C5B"/>
    <w:rsid w:val="007B072B"/>
    <w:rsid w:val="007B07BC"/>
    <w:rsid w:val="007B3633"/>
    <w:rsid w:val="007B390A"/>
    <w:rsid w:val="007B3DCE"/>
    <w:rsid w:val="007B46B3"/>
    <w:rsid w:val="007B5C64"/>
    <w:rsid w:val="007B65D2"/>
    <w:rsid w:val="007B6CA5"/>
    <w:rsid w:val="007C03EA"/>
    <w:rsid w:val="007C1589"/>
    <w:rsid w:val="007C1845"/>
    <w:rsid w:val="007C1B0E"/>
    <w:rsid w:val="007C30B6"/>
    <w:rsid w:val="007C31F0"/>
    <w:rsid w:val="007C3884"/>
    <w:rsid w:val="007C4699"/>
    <w:rsid w:val="007C4B85"/>
    <w:rsid w:val="007C5A43"/>
    <w:rsid w:val="007C7AB5"/>
    <w:rsid w:val="007C7FA7"/>
    <w:rsid w:val="007D0883"/>
    <w:rsid w:val="007D134D"/>
    <w:rsid w:val="007D3646"/>
    <w:rsid w:val="007D394E"/>
    <w:rsid w:val="007D4E70"/>
    <w:rsid w:val="007D5080"/>
    <w:rsid w:val="007D5083"/>
    <w:rsid w:val="007D5BC0"/>
    <w:rsid w:val="007D6958"/>
    <w:rsid w:val="007D6B76"/>
    <w:rsid w:val="007D7729"/>
    <w:rsid w:val="007D79E2"/>
    <w:rsid w:val="007E1282"/>
    <w:rsid w:val="007E2261"/>
    <w:rsid w:val="007E3705"/>
    <w:rsid w:val="007E3B85"/>
    <w:rsid w:val="007E3CD9"/>
    <w:rsid w:val="007E3EAC"/>
    <w:rsid w:val="007E44F0"/>
    <w:rsid w:val="007E4B0D"/>
    <w:rsid w:val="007E5225"/>
    <w:rsid w:val="007E5A7D"/>
    <w:rsid w:val="007E5DAE"/>
    <w:rsid w:val="007E71EF"/>
    <w:rsid w:val="007E72F9"/>
    <w:rsid w:val="007F0112"/>
    <w:rsid w:val="007F0E6F"/>
    <w:rsid w:val="007F10B1"/>
    <w:rsid w:val="007F1652"/>
    <w:rsid w:val="007F1F68"/>
    <w:rsid w:val="007F20C9"/>
    <w:rsid w:val="007F2DD6"/>
    <w:rsid w:val="007F3A0B"/>
    <w:rsid w:val="007F4533"/>
    <w:rsid w:val="007F52FD"/>
    <w:rsid w:val="007F5332"/>
    <w:rsid w:val="007F664D"/>
    <w:rsid w:val="007F6A48"/>
    <w:rsid w:val="007F6F53"/>
    <w:rsid w:val="007F73C7"/>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6607"/>
    <w:rsid w:val="00807739"/>
    <w:rsid w:val="00808FC7"/>
    <w:rsid w:val="008100D3"/>
    <w:rsid w:val="008100ED"/>
    <w:rsid w:val="008103EA"/>
    <w:rsid w:val="00810BF8"/>
    <w:rsid w:val="00811B63"/>
    <w:rsid w:val="00812502"/>
    <w:rsid w:val="00812592"/>
    <w:rsid w:val="00812BC7"/>
    <w:rsid w:val="00812F3B"/>
    <w:rsid w:val="0081345F"/>
    <w:rsid w:val="008145CB"/>
    <w:rsid w:val="008151B4"/>
    <w:rsid w:val="008155F3"/>
    <w:rsid w:val="00815884"/>
    <w:rsid w:val="008166DF"/>
    <w:rsid w:val="00816AD5"/>
    <w:rsid w:val="00817819"/>
    <w:rsid w:val="008179E6"/>
    <w:rsid w:val="00817DD7"/>
    <w:rsid w:val="0082037C"/>
    <w:rsid w:val="0082042C"/>
    <w:rsid w:val="00821BC5"/>
    <w:rsid w:val="0082240B"/>
    <w:rsid w:val="00823E43"/>
    <w:rsid w:val="00823F18"/>
    <w:rsid w:val="008252E9"/>
    <w:rsid w:val="0082547E"/>
    <w:rsid w:val="008258FB"/>
    <w:rsid w:val="00825984"/>
    <w:rsid w:val="00825B46"/>
    <w:rsid w:val="00825DA9"/>
    <w:rsid w:val="00826A6E"/>
    <w:rsid w:val="00827430"/>
    <w:rsid w:val="00827D48"/>
    <w:rsid w:val="00830244"/>
    <w:rsid w:val="00830C2C"/>
    <w:rsid w:val="00830FC8"/>
    <w:rsid w:val="008314F5"/>
    <w:rsid w:val="00831B18"/>
    <w:rsid w:val="00832555"/>
    <w:rsid w:val="00832946"/>
    <w:rsid w:val="0083300D"/>
    <w:rsid w:val="00833026"/>
    <w:rsid w:val="00833057"/>
    <w:rsid w:val="008330F8"/>
    <w:rsid w:val="0083465C"/>
    <w:rsid w:val="0083479F"/>
    <w:rsid w:val="00834C78"/>
    <w:rsid w:val="00836126"/>
    <w:rsid w:val="00836167"/>
    <w:rsid w:val="0083654E"/>
    <w:rsid w:val="00836E92"/>
    <w:rsid w:val="00837232"/>
    <w:rsid w:val="00837B67"/>
    <w:rsid w:val="0084133B"/>
    <w:rsid w:val="0084174C"/>
    <w:rsid w:val="008426C3"/>
    <w:rsid w:val="00842B94"/>
    <w:rsid w:val="00843C64"/>
    <w:rsid w:val="00845ECC"/>
    <w:rsid w:val="00846038"/>
    <w:rsid w:val="008467F2"/>
    <w:rsid w:val="00846BD2"/>
    <w:rsid w:val="008470E3"/>
    <w:rsid w:val="008500C6"/>
    <w:rsid w:val="00850ACC"/>
    <w:rsid w:val="00850F70"/>
    <w:rsid w:val="00851209"/>
    <w:rsid w:val="008518F9"/>
    <w:rsid w:val="00853316"/>
    <w:rsid w:val="00853B07"/>
    <w:rsid w:val="008556E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41A4"/>
    <w:rsid w:val="008641B3"/>
    <w:rsid w:val="0086490E"/>
    <w:rsid w:val="00864F28"/>
    <w:rsid w:val="008656A3"/>
    <w:rsid w:val="0086588D"/>
    <w:rsid w:val="00865CD6"/>
    <w:rsid w:val="00866ABC"/>
    <w:rsid w:val="00867A1C"/>
    <w:rsid w:val="00867B0E"/>
    <w:rsid w:val="008705B8"/>
    <w:rsid w:val="00872C03"/>
    <w:rsid w:val="00872D50"/>
    <w:rsid w:val="00872D65"/>
    <w:rsid w:val="00872F84"/>
    <w:rsid w:val="008735CD"/>
    <w:rsid w:val="0087391A"/>
    <w:rsid w:val="008739B9"/>
    <w:rsid w:val="00873C8D"/>
    <w:rsid w:val="0087434D"/>
    <w:rsid w:val="008754FB"/>
    <w:rsid w:val="0087662D"/>
    <w:rsid w:val="00877E6F"/>
    <w:rsid w:val="008818C6"/>
    <w:rsid w:val="008819C8"/>
    <w:rsid w:val="00882380"/>
    <w:rsid w:val="0088350D"/>
    <w:rsid w:val="00883DE8"/>
    <w:rsid w:val="00883EFD"/>
    <w:rsid w:val="008840E1"/>
    <w:rsid w:val="008864C5"/>
    <w:rsid w:val="00886518"/>
    <w:rsid w:val="00886BC9"/>
    <w:rsid w:val="0089102C"/>
    <w:rsid w:val="008914ED"/>
    <w:rsid w:val="00891C9B"/>
    <w:rsid w:val="00892FB1"/>
    <w:rsid w:val="008935A7"/>
    <w:rsid w:val="008949F9"/>
    <w:rsid w:val="0089518F"/>
    <w:rsid w:val="00895797"/>
    <w:rsid w:val="008959AC"/>
    <w:rsid w:val="00896C39"/>
    <w:rsid w:val="0089722A"/>
    <w:rsid w:val="00897391"/>
    <w:rsid w:val="008A021F"/>
    <w:rsid w:val="008A09BE"/>
    <w:rsid w:val="008A0DEC"/>
    <w:rsid w:val="008A146C"/>
    <w:rsid w:val="008A1BA4"/>
    <w:rsid w:val="008A2692"/>
    <w:rsid w:val="008A2876"/>
    <w:rsid w:val="008A3081"/>
    <w:rsid w:val="008A324F"/>
    <w:rsid w:val="008A388F"/>
    <w:rsid w:val="008A42E7"/>
    <w:rsid w:val="008A468B"/>
    <w:rsid w:val="008A5292"/>
    <w:rsid w:val="008A5418"/>
    <w:rsid w:val="008A54BD"/>
    <w:rsid w:val="008A5C63"/>
    <w:rsid w:val="008A6856"/>
    <w:rsid w:val="008A7072"/>
    <w:rsid w:val="008A765E"/>
    <w:rsid w:val="008A7C84"/>
    <w:rsid w:val="008A7D0C"/>
    <w:rsid w:val="008A7ED1"/>
    <w:rsid w:val="008B014F"/>
    <w:rsid w:val="008B0602"/>
    <w:rsid w:val="008B1D68"/>
    <w:rsid w:val="008B2152"/>
    <w:rsid w:val="008B2D98"/>
    <w:rsid w:val="008B4945"/>
    <w:rsid w:val="008B4F7D"/>
    <w:rsid w:val="008B5719"/>
    <w:rsid w:val="008B57F5"/>
    <w:rsid w:val="008B6568"/>
    <w:rsid w:val="008B7C77"/>
    <w:rsid w:val="008B7CA1"/>
    <w:rsid w:val="008C04DD"/>
    <w:rsid w:val="008C0881"/>
    <w:rsid w:val="008C20E5"/>
    <w:rsid w:val="008C2666"/>
    <w:rsid w:val="008C280F"/>
    <w:rsid w:val="008C31A4"/>
    <w:rsid w:val="008C321D"/>
    <w:rsid w:val="008C4C6A"/>
    <w:rsid w:val="008C52A8"/>
    <w:rsid w:val="008C5316"/>
    <w:rsid w:val="008C6D5C"/>
    <w:rsid w:val="008C6F35"/>
    <w:rsid w:val="008C738B"/>
    <w:rsid w:val="008C7678"/>
    <w:rsid w:val="008C7F0E"/>
    <w:rsid w:val="008D08FD"/>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E1DD4"/>
    <w:rsid w:val="008E20C2"/>
    <w:rsid w:val="008E3384"/>
    <w:rsid w:val="008E3F8F"/>
    <w:rsid w:val="008E411E"/>
    <w:rsid w:val="008E4147"/>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A24"/>
    <w:rsid w:val="008F5F36"/>
    <w:rsid w:val="008F6D0A"/>
    <w:rsid w:val="008F7B88"/>
    <w:rsid w:val="00900106"/>
    <w:rsid w:val="009008BC"/>
    <w:rsid w:val="00900E95"/>
    <w:rsid w:val="00901208"/>
    <w:rsid w:val="0090130F"/>
    <w:rsid w:val="009015A7"/>
    <w:rsid w:val="00901EAA"/>
    <w:rsid w:val="0090274E"/>
    <w:rsid w:val="009029ED"/>
    <w:rsid w:val="00902BEB"/>
    <w:rsid w:val="00902C93"/>
    <w:rsid w:val="00903BD7"/>
    <w:rsid w:val="00903E6F"/>
    <w:rsid w:val="00904119"/>
    <w:rsid w:val="00905D6B"/>
    <w:rsid w:val="00906ABC"/>
    <w:rsid w:val="00906BA8"/>
    <w:rsid w:val="00906E20"/>
    <w:rsid w:val="0091056C"/>
    <w:rsid w:val="00910B9B"/>
    <w:rsid w:val="009112C6"/>
    <w:rsid w:val="00912BB8"/>
    <w:rsid w:val="00913983"/>
    <w:rsid w:val="00913AEC"/>
    <w:rsid w:val="00913BCE"/>
    <w:rsid w:val="00914A44"/>
    <w:rsid w:val="00914D83"/>
    <w:rsid w:val="00915441"/>
    <w:rsid w:val="00915791"/>
    <w:rsid w:val="009160F5"/>
    <w:rsid w:val="009160FA"/>
    <w:rsid w:val="00916E2B"/>
    <w:rsid w:val="00917E12"/>
    <w:rsid w:val="009220C1"/>
    <w:rsid w:val="00922B22"/>
    <w:rsid w:val="0092452D"/>
    <w:rsid w:val="00924B7A"/>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37A1E"/>
    <w:rsid w:val="00940000"/>
    <w:rsid w:val="00941450"/>
    <w:rsid w:val="00941726"/>
    <w:rsid w:val="00942266"/>
    <w:rsid w:val="00942B45"/>
    <w:rsid w:val="00943371"/>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B72"/>
    <w:rsid w:val="00951F98"/>
    <w:rsid w:val="0095211C"/>
    <w:rsid w:val="00952148"/>
    <w:rsid w:val="00952DD3"/>
    <w:rsid w:val="00953D10"/>
    <w:rsid w:val="00954E3C"/>
    <w:rsid w:val="0095586C"/>
    <w:rsid w:val="0095587C"/>
    <w:rsid w:val="00955F97"/>
    <w:rsid w:val="00960D2B"/>
    <w:rsid w:val="00962A40"/>
    <w:rsid w:val="009644F5"/>
    <w:rsid w:val="009649FD"/>
    <w:rsid w:val="00964A76"/>
    <w:rsid w:val="00964A9E"/>
    <w:rsid w:val="00964E99"/>
    <w:rsid w:val="0096543F"/>
    <w:rsid w:val="009664D3"/>
    <w:rsid w:val="00966995"/>
    <w:rsid w:val="00966C5C"/>
    <w:rsid w:val="00967CBA"/>
    <w:rsid w:val="009700DB"/>
    <w:rsid w:val="009704ED"/>
    <w:rsid w:val="0097068F"/>
    <w:rsid w:val="0097169E"/>
    <w:rsid w:val="00972DDD"/>
    <w:rsid w:val="00973551"/>
    <w:rsid w:val="00973C6A"/>
    <w:rsid w:val="00974297"/>
    <w:rsid w:val="0097598A"/>
    <w:rsid w:val="009762D5"/>
    <w:rsid w:val="00977CB8"/>
    <w:rsid w:val="00980F47"/>
    <w:rsid w:val="0098248F"/>
    <w:rsid w:val="009826BB"/>
    <w:rsid w:val="00982A20"/>
    <w:rsid w:val="00982FBB"/>
    <w:rsid w:val="00983A8D"/>
    <w:rsid w:val="00984043"/>
    <w:rsid w:val="00984DA3"/>
    <w:rsid w:val="00985FED"/>
    <w:rsid w:val="009865D4"/>
    <w:rsid w:val="00990DC1"/>
    <w:rsid w:val="00990DD1"/>
    <w:rsid w:val="009915AB"/>
    <w:rsid w:val="00991AF4"/>
    <w:rsid w:val="00991E71"/>
    <w:rsid w:val="009933F2"/>
    <w:rsid w:val="00993515"/>
    <w:rsid w:val="00993D2E"/>
    <w:rsid w:val="0099486D"/>
    <w:rsid w:val="00994FC8"/>
    <w:rsid w:val="00995D13"/>
    <w:rsid w:val="00996233"/>
    <w:rsid w:val="009972D3"/>
    <w:rsid w:val="00997495"/>
    <w:rsid w:val="00997A32"/>
    <w:rsid w:val="009A0910"/>
    <w:rsid w:val="009A1626"/>
    <w:rsid w:val="009A291B"/>
    <w:rsid w:val="009A3469"/>
    <w:rsid w:val="009A4115"/>
    <w:rsid w:val="009A5463"/>
    <w:rsid w:val="009A67E7"/>
    <w:rsid w:val="009A6923"/>
    <w:rsid w:val="009A72A0"/>
    <w:rsid w:val="009B093C"/>
    <w:rsid w:val="009B1046"/>
    <w:rsid w:val="009B14BF"/>
    <w:rsid w:val="009B15F5"/>
    <w:rsid w:val="009B3253"/>
    <w:rsid w:val="009B3821"/>
    <w:rsid w:val="009B3AAA"/>
    <w:rsid w:val="009B4681"/>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9FB"/>
    <w:rsid w:val="009C5BFE"/>
    <w:rsid w:val="009C5C53"/>
    <w:rsid w:val="009C5EF7"/>
    <w:rsid w:val="009C614F"/>
    <w:rsid w:val="009C6891"/>
    <w:rsid w:val="009C6E54"/>
    <w:rsid w:val="009D00EA"/>
    <w:rsid w:val="009D0613"/>
    <w:rsid w:val="009D0DA5"/>
    <w:rsid w:val="009D106F"/>
    <w:rsid w:val="009D1A28"/>
    <w:rsid w:val="009D1EB9"/>
    <w:rsid w:val="009D2400"/>
    <w:rsid w:val="009D2844"/>
    <w:rsid w:val="009D28EC"/>
    <w:rsid w:val="009D29B8"/>
    <w:rsid w:val="009D31AA"/>
    <w:rsid w:val="009D4196"/>
    <w:rsid w:val="009D42FA"/>
    <w:rsid w:val="009D4693"/>
    <w:rsid w:val="009D5729"/>
    <w:rsid w:val="009D6193"/>
    <w:rsid w:val="009D685E"/>
    <w:rsid w:val="009D6EC7"/>
    <w:rsid w:val="009D6F0A"/>
    <w:rsid w:val="009D7006"/>
    <w:rsid w:val="009D7D47"/>
    <w:rsid w:val="009E0975"/>
    <w:rsid w:val="009E0C12"/>
    <w:rsid w:val="009E124F"/>
    <w:rsid w:val="009E1878"/>
    <w:rsid w:val="009E23BC"/>
    <w:rsid w:val="009E2964"/>
    <w:rsid w:val="009E2DD1"/>
    <w:rsid w:val="009E3132"/>
    <w:rsid w:val="009E4E04"/>
    <w:rsid w:val="009E5126"/>
    <w:rsid w:val="009E53D4"/>
    <w:rsid w:val="009E5E5C"/>
    <w:rsid w:val="009E5EA1"/>
    <w:rsid w:val="009E6072"/>
    <w:rsid w:val="009E77B1"/>
    <w:rsid w:val="009E78D9"/>
    <w:rsid w:val="009F01C8"/>
    <w:rsid w:val="009F04F4"/>
    <w:rsid w:val="009F090D"/>
    <w:rsid w:val="009F0B40"/>
    <w:rsid w:val="009F0CD0"/>
    <w:rsid w:val="009F1B57"/>
    <w:rsid w:val="009F22B7"/>
    <w:rsid w:val="009F2886"/>
    <w:rsid w:val="009F290C"/>
    <w:rsid w:val="009F3296"/>
    <w:rsid w:val="009F39C9"/>
    <w:rsid w:val="009F52F3"/>
    <w:rsid w:val="009F5A9D"/>
    <w:rsid w:val="009F5EB9"/>
    <w:rsid w:val="009F6B78"/>
    <w:rsid w:val="009F75BF"/>
    <w:rsid w:val="009F7D0B"/>
    <w:rsid w:val="00A0050F"/>
    <w:rsid w:val="00A0056A"/>
    <w:rsid w:val="00A00972"/>
    <w:rsid w:val="00A00AD6"/>
    <w:rsid w:val="00A01DD9"/>
    <w:rsid w:val="00A0204D"/>
    <w:rsid w:val="00A02277"/>
    <w:rsid w:val="00A024D2"/>
    <w:rsid w:val="00A03647"/>
    <w:rsid w:val="00A04F3B"/>
    <w:rsid w:val="00A062D6"/>
    <w:rsid w:val="00A067CF"/>
    <w:rsid w:val="00A06BC0"/>
    <w:rsid w:val="00A108DF"/>
    <w:rsid w:val="00A115F3"/>
    <w:rsid w:val="00A1173C"/>
    <w:rsid w:val="00A13B69"/>
    <w:rsid w:val="00A14CB0"/>
    <w:rsid w:val="00A1533C"/>
    <w:rsid w:val="00A16848"/>
    <w:rsid w:val="00A17145"/>
    <w:rsid w:val="00A203B9"/>
    <w:rsid w:val="00A22243"/>
    <w:rsid w:val="00A2382A"/>
    <w:rsid w:val="00A24A2C"/>
    <w:rsid w:val="00A24D21"/>
    <w:rsid w:val="00A25196"/>
    <w:rsid w:val="00A26A22"/>
    <w:rsid w:val="00A27180"/>
    <w:rsid w:val="00A2743A"/>
    <w:rsid w:val="00A274EB"/>
    <w:rsid w:val="00A27AA0"/>
    <w:rsid w:val="00A307FD"/>
    <w:rsid w:val="00A30FB6"/>
    <w:rsid w:val="00A31B7A"/>
    <w:rsid w:val="00A3223F"/>
    <w:rsid w:val="00A32ECC"/>
    <w:rsid w:val="00A335FE"/>
    <w:rsid w:val="00A3419D"/>
    <w:rsid w:val="00A346CE"/>
    <w:rsid w:val="00A354E4"/>
    <w:rsid w:val="00A36A65"/>
    <w:rsid w:val="00A37231"/>
    <w:rsid w:val="00A37AF1"/>
    <w:rsid w:val="00A40A83"/>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2FB"/>
    <w:rsid w:val="00A51442"/>
    <w:rsid w:val="00A51551"/>
    <w:rsid w:val="00A5178F"/>
    <w:rsid w:val="00A52273"/>
    <w:rsid w:val="00A52444"/>
    <w:rsid w:val="00A5298A"/>
    <w:rsid w:val="00A53866"/>
    <w:rsid w:val="00A53A5A"/>
    <w:rsid w:val="00A53CDD"/>
    <w:rsid w:val="00A54192"/>
    <w:rsid w:val="00A54ED5"/>
    <w:rsid w:val="00A557D1"/>
    <w:rsid w:val="00A565CF"/>
    <w:rsid w:val="00A566B0"/>
    <w:rsid w:val="00A56B5D"/>
    <w:rsid w:val="00A6054D"/>
    <w:rsid w:val="00A60947"/>
    <w:rsid w:val="00A60E8E"/>
    <w:rsid w:val="00A61999"/>
    <w:rsid w:val="00A62452"/>
    <w:rsid w:val="00A627C3"/>
    <w:rsid w:val="00A62C4D"/>
    <w:rsid w:val="00A63963"/>
    <w:rsid w:val="00A63EE3"/>
    <w:rsid w:val="00A640BE"/>
    <w:rsid w:val="00A64D88"/>
    <w:rsid w:val="00A654BE"/>
    <w:rsid w:val="00A65B9C"/>
    <w:rsid w:val="00A65CF9"/>
    <w:rsid w:val="00A6647F"/>
    <w:rsid w:val="00A67096"/>
    <w:rsid w:val="00A67990"/>
    <w:rsid w:val="00A710E9"/>
    <w:rsid w:val="00A71A5E"/>
    <w:rsid w:val="00A71AA4"/>
    <w:rsid w:val="00A71ED4"/>
    <w:rsid w:val="00A73298"/>
    <w:rsid w:val="00A732FD"/>
    <w:rsid w:val="00A73DE5"/>
    <w:rsid w:val="00A755FA"/>
    <w:rsid w:val="00A75C14"/>
    <w:rsid w:val="00A76E56"/>
    <w:rsid w:val="00A76EF5"/>
    <w:rsid w:val="00A76F1C"/>
    <w:rsid w:val="00A779F6"/>
    <w:rsid w:val="00A80233"/>
    <w:rsid w:val="00A80DE5"/>
    <w:rsid w:val="00A812B3"/>
    <w:rsid w:val="00A816D2"/>
    <w:rsid w:val="00A81CDC"/>
    <w:rsid w:val="00A834B9"/>
    <w:rsid w:val="00A8404F"/>
    <w:rsid w:val="00A85168"/>
    <w:rsid w:val="00A8528A"/>
    <w:rsid w:val="00A85433"/>
    <w:rsid w:val="00A85580"/>
    <w:rsid w:val="00A85E28"/>
    <w:rsid w:val="00A85E33"/>
    <w:rsid w:val="00A85F09"/>
    <w:rsid w:val="00A862CE"/>
    <w:rsid w:val="00A86ACF"/>
    <w:rsid w:val="00A875FA"/>
    <w:rsid w:val="00A877ED"/>
    <w:rsid w:val="00A907F8"/>
    <w:rsid w:val="00A90EC0"/>
    <w:rsid w:val="00A915E0"/>
    <w:rsid w:val="00A92090"/>
    <w:rsid w:val="00A92662"/>
    <w:rsid w:val="00A93BCD"/>
    <w:rsid w:val="00A93FA1"/>
    <w:rsid w:val="00A94013"/>
    <w:rsid w:val="00A9419A"/>
    <w:rsid w:val="00A960EB"/>
    <w:rsid w:val="00A963E3"/>
    <w:rsid w:val="00A96CA0"/>
    <w:rsid w:val="00A971C5"/>
    <w:rsid w:val="00A973AC"/>
    <w:rsid w:val="00A9765F"/>
    <w:rsid w:val="00A97956"/>
    <w:rsid w:val="00AA18A5"/>
    <w:rsid w:val="00AA27EF"/>
    <w:rsid w:val="00AA2AA4"/>
    <w:rsid w:val="00AA333A"/>
    <w:rsid w:val="00AA3BDA"/>
    <w:rsid w:val="00AA43F2"/>
    <w:rsid w:val="00AA4F00"/>
    <w:rsid w:val="00AA50BE"/>
    <w:rsid w:val="00AA5806"/>
    <w:rsid w:val="00AA59AA"/>
    <w:rsid w:val="00AA5DC1"/>
    <w:rsid w:val="00AA6071"/>
    <w:rsid w:val="00AA737F"/>
    <w:rsid w:val="00AA7599"/>
    <w:rsid w:val="00AA7A65"/>
    <w:rsid w:val="00AB00C0"/>
    <w:rsid w:val="00AB0488"/>
    <w:rsid w:val="00AB09FC"/>
    <w:rsid w:val="00AB17AD"/>
    <w:rsid w:val="00AB2257"/>
    <w:rsid w:val="00AB2515"/>
    <w:rsid w:val="00AB2577"/>
    <w:rsid w:val="00AB2716"/>
    <w:rsid w:val="00AB2867"/>
    <w:rsid w:val="00AB2A44"/>
    <w:rsid w:val="00AB36DA"/>
    <w:rsid w:val="00AB492D"/>
    <w:rsid w:val="00AB5225"/>
    <w:rsid w:val="00AB59C8"/>
    <w:rsid w:val="00AB63E0"/>
    <w:rsid w:val="00AB6FB4"/>
    <w:rsid w:val="00AB779C"/>
    <w:rsid w:val="00AC0D27"/>
    <w:rsid w:val="00AC1553"/>
    <w:rsid w:val="00AC17FD"/>
    <w:rsid w:val="00AC197F"/>
    <w:rsid w:val="00AC1C9D"/>
    <w:rsid w:val="00AC201F"/>
    <w:rsid w:val="00AC2808"/>
    <w:rsid w:val="00AC39EA"/>
    <w:rsid w:val="00AC3B46"/>
    <w:rsid w:val="00AC41DB"/>
    <w:rsid w:val="00AC492F"/>
    <w:rsid w:val="00AC4CA3"/>
    <w:rsid w:val="00AC4E41"/>
    <w:rsid w:val="00AD017F"/>
    <w:rsid w:val="00AD0951"/>
    <w:rsid w:val="00AD0E10"/>
    <w:rsid w:val="00AD12AF"/>
    <w:rsid w:val="00AD13E7"/>
    <w:rsid w:val="00AD16DF"/>
    <w:rsid w:val="00AD1A4D"/>
    <w:rsid w:val="00AD2210"/>
    <w:rsid w:val="00AD2F9C"/>
    <w:rsid w:val="00AD3365"/>
    <w:rsid w:val="00AD33CA"/>
    <w:rsid w:val="00AD6057"/>
    <w:rsid w:val="00AD647E"/>
    <w:rsid w:val="00AD6B4C"/>
    <w:rsid w:val="00AD70F3"/>
    <w:rsid w:val="00AD7954"/>
    <w:rsid w:val="00AE0830"/>
    <w:rsid w:val="00AE0A2A"/>
    <w:rsid w:val="00AE1430"/>
    <w:rsid w:val="00AE1708"/>
    <w:rsid w:val="00AE1B72"/>
    <w:rsid w:val="00AE276E"/>
    <w:rsid w:val="00AE2BF6"/>
    <w:rsid w:val="00AE2C5D"/>
    <w:rsid w:val="00AE36D9"/>
    <w:rsid w:val="00AE4E34"/>
    <w:rsid w:val="00AE5386"/>
    <w:rsid w:val="00AE5D02"/>
    <w:rsid w:val="00AE5D68"/>
    <w:rsid w:val="00AE6376"/>
    <w:rsid w:val="00AE63B6"/>
    <w:rsid w:val="00AE6658"/>
    <w:rsid w:val="00AE6C27"/>
    <w:rsid w:val="00AF0E89"/>
    <w:rsid w:val="00AF1030"/>
    <w:rsid w:val="00AF115C"/>
    <w:rsid w:val="00AF133F"/>
    <w:rsid w:val="00AF1A50"/>
    <w:rsid w:val="00AF1FD4"/>
    <w:rsid w:val="00AF2069"/>
    <w:rsid w:val="00AF2750"/>
    <w:rsid w:val="00AF2A30"/>
    <w:rsid w:val="00AF3654"/>
    <w:rsid w:val="00AF3A03"/>
    <w:rsid w:val="00AF3D40"/>
    <w:rsid w:val="00AF3F4F"/>
    <w:rsid w:val="00AF5B66"/>
    <w:rsid w:val="00AF5BB1"/>
    <w:rsid w:val="00AF63F1"/>
    <w:rsid w:val="00AF6632"/>
    <w:rsid w:val="00AF6DA9"/>
    <w:rsid w:val="00AF7145"/>
    <w:rsid w:val="00AF7E1F"/>
    <w:rsid w:val="00AF7F68"/>
    <w:rsid w:val="00B000BA"/>
    <w:rsid w:val="00B00A2C"/>
    <w:rsid w:val="00B00FA5"/>
    <w:rsid w:val="00B0110A"/>
    <w:rsid w:val="00B01F2F"/>
    <w:rsid w:val="00B0215B"/>
    <w:rsid w:val="00B02297"/>
    <w:rsid w:val="00B027F4"/>
    <w:rsid w:val="00B02AA8"/>
    <w:rsid w:val="00B0354C"/>
    <w:rsid w:val="00B03764"/>
    <w:rsid w:val="00B04851"/>
    <w:rsid w:val="00B05A0F"/>
    <w:rsid w:val="00B060FD"/>
    <w:rsid w:val="00B063B3"/>
    <w:rsid w:val="00B0778A"/>
    <w:rsid w:val="00B1057A"/>
    <w:rsid w:val="00B119B9"/>
    <w:rsid w:val="00B12332"/>
    <w:rsid w:val="00B126C6"/>
    <w:rsid w:val="00B12765"/>
    <w:rsid w:val="00B13559"/>
    <w:rsid w:val="00B13C71"/>
    <w:rsid w:val="00B13C99"/>
    <w:rsid w:val="00B13CE8"/>
    <w:rsid w:val="00B14042"/>
    <w:rsid w:val="00B1462A"/>
    <w:rsid w:val="00B14DE5"/>
    <w:rsid w:val="00B15BE7"/>
    <w:rsid w:val="00B164B5"/>
    <w:rsid w:val="00B176B9"/>
    <w:rsid w:val="00B17C9F"/>
    <w:rsid w:val="00B17E6D"/>
    <w:rsid w:val="00B17F94"/>
    <w:rsid w:val="00B207E2"/>
    <w:rsid w:val="00B20F4A"/>
    <w:rsid w:val="00B210AD"/>
    <w:rsid w:val="00B22C52"/>
    <w:rsid w:val="00B231BC"/>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12D"/>
    <w:rsid w:val="00B458E9"/>
    <w:rsid w:val="00B47A05"/>
    <w:rsid w:val="00B47FB3"/>
    <w:rsid w:val="00B506AE"/>
    <w:rsid w:val="00B513E6"/>
    <w:rsid w:val="00B51D66"/>
    <w:rsid w:val="00B521D4"/>
    <w:rsid w:val="00B52DFA"/>
    <w:rsid w:val="00B536F9"/>
    <w:rsid w:val="00B5397F"/>
    <w:rsid w:val="00B53FE0"/>
    <w:rsid w:val="00B540C2"/>
    <w:rsid w:val="00B5417F"/>
    <w:rsid w:val="00B54E46"/>
    <w:rsid w:val="00B54F35"/>
    <w:rsid w:val="00B55018"/>
    <w:rsid w:val="00B5642A"/>
    <w:rsid w:val="00B57094"/>
    <w:rsid w:val="00B57BDC"/>
    <w:rsid w:val="00B57D15"/>
    <w:rsid w:val="00B617B1"/>
    <w:rsid w:val="00B617CE"/>
    <w:rsid w:val="00B6228A"/>
    <w:rsid w:val="00B627DB"/>
    <w:rsid w:val="00B62A45"/>
    <w:rsid w:val="00B62A56"/>
    <w:rsid w:val="00B62E1D"/>
    <w:rsid w:val="00B62F35"/>
    <w:rsid w:val="00B62F7E"/>
    <w:rsid w:val="00B631D1"/>
    <w:rsid w:val="00B6424C"/>
    <w:rsid w:val="00B652A6"/>
    <w:rsid w:val="00B65833"/>
    <w:rsid w:val="00B65E7D"/>
    <w:rsid w:val="00B669C7"/>
    <w:rsid w:val="00B675CC"/>
    <w:rsid w:val="00B67DD9"/>
    <w:rsid w:val="00B67E6C"/>
    <w:rsid w:val="00B707D8"/>
    <w:rsid w:val="00B70AE2"/>
    <w:rsid w:val="00B70F37"/>
    <w:rsid w:val="00B71CE7"/>
    <w:rsid w:val="00B71D13"/>
    <w:rsid w:val="00B7243A"/>
    <w:rsid w:val="00B725FA"/>
    <w:rsid w:val="00B727C7"/>
    <w:rsid w:val="00B72BC8"/>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707E"/>
    <w:rsid w:val="00B87117"/>
    <w:rsid w:val="00B87298"/>
    <w:rsid w:val="00B87E6C"/>
    <w:rsid w:val="00B9018A"/>
    <w:rsid w:val="00B90226"/>
    <w:rsid w:val="00B902D1"/>
    <w:rsid w:val="00B90EED"/>
    <w:rsid w:val="00B91366"/>
    <w:rsid w:val="00B928A1"/>
    <w:rsid w:val="00B92ED2"/>
    <w:rsid w:val="00B9370D"/>
    <w:rsid w:val="00B93D38"/>
    <w:rsid w:val="00B94B19"/>
    <w:rsid w:val="00B94BE3"/>
    <w:rsid w:val="00B95EE9"/>
    <w:rsid w:val="00B967CA"/>
    <w:rsid w:val="00BA091B"/>
    <w:rsid w:val="00BA13A4"/>
    <w:rsid w:val="00BA1901"/>
    <w:rsid w:val="00BA1C92"/>
    <w:rsid w:val="00BA1EAD"/>
    <w:rsid w:val="00BA4185"/>
    <w:rsid w:val="00BA4566"/>
    <w:rsid w:val="00BA4B76"/>
    <w:rsid w:val="00BA5F9F"/>
    <w:rsid w:val="00BA633E"/>
    <w:rsid w:val="00BA6999"/>
    <w:rsid w:val="00BA6BDB"/>
    <w:rsid w:val="00BA74CC"/>
    <w:rsid w:val="00BA7846"/>
    <w:rsid w:val="00BB0A7F"/>
    <w:rsid w:val="00BB168D"/>
    <w:rsid w:val="00BB1ACB"/>
    <w:rsid w:val="00BB1E08"/>
    <w:rsid w:val="00BB26F6"/>
    <w:rsid w:val="00BB2B25"/>
    <w:rsid w:val="00BB2C13"/>
    <w:rsid w:val="00BB348E"/>
    <w:rsid w:val="00BB3A7C"/>
    <w:rsid w:val="00BB3B18"/>
    <w:rsid w:val="00BB3BD7"/>
    <w:rsid w:val="00BB4A55"/>
    <w:rsid w:val="00BB65A2"/>
    <w:rsid w:val="00BB77D7"/>
    <w:rsid w:val="00BC2872"/>
    <w:rsid w:val="00BC29AC"/>
    <w:rsid w:val="00BC29F6"/>
    <w:rsid w:val="00BC2BFE"/>
    <w:rsid w:val="00BC3535"/>
    <w:rsid w:val="00BC4959"/>
    <w:rsid w:val="00BC4B68"/>
    <w:rsid w:val="00BC4BD3"/>
    <w:rsid w:val="00BC4D8B"/>
    <w:rsid w:val="00BC4F11"/>
    <w:rsid w:val="00BC5BE9"/>
    <w:rsid w:val="00BC6365"/>
    <w:rsid w:val="00BD01AB"/>
    <w:rsid w:val="00BD0B5F"/>
    <w:rsid w:val="00BD1669"/>
    <w:rsid w:val="00BD2564"/>
    <w:rsid w:val="00BD2C17"/>
    <w:rsid w:val="00BD2DEA"/>
    <w:rsid w:val="00BD3133"/>
    <w:rsid w:val="00BD333C"/>
    <w:rsid w:val="00BD380D"/>
    <w:rsid w:val="00BD3AB3"/>
    <w:rsid w:val="00BD3EB7"/>
    <w:rsid w:val="00BD4861"/>
    <w:rsid w:val="00BD49C8"/>
    <w:rsid w:val="00BD4D43"/>
    <w:rsid w:val="00BD542E"/>
    <w:rsid w:val="00BD708A"/>
    <w:rsid w:val="00BD7224"/>
    <w:rsid w:val="00BE16FD"/>
    <w:rsid w:val="00BE2528"/>
    <w:rsid w:val="00BE3309"/>
    <w:rsid w:val="00BE3812"/>
    <w:rsid w:val="00BE39AC"/>
    <w:rsid w:val="00BE4C0D"/>
    <w:rsid w:val="00BE5A5A"/>
    <w:rsid w:val="00BE5FFA"/>
    <w:rsid w:val="00BE60D8"/>
    <w:rsid w:val="00BE71A6"/>
    <w:rsid w:val="00BE71DF"/>
    <w:rsid w:val="00BF0A1C"/>
    <w:rsid w:val="00BF11DC"/>
    <w:rsid w:val="00BF2531"/>
    <w:rsid w:val="00BF2816"/>
    <w:rsid w:val="00BF291B"/>
    <w:rsid w:val="00BF3A59"/>
    <w:rsid w:val="00BF3A82"/>
    <w:rsid w:val="00BF444F"/>
    <w:rsid w:val="00BF50F2"/>
    <w:rsid w:val="00BF5352"/>
    <w:rsid w:val="00BF5D7D"/>
    <w:rsid w:val="00BF621C"/>
    <w:rsid w:val="00BF6DC5"/>
    <w:rsid w:val="00BF7EB9"/>
    <w:rsid w:val="00C005F7"/>
    <w:rsid w:val="00C00C9D"/>
    <w:rsid w:val="00C01B82"/>
    <w:rsid w:val="00C01FAC"/>
    <w:rsid w:val="00C0216D"/>
    <w:rsid w:val="00C024CD"/>
    <w:rsid w:val="00C02CF6"/>
    <w:rsid w:val="00C039C6"/>
    <w:rsid w:val="00C03AA9"/>
    <w:rsid w:val="00C03CD4"/>
    <w:rsid w:val="00C05C85"/>
    <w:rsid w:val="00C06A40"/>
    <w:rsid w:val="00C06F74"/>
    <w:rsid w:val="00C1120B"/>
    <w:rsid w:val="00C11ACE"/>
    <w:rsid w:val="00C12D31"/>
    <w:rsid w:val="00C12F35"/>
    <w:rsid w:val="00C13782"/>
    <w:rsid w:val="00C13BA0"/>
    <w:rsid w:val="00C147E2"/>
    <w:rsid w:val="00C15649"/>
    <w:rsid w:val="00C15BEA"/>
    <w:rsid w:val="00C162C3"/>
    <w:rsid w:val="00C170E2"/>
    <w:rsid w:val="00C172A1"/>
    <w:rsid w:val="00C183F1"/>
    <w:rsid w:val="00C21750"/>
    <w:rsid w:val="00C21835"/>
    <w:rsid w:val="00C226E4"/>
    <w:rsid w:val="00C22B20"/>
    <w:rsid w:val="00C230BA"/>
    <w:rsid w:val="00C23886"/>
    <w:rsid w:val="00C239C5"/>
    <w:rsid w:val="00C24829"/>
    <w:rsid w:val="00C25186"/>
    <w:rsid w:val="00C2631F"/>
    <w:rsid w:val="00C26C53"/>
    <w:rsid w:val="00C279DF"/>
    <w:rsid w:val="00C300B1"/>
    <w:rsid w:val="00C32075"/>
    <w:rsid w:val="00C329F8"/>
    <w:rsid w:val="00C331E5"/>
    <w:rsid w:val="00C33353"/>
    <w:rsid w:val="00C34133"/>
    <w:rsid w:val="00C34442"/>
    <w:rsid w:val="00C348BD"/>
    <w:rsid w:val="00C34B6D"/>
    <w:rsid w:val="00C36FB5"/>
    <w:rsid w:val="00C41453"/>
    <w:rsid w:val="00C419C4"/>
    <w:rsid w:val="00C432A0"/>
    <w:rsid w:val="00C444E0"/>
    <w:rsid w:val="00C44B84"/>
    <w:rsid w:val="00C4537F"/>
    <w:rsid w:val="00C45573"/>
    <w:rsid w:val="00C46688"/>
    <w:rsid w:val="00C46F2A"/>
    <w:rsid w:val="00C47FA4"/>
    <w:rsid w:val="00C50FC3"/>
    <w:rsid w:val="00C51613"/>
    <w:rsid w:val="00C528A9"/>
    <w:rsid w:val="00C52924"/>
    <w:rsid w:val="00C53BCA"/>
    <w:rsid w:val="00C53EF9"/>
    <w:rsid w:val="00C54E75"/>
    <w:rsid w:val="00C5595C"/>
    <w:rsid w:val="00C56151"/>
    <w:rsid w:val="00C56F92"/>
    <w:rsid w:val="00C5731E"/>
    <w:rsid w:val="00C57E3F"/>
    <w:rsid w:val="00C60D9A"/>
    <w:rsid w:val="00C618B1"/>
    <w:rsid w:val="00C618F4"/>
    <w:rsid w:val="00C641D6"/>
    <w:rsid w:val="00C64F35"/>
    <w:rsid w:val="00C64F69"/>
    <w:rsid w:val="00C67002"/>
    <w:rsid w:val="00C675A4"/>
    <w:rsid w:val="00C67B68"/>
    <w:rsid w:val="00C67B69"/>
    <w:rsid w:val="00C703E5"/>
    <w:rsid w:val="00C707F3"/>
    <w:rsid w:val="00C740C0"/>
    <w:rsid w:val="00C74E60"/>
    <w:rsid w:val="00C75034"/>
    <w:rsid w:val="00C7520F"/>
    <w:rsid w:val="00C753B7"/>
    <w:rsid w:val="00C76380"/>
    <w:rsid w:val="00C7678A"/>
    <w:rsid w:val="00C7772B"/>
    <w:rsid w:val="00C8079C"/>
    <w:rsid w:val="00C816A4"/>
    <w:rsid w:val="00C817F5"/>
    <w:rsid w:val="00C81A34"/>
    <w:rsid w:val="00C82C00"/>
    <w:rsid w:val="00C8395E"/>
    <w:rsid w:val="00C83D01"/>
    <w:rsid w:val="00C85287"/>
    <w:rsid w:val="00C854BA"/>
    <w:rsid w:val="00C879EC"/>
    <w:rsid w:val="00C87AB9"/>
    <w:rsid w:val="00C87BF3"/>
    <w:rsid w:val="00C90041"/>
    <w:rsid w:val="00C904D1"/>
    <w:rsid w:val="00C90B8A"/>
    <w:rsid w:val="00C91AE9"/>
    <w:rsid w:val="00C91D5A"/>
    <w:rsid w:val="00C91F30"/>
    <w:rsid w:val="00C922C5"/>
    <w:rsid w:val="00C93EDD"/>
    <w:rsid w:val="00C94CE2"/>
    <w:rsid w:val="00C952D0"/>
    <w:rsid w:val="00C95535"/>
    <w:rsid w:val="00C95850"/>
    <w:rsid w:val="00C95B90"/>
    <w:rsid w:val="00C95CC3"/>
    <w:rsid w:val="00C95D9B"/>
    <w:rsid w:val="00C96F4C"/>
    <w:rsid w:val="00C9715A"/>
    <w:rsid w:val="00C97229"/>
    <w:rsid w:val="00CA0084"/>
    <w:rsid w:val="00CA1430"/>
    <w:rsid w:val="00CA1F11"/>
    <w:rsid w:val="00CA21B7"/>
    <w:rsid w:val="00CA22B4"/>
    <w:rsid w:val="00CA31B8"/>
    <w:rsid w:val="00CA44B9"/>
    <w:rsid w:val="00CA4DC7"/>
    <w:rsid w:val="00CA5228"/>
    <w:rsid w:val="00CA7213"/>
    <w:rsid w:val="00CB221E"/>
    <w:rsid w:val="00CB43A2"/>
    <w:rsid w:val="00CB4977"/>
    <w:rsid w:val="00CB576A"/>
    <w:rsid w:val="00CB6FE0"/>
    <w:rsid w:val="00CC00C0"/>
    <w:rsid w:val="00CC02FF"/>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D070B"/>
    <w:rsid w:val="00CD10A6"/>
    <w:rsid w:val="00CD2729"/>
    <w:rsid w:val="00CD29E0"/>
    <w:rsid w:val="00CD3874"/>
    <w:rsid w:val="00CD445D"/>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4DCC"/>
    <w:rsid w:val="00CE5D7C"/>
    <w:rsid w:val="00CE6952"/>
    <w:rsid w:val="00CE7DF2"/>
    <w:rsid w:val="00CF032E"/>
    <w:rsid w:val="00CF0A25"/>
    <w:rsid w:val="00CF14B5"/>
    <w:rsid w:val="00CF1F1A"/>
    <w:rsid w:val="00CF2C1B"/>
    <w:rsid w:val="00CF360D"/>
    <w:rsid w:val="00CF3CBD"/>
    <w:rsid w:val="00CF3DAE"/>
    <w:rsid w:val="00CF4099"/>
    <w:rsid w:val="00CF4946"/>
    <w:rsid w:val="00CF5E38"/>
    <w:rsid w:val="00CF771E"/>
    <w:rsid w:val="00D001F6"/>
    <w:rsid w:val="00D00575"/>
    <w:rsid w:val="00D015BB"/>
    <w:rsid w:val="00D026B4"/>
    <w:rsid w:val="00D03DBF"/>
    <w:rsid w:val="00D040D8"/>
    <w:rsid w:val="00D0424B"/>
    <w:rsid w:val="00D04541"/>
    <w:rsid w:val="00D05335"/>
    <w:rsid w:val="00D0608F"/>
    <w:rsid w:val="00D06B4D"/>
    <w:rsid w:val="00D06B5F"/>
    <w:rsid w:val="00D07527"/>
    <w:rsid w:val="00D07992"/>
    <w:rsid w:val="00D07E6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C2D"/>
    <w:rsid w:val="00D16EA1"/>
    <w:rsid w:val="00D2091A"/>
    <w:rsid w:val="00D20D1C"/>
    <w:rsid w:val="00D21367"/>
    <w:rsid w:val="00D21B0B"/>
    <w:rsid w:val="00D225F6"/>
    <w:rsid w:val="00D226CC"/>
    <w:rsid w:val="00D22C82"/>
    <w:rsid w:val="00D237B4"/>
    <w:rsid w:val="00D248F9"/>
    <w:rsid w:val="00D24E9D"/>
    <w:rsid w:val="00D258A9"/>
    <w:rsid w:val="00D27C58"/>
    <w:rsid w:val="00D27D75"/>
    <w:rsid w:val="00D32F64"/>
    <w:rsid w:val="00D33E7D"/>
    <w:rsid w:val="00D3550E"/>
    <w:rsid w:val="00D35E65"/>
    <w:rsid w:val="00D36418"/>
    <w:rsid w:val="00D36CC9"/>
    <w:rsid w:val="00D37DA2"/>
    <w:rsid w:val="00D40C1E"/>
    <w:rsid w:val="00D41F7B"/>
    <w:rsid w:val="00D41FB6"/>
    <w:rsid w:val="00D4284B"/>
    <w:rsid w:val="00D42A82"/>
    <w:rsid w:val="00D42E4A"/>
    <w:rsid w:val="00D4303D"/>
    <w:rsid w:val="00D43AF4"/>
    <w:rsid w:val="00D44E1A"/>
    <w:rsid w:val="00D458FB"/>
    <w:rsid w:val="00D45EDD"/>
    <w:rsid w:val="00D464B2"/>
    <w:rsid w:val="00D47843"/>
    <w:rsid w:val="00D47AFA"/>
    <w:rsid w:val="00D47CAD"/>
    <w:rsid w:val="00D47D3A"/>
    <w:rsid w:val="00D47DB2"/>
    <w:rsid w:val="00D508D6"/>
    <w:rsid w:val="00D50BE3"/>
    <w:rsid w:val="00D51944"/>
    <w:rsid w:val="00D51CB5"/>
    <w:rsid w:val="00D52F23"/>
    <w:rsid w:val="00D52FE2"/>
    <w:rsid w:val="00D530FB"/>
    <w:rsid w:val="00D53269"/>
    <w:rsid w:val="00D5535B"/>
    <w:rsid w:val="00D55444"/>
    <w:rsid w:val="00D5559C"/>
    <w:rsid w:val="00D561E4"/>
    <w:rsid w:val="00D562CD"/>
    <w:rsid w:val="00D57979"/>
    <w:rsid w:val="00D57A47"/>
    <w:rsid w:val="00D601EF"/>
    <w:rsid w:val="00D60807"/>
    <w:rsid w:val="00D622C0"/>
    <w:rsid w:val="00D622C9"/>
    <w:rsid w:val="00D62A0A"/>
    <w:rsid w:val="00D62E6D"/>
    <w:rsid w:val="00D62FB5"/>
    <w:rsid w:val="00D631FB"/>
    <w:rsid w:val="00D639BC"/>
    <w:rsid w:val="00D6409E"/>
    <w:rsid w:val="00D64983"/>
    <w:rsid w:val="00D64F24"/>
    <w:rsid w:val="00D6503F"/>
    <w:rsid w:val="00D65600"/>
    <w:rsid w:val="00D6633F"/>
    <w:rsid w:val="00D66440"/>
    <w:rsid w:val="00D66E25"/>
    <w:rsid w:val="00D6756A"/>
    <w:rsid w:val="00D67A9B"/>
    <w:rsid w:val="00D70309"/>
    <w:rsid w:val="00D70484"/>
    <w:rsid w:val="00D71452"/>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A2B"/>
    <w:rsid w:val="00D90F73"/>
    <w:rsid w:val="00D90FF0"/>
    <w:rsid w:val="00D910FD"/>
    <w:rsid w:val="00D912CB"/>
    <w:rsid w:val="00D91795"/>
    <w:rsid w:val="00D91924"/>
    <w:rsid w:val="00D91EDD"/>
    <w:rsid w:val="00D920D8"/>
    <w:rsid w:val="00D92147"/>
    <w:rsid w:val="00D926BA"/>
    <w:rsid w:val="00D937E5"/>
    <w:rsid w:val="00D93BB6"/>
    <w:rsid w:val="00D9440B"/>
    <w:rsid w:val="00D94C43"/>
    <w:rsid w:val="00D94E06"/>
    <w:rsid w:val="00D94ECC"/>
    <w:rsid w:val="00D9581D"/>
    <w:rsid w:val="00D96D72"/>
    <w:rsid w:val="00D96E80"/>
    <w:rsid w:val="00D9756E"/>
    <w:rsid w:val="00D97B02"/>
    <w:rsid w:val="00DA06A3"/>
    <w:rsid w:val="00DA09FA"/>
    <w:rsid w:val="00DA157F"/>
    <w:rsid w:val="00DA1BE1"/>
    <w:rsid w:val="00DA2827"/>
    <w:rsid w:val="00DA2D68"/>
    <w:rsid w:val="00DA3025"/>
    <w:rsid w:val="00DA4230"/>
    <w:rsid w:val="00DA44E0"/>
    <w:rsid w:val="00DA4696"/>
    <w:rsid w:val="00DA4D38"/>
    <w:rsid w:val="00DA67CF"/>
    <w:rsid w:val="00DA6BAC"/>
    <w:rsid w:val="00DA717D"/>
    <w:rsid w:val="00DA7399"/>
    <w:rsid w:val="00DB0255"/>
    <w:rsid w:val="00DB128A"/>
    <w:rsid w:val="00DB13BE"/>
    <w:rsid w:val="00DB1C37"/>
    <w:rsid w:val="00DB2181"/>
    <w:rsid w:val="00DB29E5"/>
    <w:rsid w:val="00DB2D11"/>
    <w:rsid w:val="00DB31A5"/>
    <w:rsid w:val="00DB627F"/>
    <w:rsid w:val="00DB6946"/>
    <w:rsid w:val="00DB7490"/>
    <w:rsid w:val="00DB7BC1"/>
    <w:rsid w:val="00DC0914"/>
    <w:rsid w:val="00DC0987"/>
    <w:rsid w:val="00DC0F69"/>
    <w:rsid w:val="00DC0FF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D027F"/>
    <w:rsid w:val="00DD0F93"/>
    <w:rsid w:val="00DD127E"/>
    <w:rsid w:val="00DD1750"/>
    <w:rsid w:val="00DD27ED"/>
    <w:rsid w:val="00DD3509"/>
    <w:rsid w:val="00DD38A5"/>
    <w:rsid w:val="00DD39E0"/>
    <w:rsid w:val="00DD50E8"/>
    <w:rsid w:val="00DD6B3A"/>
    <w:rsid w:val="00DE0535"/>
    <w:rsid w:val="00DE0CA0"/>
    <w:rsid w:val="00DE189C"/>
    <w:rsid w:val="00DE2615"/>
    <w:rsid w:val="00DE2D65"/>
    <w:rsid w:val="00DE486D"/>
    <w:rsid w:val="00DE4D80"/>
    <w:rsid w:val="00DE579E"/>
    <w:rsid w:val="00DE5CDB"/>
    <w:rsid w:val="00DE6949"/>
    <w:rsid w:val="00DE747B"/>
    <w:rsid w:val="00DE7693"/>
    <w:rsid w:val="00DF01BE"/>
    <w:rsid w:val="00DF02D4"/>
    <w:rsid w:val="00DF156F"/>
    <w:rsid w:val="00DF1ABE"/>
    <w:rsid w:val="00DF2450"/>
    <w:rsid w:val="00DF2D4E"/>
    <w:rsid w:val="00DF3393"/>
    <w:rsid w:val="00DF3453"/>
    <w:rsid w:val="00DF3530"/>
    <w:rsid w:val="00E0138F"/>
    <w:rsid w:val="00E01529"/>
    <w:rsid w:val="00E02972"/>
    <w:rsid w:val="00E038C4"/>
    <w:rsid w:val="00E038E1"/>
    <w:rsid w:val="00E04F98"/>
    <w:rsid w:val="00E05A04"/>
    <w:rsid w:val="00E06022"/>
    <w:rsid w:val="00E06BE2"/>
    <w:rsid w:val="00E07177"/>
    <w:rsid w:val="00E073B0"/>
    <w:rsid w:val="00E073F9"/>
    <w:rsid w:val="00E12142"/>
    <w:rsid w:val="00E12553"/>
    <w:rsid w:val="00E12BA8"/>
    <w:rsid w:val="00E12BE3"/>
    <w:rsid w:val="00E12C27"/>
    <w:rsid w:val="00E12E14"/>
    <w:rsid w:val="00E13E42"/>
    <w:rsid w:val="00E15BB9"/>
    <w:rsid w:val="00E16352"/>
    <w:rsid w:val="00E20A28"/>
    <w:rsid w:val="00E20A62"/>
    <w:rsid w:val="00E20B06"/>
    <w:rsid w:val="00E20C0A"/>
    <w:rsid w:val="00E22D39"/>
    <w:rsid w:val="00E22DF3"/>
    <w:rsid w:val="00E235EB"/>
    <w:rsid w:val="00E24518"/>
    <w:rsid w:val="00E24948"/>
    <w:rsid w:val="00E24C5F"/>
    <w:rsid w:val="00E259C7"/>
    <w:rsid w:val="00E271B5"/>
    <w:rsid w:val="00E279D4"/>
    <w:rsid w:val="00E27B07"/>
    <w:rsid w:val="00E30ABA"/>
    <w:rsid w:val="00E30ED6"/>
    <w:rsid w:val="00E311D0"/>
    <w:rsid w:val="00E31CCB"/>
    <w:rsid w:val="00E33128"/>
    <w:rsid w:val="00E33687"/>
    <w:rsid w:val="00E34A9E"/>
    <w:rsid w:val="00E35528"/>
    <w:rsid w:val="00E35767"/>
    <w:rsid w:val="00E36061"/>
    <w:rsid w:val="00E363EF"/>
    <w:rsid w:val="00E36A51"/>
    <w:rsid w:val="00E3764D"/>
    <w:rsid w:val="00E408FE"/>
    <w:rsid w:val="00E4147A"/>
    <w:rsid w:val="00E41494"/>
    <w:rsid w:val="00E41694"/>
    <w:rsid w:val="00E417F7"/>
    <w:rsid w:val="00E4182B"/>
    <w:rsid w:val="00E42643"/>
    <w:rsid w:val="00E42DC0"/>
    <w:rsid w:val="00E44293"/>
    <w:rsid w:val="00E44D2D"/>
    <w:rsid w:val="00E44E75"/>
    <w:rsid w:val="00E44F4C"/>
    <w:rsid w:val="00E450E8"/>
    <w:rsid w:val="00E46441"/>
    <w:rsid w:val="00E4684F"/>
    <w:rsid w:val="00E46B49"/>
    <w:rsid w:val="00E475A9"/>
    <w:rsid w:val="00E4776A"/>
    <w:rsid w:val="00E477C8"/>
    <w:rsid w:val="00E47CB0"/>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2444"/>
    <w:rsid w:val="00E62836"/>
    <w:rsid w:val="00E639BC"/>
    <w:rsid w:val="00E63D4E"/>
    <w:rsid w:val="00E64203"/>
    <w:rsid w:val="00E65ACE"/>
    <w:rsid w:val="00E65AE1"/>
    <w:rsid w:val="00E6608E"/>
    <w:rsid w:val="00E67225"/>
    <w:rsid w:val="00E67713"/>
    <w:rsid w:val="00E707E5"/>
    <w:rsid w:val="00E70880"/>
    <w:rsid w:val="00E70C9E"/>
    <w:rsid w:val="00E714E1"/>
    <w:rsid w:val="00E71E89"/>
    <w:rsid w:val="00E71F74"/>
    <w:rsid w:val="00E72072"/>
    <w:rsid w:val="00E72B36"/>
    <w:rsid w:val="00E73A5C"/>
    <w:rsid w:val="00E7427C"/>
    <w:rsid w:val="00E74E68"/>
    <w:rsid w:val="00E74F15"/>
    <w:rsid w:val="00E7528A"/>
    <w:rsid w:val="00E76069"/>
    <w:rsid w:val="00E76EAD"/>
    <w:rsid w:val="00E77E6A"/>
    <w:rsid w:val="00E77F40"/>
    <w:rsid w:val="00E803A5"/>
    <w:rsid w:val="00E8049B"/>
    <w:rsid w:val="00E80913"/>
    <w:rsid w:val="00E80E1F"/>
    <w:rsid w:val="00E813A5"/>
    <w:rsid w:val="00E81C42"/>
    <w:rsid w:val="00E81F8E"/>
    <w:rsid w:val="00E83084"/>
    <w:rsid w:val="00E8327F"/>
    <w:rsid w:val="00E83660"/>
    <w:rsid w:val="00E84243"/>
    <w:rsid w:val="00E8432A"/>
    <w:rsid w:val="00E8456D"/>
    <w:rsid w:val="00E8499A"/>
    <w:rsid w:val="00E84C34"/>
    <w:rsid w:val="00E8522C"/>
    <w:rsid w:val="00E85801"/>
    <w:rsid w:val="00E86237"/>
    <w:rsid w:val="00E86DB9"/>
    <w:rsid w:val="00E86FF0"/>
    <w:rsid w:val="00E87D15"/>
    <w:rsid w:val="00E90221"/>
    <w:rsid w:val="00E904B6"/>
    <w:rsid w:val="00E9058C"/>
    <w:rsid w:val="00E911CE"/>
    <w:rsid w:val="00E91EEC"/>
    <w:rsid w:val="00E9262E"/>
    <w:rsid w:val="00E92FBA"/>
    <w:rsid w:val="00E93369"/>
    <w:rsid w:val="00E938DA"/>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993"/>
    <w:rsid w:val="00EA6FD4"/>
    <w:rsid w:val="00EB07C9"/>
    <w:rsid w:val="00EB106A"/>
    <w:rsid w:val="00EB192B"/>
    <w:rsid w:val="00EB26A4"/>
    <w:rsid w:val="00EB2A22"/>
    <w:rsid w:val="00EB2AAB"/>
    <w:rsid w:val="00EB3A39"/>
    <w:rsid w:val="00EB4020"/>
    <w:rsid w:val="00EB5583"/>
    <w:rsid w:val="00EB55B3"/>
    <w:rsid w:val="00EB5679"/>
    <w:rsid w:val="00EB5C83"/>
    <w:rsid w:val="00EB68EF"/>
    <w:rsid w:val="00EB69EF"/>
    <w:rsid w:val="00EB6C6E"/>
    <w:rsid w:val="00EB72E1"/>
    <w:rsid w:val="00EC0244"/>
    <w:rsid w:val="00EC2676"/>
    <w:rsid w:val="00EC4276"/>
    <w:rsid w:val="00EC4F79"/>
    <w:rsid w:val="00EC6B7A"/>
    <w:rsid w:val="00EC6E0C"/>
    <w:rsid w:val="00EC7022"/>
    <w:rsid w:val="00EC7171"/>
    <w:rsid w:val="00EC73EF"/>
    <w:rsid w:val="00EC783F"/>
    <w:rsid w:val="00EC7BBE"/>
    <w:rsid w:val="00ED07F0"/>
    <w:rsid w:val="00ED15F2"/>
    <w:rsid w:val="00ED1B62"/>
    <w:rsid w:val="00ED1C6E"/>
    <w:rsid w:val="00ED1E15"/>
    <w:rsid w:val="00ED20BB"/>
    <w:rsid w:val="00ED26A6"/>
    <w:rsid w:val="00ED2C77"/>
    <w:rsid w:val="00ED2E01"/>
    <w:rsid w:val="00ED32F6"/>
    <w:rsid w:val="00ED3F51"/>
    <w:rsid w:val="00ED5103"/>
    <w:rsid w:val="00ED65A2"/>
    <w:rsid w:val="00ED6DBA"/>
    <w:rsid w:val="00ED712F"/>
    <w:rsid w:val="00EE0285"/>
    <w:rsid w:val="00EE0837"/>
    <w:rsid w:val="00EE0FFD"/>
    <w:rsid w:val="00EE1A1E"/>
    <w:rsid w:val="00EE1D2F"/>
    <w:rsid w:val="00EE2555"/>
    <w:rsid w:val="00EE3449"/>
    <w:rsid w:val="00EE3879"/>
    <w:rsid w:val="00EE463E"/>
    <w:rsid w:val="00EE4951"/>
    <w:rsid w:val="00EE536B"/>
    <w:rsid w:val="00EE57C0"/>
    <w:rsid w:val="00EE6464"/>
    <w:rsid w:val="00EE64DD"/>
    <w:rsid w:val="00EE6606"/>
    <w:rsid w:val="00EE66A0"/>
    <w:rsid w:val="00EE67C8"/>
    <w:rsid w:val="00EE7CC0"/>
    <w:rsid w:val="00EE7E95"/>
    <w:rsid w:val="00EF05CF"/>
    <w:rsid w:val="00EF2579"/>
    <w:rsid w:val="00EF26E3"/>
    <w:rsid w:val="00EF2A6C"/>
    <w:rsid w:val="00EF3A9A"/>
    <w:rsid w:val="00EF403C"/>
    <w:rsid w:val="00EF410E"/>
    <w:rsid w:val="00EF4C1E"/>
    <w:rsid w:val="00EF6120"/>
    <w:rsid w:val="00EF6268"/>
    <w:rsid w:val="00EF69C2"/>
    <w:rsid w:val="00EF722C"/>
    <w:rsid w:val="00F0032E"/>
    <w:rsid w:val="00F00879"/>
    <w:rsid w:val="00F01328"/>
    <w:rsid w:val="00F01461"/>
    <w:rsid w:val="00F0189B"/>
    <w:rsid w:val="00F01D55"/>
    <w:rsid w:val="00F0270F"/>
    <w:rsid w:val="00F032A7"/>
    <w:rsid w:val="00F032E5"/>
    <w:rsid w:val="00F03ECB"/>
    <w:rsid w:val="00F04077"/>
    <w:rsid w:val="00F06088"/>
    <w:rsid w:val="00F060FA"/>
    <w:rsid w:val="00F0679B"/>
    <w:rsid w:val="00F06988"/>
    <w:rsid w:val="00F06AB2"/>
    <w:rsid w:val="00F0722B"/>
    <w:rsid w:val="00F0782B"/>
    <w:rsid w:val="00F07E33"/>
    <w:rsid w:val="00F10391"/>
    <w:rsid w:val="00F10F09"/>
    <w:rsid w:val="00F10FE0"/>
    <w:rsid w:val="00F11970"/>
    <w:rsid w:val="00F11B9A"/>
    <w:rsid w:val="00F124DE"/>
    <w:rsid w:val="00F12959"/>
    <w:rsid w:val="00F1389D"/>
    <w:rsid w:val="00F138E0"/>
    <w:rsid w:val="00F1549E"/>
    <w:rsid w:val="00F15A49"/>
    <w:rsid w:val="00F15BCD"/>
    <w:rsid w:val="00F16299"/>
    <w:rsid w:val="00F173B6"/>
    <w:rsid w:val="00F20043"/>
    <w:rsid w:val="00F201F6"/>
    <w:rsid w:val="00F203D6"/>
    <w:rsid w:val="00F2159D"/>
    <w:rsid w:val="00F22CB7"/>
    <w:rsid w:val="00F2390E"/>
    <w:rsid w:val="00F2490B"/>
    <w:rsid w:val="00F2523B"/>
    <w:rsid w:val="00F25418"/>
    <w:rsid w:val="00F2649C"/>
    <w:rsid w:val="00F305BA"/>
    <w:rsid w:val="00F305ED"/>
    <w:rsid w:val="00F31771"/>
    <w:rsid w:val="00F32DC7"/>
    <w:rsid w:val="00F32E76"/>
    <w:rsid w:val="00F33B80"/>
    <w:rsid w:val="00F33FB1"/>
    <w:rsid w:val="00F34413"/>
    <w:rsid w:val="00F34571"/>
    <w:rsid w:val="00F361ED"/>
    <w:rsid w:val="00F36392"/>
    <w:rsid w:val="00F36CF9"/>
    <w:rsid w:val="00F403EE"/>
    <w:rsid w:val="00F40E9A"/>
    <w:rsid w:val="00F42824"/>
    <w:rsid w:val="00F429DF"/>
    <w:rsid w:val="00F4313B"/>
    <w:rsid w:val="00F4316A"/>
    <w:rsid w:val="00F43478"/>
    <w:rsid w:val="00F43C38"/>
    <w:rsid w:val="00F446E9"/>
    <w:rsid w:val="00F44886"/>
    <w:rsid w:val="00F44D36"/>
    <w:rsid w:val="00F452D2"/>
    <w:rsid w:val="00F45FB7"/>
    <w:rsid w:val="00F460A7"/>
    <w:rsid w:val="00F463F4"/>
    <w:rsid w:val="00F47DB5"/>
    <w:rsid w:val="00F50313"/>
    <w:rsid w:val="00F50908"/>
    <w:rsid w:val="00F51265"/>
    <w:rsid w:val="00F52513"/>
    <w:rsid w:val="00F53834"/>
    <w:rsid w:val="00F55042"/>
    <w:rsid w:val="00F553DD"/>
    <w:rsid w:val="00F5561A"/>
    <w:rsid w:val="00F5594D"/>
    <w:rsid w:val="00F559B8"/>
    <w:rsid w:val="00F5784D"/>
    <w:rsid w:val="00F57A26"/>
    <w:rsid w:val="00F57D72"/>
    <w:rsid w:val="00F59F4F"/>
    <w:rsid w:val="00F603EA"/>
    <w:rsid w:val="00F61129"/>
    <w:rsid w:val="00F61145"/>
    <w:rsid w:val="00F6129E"/>
    <w:rsid w:val="00F61D26"/>
    <w:rsid w:val="00F638E4"/>
    <w:rsid w:val="00F642FB"/>
    <w:rsid w:val="00F64970"/>
    <w:rsid w:val="00F6505B"/>
    <w:rsid w:val="00F6697C"/>
    <w:rsid w:val="00F6719F"/>
    <w:rsid w:val="00F6745F"/>
    <w:rsid w:val="00F67745"/>
    <w:rsid w:val="00F67D8E"/>
    <w:rsid w:val="00F7116C"/>
    <w:rsid w:val="00F72A5B"/>
    <w:rsid w:val="00F72C7F"/>
    <w:rsid w:val="00F73170"/>
    <w:rsid w:val="00F757DE"/>
    <w:rsid w:val="00F758DD"/>
    <w:rsid w:val="00F75E66"/>
    <w:rsid w:val="00F75FF7"/>
    <w:rsid w:val="00F80606"/>
    <w:rsid w:val="00F82D03"/>
    <w:rsid w:val="00F8319D"/>
    <w:rsid w:val="00F83506"/>
    <w:rsid w:val="00F850FA"/>
    <w:rsid w:val="00F852FC"/>
    <w:rsid w:val="00F86096"/>
    <w:rsid w:val="00F86DB0"/>
    <w:rsid w:val="00F87C59"/>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1F"/>
    <w:rsid w:val="00F97987"/>
    <w:rsid w:val="00F979B9"/>
    <w:rsid w:val="00FA03CB"/>
    <w:rsid w:val="00FA368E"/>
    <w:rsid w:val="00FA4695"/>
    <w:rsid w:val="00FA46A0"/>
    <w:rsid w:val="00FA489A"/>
    <w:rsid w:val="00FA50D3"/>
    <w:rsid w:val="00FA557A"/>
    <w:rsid w:val="00FA559F"/>
    <w:rsid w:val="00FA590D"/>
    <w:rsid w:val="00FA686E"/>
    <w:rsid w:val="00FA6D83"/>
    <w:rsid w:val="00FA78EE"/>
    <w:rsid w:val="00FB0474"/>
    <w:rsid w:val="00FB119A"/>
    <w:rsid w:val="00FB268E"/>
    <w:rsid w:val="00FB2B75"/>
    <w:rsid w:val="00FB38DF"/>
    <w:rsid w:val="00FB3BA2"/>
    <w:rsid w:val="00FB4377"/>
    <w:rsid w:val="00FB50FF"/>
    <w:rsid w:val="00FB5B97"/>
    <w:rsid w:val="00FB6596"/>
    <w:rsid w:val="00FB772B"/>
    <w:rsid w:val="00FB7A75"/>
    <w:rsid w:val="00FC0059"/>
    <w:rsid w:val="00FC05C6"/>
    <w:rsid w:val="00FC0F32"/>
    <w:rsid w:val="00FC2369"/>
    <w:rsid w:val="00FC2CC2"/>
    <w:rsid w:val="00FC2E0C"/>
    <w:rsid w:val="00FC33BA"/>
    <w:rsid w:val="00FC3494"/>
    <w:rsid w:val="00FC463E"/>
    <w:rsid w:val="00FC4B15"/>
    <w:rsid w:val="00FC59BF"/>
    <w:rsid w:val="00FC6280"/>
    <w:rsid w:val="00FC7598"/>
    <w:rsid w:val="00FC77FF"/>
    <w:rsid w:val="00FC7835"/>
    <w:rsid w:val="00FC7A8F"/>
    <w:rsid w:val="00FC7D57"/>
    <w:rsid w:val="00FD0304"/>
    <w:rsid w:val="00FD030A"/>
    <w:rsid w:val="00FD1D77"/>
    <w:rsid w:val="00FD1DAF"/>
    <w:rsid w:val="00FD1DF5"/>
    <w:rsid w:val="00FD20DC"/>
    <w:rsid w:val="00FD2D19"/>
    <w:rsid w:val="00FD370A"/>
    <w:rsid w:val="00FD46DB"/>
    <w:rsid w:val="00FD4FF9"/>
    <w:rsid w:val="00FD5367"/>
    <w:rsid w:val="00FD5C88"/>
    <w:rsid w:val="00FD5D31"/>
    <w:rsid w:val="00FD76BD"/>
    <w:rsid w:val="00FD7E43"/>
    <w:rsid w:val="00FE0335"/>
    <w:rsid w:val="00FE038D"/>
    <w:rsid w:val="00FE0B6F"/>
    <w:rsid w:val="00FE0F09"/>
    <w:rsid w:val="00FE140D"/>
    <w:rsid w:val="00FE15A2"/>
    <w:rsid w:val="00FE1A92"/>
    <w:rsid w:val="00FE1D07"/>
    <w:rsid w:val="00FE2392"/>
    <w:rsid w:val="00FE28C8"/>
    <w:rsid w:val="00FE2D31"/>
    <w:rsid w:val="00FE30A7"/>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F81"/>
    <w:rsid w:val="00FF2D2F"/>
    <w:rsid w:val="00FF34E3"/>
    <w:rsid w:val="00FF3915"/>
    <w:rsid w:val="00FF41A7"/>
    <w:rsid w:val="00FF43D8"/>
    <w:rsid w:val="00FF55D8"/>
    <w:rsid w:val="00FF5797"/>
    <w:rsid w:val="00FF5863"/>
    <w:rsid w:val="00FF5C13"/>
    <w:rsid w:val="00FF61C9"/>
    <w:rsid w:val="00FF6BAE"/>
    <w:rsid w:val="01022D3D"/>
    <w:rsid w:val="014B960A"/>
    <w:rsid w:val="01513D5E"/>
    <w:rsid w:val="0170792C"/>
    <w:rsid w:val="018824FD"/>
    <w:rsid w:val="01A7E885"/>
    <w:rsid w:val="01D7E0AE"/>
    <w:rsid w:val="01DF58FE"/>
    <w:rsid w:val="021A4A94"/>
    <w:rsid w:val="022461C1"/>
    <w:rsid w:val="02365540"/>
    <w:rsid w:val="023B1048"/>
    <w:rsid w:val="0271F32F"/>
    <w:rsid w:val="02A16C45"/>
    <w:rsid w:val="02AF71BF"/>
    <w:rsid w:val="02BB836D"/>
    <w:rsid w:val="02D23CAB"/>
    <w:rsid w:val="02E12578"/>
    <w:rsid w:val="02FE7448"/>
    <w:rsid w:val="03033EA2"/>
    <w:rsid w:val="03055E93"/>
    <w:rsid w:val="033D8F6F"/>
    <w:rsid w:val="034D6252"/>
    <w:rsid w:val="036C0F75"/>
    <w:rsid w:val="0372B8A9"/>
    <w:rsid w:val="0394EA74"/>
    <w:rsid w:val="03DF8D80"/>
    <w:rsid w:val="0405BF74"/>
    <w:rsid w:val="040772FB"/>
    <w:rsid w:val="041A0883"/>
    <w:rsid w:val="043681C1"/>
    <w:rsid w:val="04449E0C"/>
    <w:rsid w:val="044BBDB0"/>
    <w:rsid w:val="044FF960"/>
    <w:rsid w:val="046795A5"/>
    <w:rsid w:val="0474C8B8"/>
    <w:rsid w:val="048DA162"/>
    <w:rsid w:val="048F91C7"/>
    <w:rsid w:val="04A4CD87"/>
    <w:rsid w:val="04CA7E1D"/>
    <w:rsid w:val="04D75ADF"/>
    <w:rsid w:val="05009621"/>
    <w:rsid w:val="0503C86D"/>
    <w:rsid w:val="05082F0A"/>
    <w:rsid w:val="0521D4AD"/>
    <w:rsid w:val="052D23F6"/>
    <w:rsid w:val="05488763"/>
    <w:rsid w:val="054B887A"/>
    <w:rsid w:val="054D796F"/>
    <w:rsid w:val="05586D33"/>
    <w:rsid w:val="055BD3E5"/>
    <w:rsid w:val="0583697A"/>
    <w:rsid w:val="058C4AF3"/>
    <w:rsid w:val="05B2FB4F"/>
    <w:rsid w:val="05FC6F6D"/>
    <w:rsid w:val="06075D77"/>
    <w:rsid w:val="061411D9"/>
    <w:rsid w:val="062083E7"/>
    <w:rsid w:val="0647E11F"/>
    <w:rsid w:val="064A13FA"/>
    <w:rsid w:val="065FEB61"/>
    <w:rsid w:val="0665130C"/>
    <w:rsid w:val="0678B2A6"/>
    <w:rsid w:val="067ADC31"/>
    <w:rsid w:val="069F05CC"/>
    <w:rsid w:val="06A55B58"/>
    <w:rsid w:val="06A8C0B3"/>
    <w:rsid w:val="06C5C9C0"/>
    <w:rsid w:val="06E02D05"/>
    <w:rsid w:val="0703AB3B"/>
    <w:rsid w:val="070E2C2E"/>
    <w:rsid w:val="070EA866"/>
    <w:rsid w:val="0720F240"/>
    <w:rsid w:val="0722BD3B"/>
    <w:rsid w:val="0723CD26"/>
    <w:rsid w:val="072BD7AD"/>
    <w:rsid w:val="073F1612"/>
    <w:rsid w:val="074341CE"/>
    <w:rsid w:val="076ADA4F"/>
    <w:rsid w:val="0786C8A7"/>
    <w:rsid w:val="078B11A7"/>
    <w:rsid w:val="078C4892"/>
    <w:rsid w:val="078FE28C"/>
    <w:rsid w:val="07C12D1B"/>
    <w:rsid w:val="07D435F7"/>
    <w:rsid w:val="07D6A74B"/>
    <w:rsid w:val="07E4691F"/>
    <w:rsid w:val="07EB91C7"/>
    <w:rsid w:val="080B5759"/>
    <w:rsid w:val="0833D104"/>
    <w:rsid w:val="0843E14E"/>
    <w:rsid w:val="08631B08"/>
    <w:rsid w:val="086A1B67"/>
    <w:rsid w:val="087CBF0B"/>
    <w:rsid w:val="0882FAFF"/>
    <w:rsid w:val="0887745B"/>
    <w:rsid w:val="088DBF15"/>
    <w:rsid w:val="08C6CBFC"/>
    <w:rsid w:val="08DE0D81"/>
    <w:rsid w:val="08F80F5C"/>
    <w:rsid w:val="09117B24"/>
    <w:rsid w:val="093BA0FD"/>
    <w:rsid w:val="095A8F93"/>
    <w:rsid w:val="09662752"/>
    <w:rsid w:val="096F1B61"/>
    <w:rsid w:val="09868EE2"/>
    <w:rsid w:val="0997739F"/>
    <w:rsid w:val="099FB24A"/>
    <w:rsid w:val="09A25796"/>
    <w:rsid w:val="09A3AB4D"/>
    <w:rsid w:val="09A9D509"/>
    <w:rsid w:val="09B35E8C"/>
    <w:rsid w:val="09B97CF9"/>
    <w:rsid w:val="09BD556C"/>
    <w:rsid w:val="09D33980"/>
    <w:rsid w:val="09FF1A04"/>
    <w:rsid w:val="0A340587"/>
    <w:rsid w:val="0A68560D"/>
    <w:rsid w:val="0A6C6C6E"/>
    <w:rsid w:val="0A9B21EF"/>
    <w:rsid w:val="0AA27B11"/>
    <w:rsid w:val="0AAE4D3D"/>
    <w:rsid w:val="0AAFB7BE"/>
    <w:rsid w:val="0AB08AD3"/>
    <w:rsid w:val="0AB73454"/>
    <w:rsid w:val="0ADFF28A"/>
    <w:rsid w:val="0AEB0430"/>
    <w:rsid w:val="0AF96252"/>
    <w:rsid w:val="0AF99799"/>
    <w:rsid w:val="0B1C47A6"/>
    <w:rsid w:val="0B2BC44A"/>
    <w:rsid w:val="0B32E112"/>
    <w:rsid w:val="0B3AF741"/>
    <w:rsid w:val="0BA4CEC4"/>
    <w:rsid w:val="0BB5F492"/>
    <w:rsid w:val="0BCACDA3"/>
    <w:rsid w:val="0BDE3F7B"/>
    <w:rsid w:val="0BE6421E"/>
    <w:rsid w:val="0BFBB151"/>
    <w:rsid w:val="0C2BA595"/>
    <w:rsid w:val="0C31EC66"/>
    <w:rsid w:val="0C68C161"/>
    <w:rsid w:val="0C6D248C"/>
    <w:rsid w:val="0C727C8E"/>
    <w:rsid w:val="0C7D07FC"/>
    <w:rsid w:val="0C82994C"/>
    <w:rsid w:val="0CA87E70"/>
    <w:rsid w:val="0CACA661"/>
    <w:rsid w:val="0CB0BBBA"/>
    <w:rsid w:val="0CBE45E0"/>
    <w:rsid w:val="0CEA4C72"/>
    <w:rsid w:val="0CFF9B10"/>
    <w:rsid w:val="0D2DDE4C"/>
    <w:rsid w:val="0D31A605"/>
    <w:rsid w:val="0D3A2C10"/>
    <w:rsid w:val="0D504070"/>
    <w:rsid w:val="0D592976"/>
    <w:rsid w:val="0D7544B1"/>
    <w:rsid w:val="0D9627B5"/>
    <w:rsid w:val="0DDCECF8"/>
    <w:rsid w:val="0E0FF1B8"/>
    <w:rsid w:val="0E157FDC"/>
    <w:rsid w:val="0E3DC1DC"/>
    <w:rsid w:val="0E70B04B"/>
    <w:rsid w:val="0E7DA6C0"/>
    <w:rsid w:val="0E82167D"/>
    <w:rsid w:val="0E9AF71C"/>
    <w:rsid w:val="0ED7861B"/>
    <w:rsid w:val="0EE3556F"/>
    <w:rsid w:val="0EFCB10C"/>
    <w:rsid w:val="0F07B1C3"/>
    <w:rsid w:val="0F26E790"/>
    <w:rsid w:val="0F3B5A3B"/>
    <w:rsid w:val="0F3EEA41"/>
    <w:rsid w:val="0F407B7F"/>
    <w:rsid w:val="0F669AE3"/>
    <w:rsid w:val="0F76F2EB"/>
    <w:rsid w:val="0F7D2F78"/>
    <w:rsid w:val="0F96268B"/>
    <w:rsid w:val="0F9ECDAA"/>
    <w:rsid w:val="0FBD010B"/>
    <w:rsid w:val="0FC77448"/>
    <w:rsid w:val="0FDD5EDC"/>
    <w:rsid w:val="0FFA786C"/>
    <w:rsid w:val="1005D0FA"/>
    <w:rsid w:val="103EF679"/>
    <w:rsid w:val="10865161"/>
    <w:rsid w:val="109ED69D"/>
    <w:rsid w:val="10B8DAC3"/>
    <w:rsid w:val="10CA5353"/>
    <w:rsid w:val="10D30575"/>
    <w:rsid w:val="10DA35D3"/>
    <w:rsid w:val="10DD3014"/>
    <w:rsid w:val="10E80E48"/>
    <w:rsid w:val="10E8D5AD"/>
    <w:rsid w:val="10F4BE70"/>
    <w:rsid w:val="110C8B77"/>
    <w:rsid w:val="111FC29A"/>
    <w:rsid w:val="11286963"/>
    <w:rsid w:val="1139F79E"/>
    <w:rsid w:val="1141629B"/>
    <w:rsid w:val="11420763"/>
    <w:rsid w:val="11480D9D"/>
    <w:rsid w:val="11597D9C"/>
    <w:rsid w:val="11A25B3B"/>
    <w:rsid w:val="11AD140C"/>
    <w:rsid w:val="11BC79C6"/>
    <w:rsid w:val="11C1D5B7"/>
    <w:rsid w:val="121F743E"/>
    <w:rsid w:val="124CE7FE"/>
    <w:rsid w:val="125B7887"/>
    <w:rsid w:val="12BFB911"/>
    <w:rsid w:val="12CFA5E0"/>
    <w:rsid w:val="12F66844"/>
    <w:rsid w:val="12FFA270"/>
    <w:rsid w:val="1303284C"/>
    <w:rsid w:val="130B766A"/>
    <w:rsid w:val="1319FC59"/>
    <w:rsid w:val="1326EC7A"/>
    <w:rsid w:val="13270730"/>
    <w:rsid w:val="133B13A3"/>
    <w:rsid w:val="1346E924"/>
    <w:rsid w:val="134DE457"/>
    <w:rsid w:val="13876403"/>
    <w:rsid w:val="1395B588"/>
    <w:rsid w:val="139BA852"/>
    <w:rsid w:val="13A1A847"/>
    <w:rsid w:val="13B09242"/>
    <w:rsid w:val="13D6159A"/>
    <w:rsid w:val="13DF59EA"/>
    <w:rsid w:val="13F07B85"/>
    <w:rsid w:val="14190701"/>
    <w:rsid w:val="142C8C7C"/>
    <w:rsid w:val="142D0830"/>
    <w:rsid w:val="143034FA"/>
    <w:rsid w:val="14387C4C"/>
    <w:rsid w:val="144575C5"/>
    <w:rsid w:val="144E11E4"/>
    <w:rsid w:val="146888B9"/>
    <w:rsid w:val="148016F5"/>
    <w:rsid w:val="148D2556"/>
    <w:rsid w:val="1499B3C6"/>
    <w:rsid w:val="14B74E88"/>
    <w:rsid w:val="14BDB3A9"/>
    <w:rsid w:val="14CF17A2"/>
    <w:rsid w:val="14DD4576"/>
    <w:rsid w:val="150BF8E4"/>
    <w:rsid w:val="150F3A65"/>
    <w:rsid w:val="151E593D"/>
    <w:rsid w:val="15221DF4"/>
    <w:rsid w:val="152D1431"/>
    <w:rsid w:val="1540D0DF"/>
    <w:rsid w:val="154CFB08"/>
    <w:rsid w:val="155AFBEB"/>
    <w:rsid w:val="156DFD2C"/>
    <w:rsid w:val="15A71DD1"/>
    <w:rsid w:val="15E38856"/>
    <w:rsid w:val="15ECD744"/>
    <w:rsid w:val="15ECF2C2"/>
    <w:rsid w:val="1603576C"/>
    <w:rsid w:val="163B9650"/>
    <w:rsid w:val="1652AE2C"/>
    <w:rsid w:val="1662E212"/>
    <w:rsid w:val="166DF789"/>
    <w:rsid w:val="167D8905"/>
    <w:rsid w:val="16804A97"/>
    <w:rsid w:val="16A3BAD1"/>
    <w:rsid w:val="16A5FD9E"/>
    <w:rsid w:val="16C35F6D"/>
    <w:rsid w:val="16CC4134"/>
    <w:rsid w:val="16DFD2B3"/>
    <w:rsid w:val="17148488"/>
    <w:rsid w:val="171A95BE"/>
    <w:rsid w:val="17256D0B"/>
    <w:rsid w:val="172C9E19"/>
    <w:rsid w:val="173554FC"/>
    <w:rsid w:val="173D537C"/>
    <w:rsid w:val="175754CB"/>
    <w:rsid w:val="176E7F8C"/>
    <w:rsid w:val="17746FA3"/>
    <w:rsid w:val="179E97FC"/>
    <w:rsid w:val="17CBD5A6"/>
    <w:rsid w:val="17D870C8"/>
    <w:rsid w:val="17DE4753"/>
    <w:rsid w:val="17E230AA"/>
    <w:rsid w:val="17E30FD1"/>
    <w:rsid w:val="17EC95DA"/>
    <w:rsid w:val="17EF96CC"/>
    <w:rsid w:val="17F99DD9"/>
    <w:rsid w:val="17FF3701"/>
    <w:rsid w:val="180CC3FE"/>
    <w:rsid w:val="180E6508"/>
    <w:rsid w:val="1818A793"/>
    <w:rsid w:val="1825BC68"/>
    <w:rsid w:val="182C160F"/>
    <w:rsid w:val="18673B07"/>
    <w:rsid w:val="186B6B8F"/>
    <w:rsid w:val="18A346BE"/>
    <w:rsid w:val="18B54C7B"/>
    <w:rsid w:val="18BFBD80"/>
    <w:rsid w:val="18C3ECA8"/>
    <w:rsid w:val="18C68831"/>
    <w:rsid w:val="18E5EB6E"/>
    <w:rsid w:val="18FCE83F"/>
    <w:rsid w:val="19102EE8"/>
    <w:rsid w:val="194D1768"/>
    <w:rsid w:val="196E913E"/>
    <w:rsid w:val="19900EEB"/>
    <w:rsid w:val="199C7DD0"/>
    <w:rsid w:val="19AF885C"/>
    <w:rsid w:val="1A13D09B"/>
    <w:rsid w:val="1A2D5140"/>
    <w:rsid w:val="1A3DA0B5"/>
    <w:rsid w:val="1A7B0E80"/>
    <w:rsid w:val="1A9FE7D2"/>
    <w:rsid w:val="1AB95E58"/>
    <w:rsid w:val="1ADB8474"/>
    <w:rsid w:val="1AE871A6"/>
    <w:rsid w:val="1B2EA373"/>
    <w:rsid w:val="1B4ED5F2"/>
    <w:rsid w:val="1B537FFC"/>
    <w:rsid w:val="1B7D1F57"/>
    <w:rsid w:val="1B8468DB"/>
    <w:rsid w:val="1B90C61E"/>
    <w:rsid w:val="1BB778EE"/>
    <w:rsid w:val="1BC1EB90"/>
    <w:rsid w:val="1BCADC75"/>
    <w:rsid w:val="1C069A93"/>
    <w:rsid w:val="1C0CC94A"/>
    <w:rsid w:val="1C131309"/>
    <w:rsid w:val="1C7EA9D4"/>
    <w:rsid w:val="1C8876FF"/>
    <w:rsid w:val="1CC0EE92"/>
    <w:rsid w:val="1CD87309"/>
    <w:rsid w:val="1CDB5077"/>
    <w:rsid w:val="1CEF505D"/>
    <w:rsid w:val="1CF00730"/>
    <w:rsid w:val="1D0801A6"/>
    <w:rsid w:val="1D0CE405"/>
    <w:rsid w:val="1D1D544C"/>
    <w:rsid w:val="1D3DCA3E"/>
    <w:rsid w:val="1D49F1C7"/>
    <w:rsid w:val="1D4A2775"/>
    <w:rsid w:val="1D59D0F7"/>
    <w:rsid w:val="1D662B8A"/>
    <w:rsid w:val="1D98E2C1"/>
    <w:rsid w:val="1DC03750"/>
    <w:rsid w:val="1DD40E1D"/>
    <w:rsid w:val="1DDDE3AB"/>
    <w:rsid w:val="1DDF54EA"/>
    <w:rsid w:val="1DED31A5"/>
    <w:rsid w:val="1E45AB6F"/>
    <w:rsid w:val="1E514E5C"/>
    <w:rsid w:val="1E59855D"/>
    <w:rsid w:val="1E8203C4"/>
    <w:rsid w:val="1E93E500"/>
    <w:rsid w:val="1E94F311"/>
    <w:rsid w:val="1EBA1E4B"/>
    <w:rsid w:val="1EDA74C0"/>
    <w:rsid w:val="1EDCC2AD"/>
    <w:rsid w:val="1EF25F12"/>
    <w:rsid w:val="1F00718C"/>
    <w:rsid w:val="1F012482"/>
    <w:rsid w:val="1F016866"/>
    <w:rsid w:val="1F357B26"/>
    <w:rsid w:val="1F3D4E0B"/>
    <w:rsid w:val="1F6B27C7"/>
    <w:rsid w:val="1F7CEA5C"/>
    <w:rsid w:val="1F97F002"/>
    <w:rsid w:val="1FD21CE1"/>
    <w:rsid w:val="1FD9ECF6"/>
    <w:rsid w:val="1FDE5F5F"/>
    <w:rsid w:val="1FE02B6E"/>
    <w:rsid w:val="202BF0C1"/>
    <w:rsid w:val="202C8AAD"/>
    <w:rsid w:val="2036D3F2"/>
    <w:rsid w:val="20383E9E"/>
    <w:rsid w:val="20654597"/>
    <w:rsid w:val="20ABD55D"/>
    <w:rsid w:val="20B1B505"/>
    <w:rsid w:val="20B89411"/>
    <w:rsid w:val="21066114"/>
    <w:rsid w:val="212A2475"/>
    <w:rsid w:val="212DD3F6"/>
    <w:rsid w:val="213083CC"/>
    <w:rsid w:val="21321BFC"/>
    <w:rsid w:val="2136B060"/>
    <w:rsid w:val="21371C3A"/>
    <w:rsid w:val="214C0E11"/>
    <w:rsid w:val="21538510"/>
    <w:rsid w:val="21808AFA"/>
    <w:rsid w:val="21C65928"/>
    <w:rsid w:val="21E44F60"/>
    <w:rsid w:val="21E74EB0"/>
    <w:rsid w:val="22000A8D"/>
    <w:rsid w:val="2202B76F"/>
    <w:rsid w:val="2214636F"/>
    <w:rsid w:val="224DBD06"/>
    <w:rsid w:val="2254D9CE"/>
    <w:rsid w:val="228C88E0"/>
    <w:rsid w:val="229FF33F"/>
    <w:rsid w:val="22A582CC"/>
    <w:rsid w:val="22B0C8C7"/>
    <w:rsid w:val="22BA6085"/>
    <w:rsid w:val="22D66894"/>
    <w:rsid w:val="22E2CD94"/>
    <w:rsid w:val="22E2D90B"/>
    <w:rsid w:val="22EA0104"/>
    <w:rsid w:val="23003A39"/>
    <w:rsid w:val="23015508"/>
    <w:rsid w:val="2303578D"/>
    <w:rsid w:val="2312930C"/>
    <w:rsid w:val="232C8F7B"/>
    <w:rsid w:val="232D31D2"/>
    <w:rsid w:val="23357F92"/>
    <w:rsid w:val="237D343C"/>
    <w:rsid w:val="238FCAF3"/>
    <w:rsid w:val="23BB1630"/>
    <w:rsid w:val="23E2E73D"/>
    <w:rsid w:val="23EE8142"/>
    <w:rsid w:val="2428BBE6"/>
    <w:rsid w:val="2430FBA9"/>
    <w:rsid w:val="243D026A"/>
    <w:rsid w:val="243EFB0C"/>
    <w:rsid w:val="245FD77D"/>
    <w:rsid w:val="2471820C"/>
    <w:rsid w:val="24775255"/>
    <w:rsid w:val="247E335B"/>
    <w:rsid w:val="247EA96C"/>
    <w:rsid w:val="249DE67D"/>
    <w:rsid w:val="24A388F6"/>
    <w:rsid w:val="24AE2039"/>
    <w:rsid w:val="24C0E303"/>
    <w:rsid w:val="24C37663"/>
    <w:rsid w:val="252184D3"/>
    <w:rsid w:val="252E4137"/>
    <w:rsid w:val="252FD8A6"/>
    <w:rsid w:val="25349EB9"/>
    <w:rsid w:val="255FAD45"/>
    <w:rsid w:val="25696B43"/>
    <w:rsid w:val="2590046A"/>
    <w:rsid w:val="25AFDE38"/>
    <w:rsid w:val="25BF60EB"/>
    <w:rsid w:val="25C614AA"/>
    <w:rsid w:val="25CE3798"/>
    <w:rsid w:val="25CF9A66"/>
    <w:rsid w:val="25DC55DC"/>
    <w:rsid w:val="25E8C6B5"/>
    <w:rsid w:val="25F83906"/>
    <w:rsid w:val="26203C01"/>
    <w:rsid w:val="2641C282"/>
    <w:rsid w:val="26430757"/>
    <w:rsid w:val="26467C8E"/>
    <w:rsid w:val="26585E3E"/>
    <w:rsid w:val="265E6186"/>
    <w:rsid w:val="26651D38"/>
    <w:rsid w:val="2665B2EE"/>
    <w:rsid w:val="266CE677"/>
    <w:rsid w:val="26921C09"/>
    <w:rsid w:val="26A52999"/>
    <w:rsid w:val="26B7467C"/>
    <w:rsid w:val="26D46AB9"/>
    <w:rsid w:val="276FE10A"/>
    <w:rsid w:val="2771E1DE"/>
    <w:rsid w:val="277218D2"/>
    <w:rsid w:val="2796567A"/>
    <w:rsid w:val="2797CF86"/>
    <w:rsid w:val="27A7FB2C"/>
    <w:rsid w:val="27D49FE6"/>
    <w:rsid w:val="27DEC0E9"/>
    <w:rsid w:val="27E4694E"/>
    <w:rsid w:val="27E4B60B"/>
    <w:rsid w:val="27EEA994"/>
    <w:rsid w:val="27EFAA82"/>
    <w:rsid w:val="28144FA4"/>
    <w:rsid w:val="2815B2C9"/>
    <w:rsid w:val="28335FED"/>
    <w:rsid w:val="28404F73"/>
    <w:rsid w:val="285275DC"/>
    <w:rsid w:val="285513DA"/>
    <w:rsid w:val="2855A9A4"/>
    <w:rsid w:val="2874B5D2"/>
    <w:rsid w:val="2881AE74"/>
    <w:rsid w:val="2883E123"/>
    <w:rsid w:val="289EE8AC"/>
    <w:rsid w:val="28A8C2C7"/>
    <w:rsid w:val="28CD895E"/>
    <w:rsid w:val="28D8167D"/>
    <w:rsid w:val="28DF08A0"/>
    <w:rsid w:val="28E58BE8"/>
    <w:rsid w:val="28F335DF"/>
    <w:rsid w:val="28F34156"/>
    <w:rsid w:val="28FB25B6"/>
    <w:rsid w:val="291B5EE3"/>
    <w:rsid w:val="29267CCA"/>
    <w:rsid w:val="2944353E"/>
    <w:rsid w:val="294E67CE"/>
    <w:rsid w:val="295AF788"/>
    <w:rsid w:val="296FA815"/>
    <w:rsid w:val="29870EDD"/>
    <w:rsid w:val="29A0172A"/>
    <w:rsid w:val="29C3AF15"/>
    <w:rsid w:val="29C5AA2C"/>
    <w:rsid w:val="29C998FB"/>
    <w:rsid w:val="29D51CD1"/>
    <w:rsid w:val="2A134F51"/>
    <w:rsid w:val="2A2F96B0"/>
    <w:rsid w:val="2A452C43"/>
    <w:rsid w:val="2A6AEF15"/>
    <w:rsid w:val="2A8A32FB"/>
    <w:rsid w:val="2A956376"/>
    <w:rsid w:val="2AB81C95"/>
    <w:rsid w:val="2AC348B7"/>
    <w:rsid w:val="2AC39663"/>
    <w:rsid w:val="2AD846CD"/>
    <w:rsid w:val="2ADA5536"/>
    <w:rsid w:val="2AF0F216"/>
    <w:rsid w:val="2B37B19F"/>
    <w:rsid w:val="2B4E2E74"/>
    <w:rsid w:val="2B6D3F3F"/>
    <w:rsid w:val="2B782A5E"/>
    <w:rsid w:val="2B94D79B"/>
    <w:rsid w:val="2BB4C337"/>
    <w:rsid w:val="2BE67779"/>
    <w:rsid w:val="2C01981C"/>
    <w:rsid w:val="2C0E2E53"/>
    <w:rsid w:val="2C1B4473"/>
    <w:rsid w:val="2C31D428"/>
    <w:rsid w:val="2C715BF1"/>
    <w:rsid w:val="2C79DF22"/>
    <w:rsid w:val="2CADBD1B"/>
    <w:rsid w:val="2CBBF1C1"/>
    <w:rsid w:val="2CDABBCA"/>
    <w:rsid w:val="2CE6AA61"/>
    <w:rsid w:val="2CEDFFB7"/>
    <w:rsid w:val="2D017008"/>
    <w:rsid w:val="2D0CEA99"/>
    <w:rsid w:val="2D150B47"/>
    <w:rsid w:val="2D453482"/>
    <w:rsid w:val="2D51DA72"/>
    <w:rsid w:val="2D57F8CC"/>
    <w:rsid w:val="2D63536D"/>
    <w:rsid w:val="2D71ACE6"/>
    <w:rsid w:val="2D7256D5"/>
    <w:rsid w:val="2D7D63BC"/>
    <w:rsid w:val="2D9AFF5C"/>
    <w:rsid w:val="2DC4F990"/>
    <w:rsid w:val="2DC9A352"/>
    <w:rsid w:val="2DCE96D9"/>
    <w:rsid w:val="2DDE034E"/>
    <w:rsid w:val="2DE9EBEB"/>
    <w:rsid w:val="2DEDFBAB"/>
    <w:rsid w:val="2DFD16B7"/>
    <w:rsid w:val="2E0B13FE"/>
    <w:rsid w:val="2E1216A9"/>
    <w:rsid w:val="2E3035C8"/>
    <w:rsid w:val="2E3BDE05"/>
    <w:rsid w:val="2E468F47"/>
    <w:rsid w:val="2E48B1A4"/>
    <w:rsid w:val="2E797BFE"/>
    <w:rsid w:val="2E827AC2"/>
    <w:rsid w:val="2EA9A2C9"/>
    <w:rsid w:val="2EE8E968"/>
    <w:rsid w:val="2EEBEBC4"/>
    <w:rsid w:val="2EFB8F4E"/>
    <w:rsid w:val="2F27CB1B"/>
    <w:rsid w:val="2F365209"/>
    <w:rsid w:val="2F475F03"/>
    <w:rsid w:val="2F6A673A"/>
    <w:rsid w:val="2F874556"/>
    <w:rsid w:val="2F904692"/>
    <w:rsid w:val="2FB11766"/>
    <w:rsid w:val="2FDB3793"/>
    <w:rsid w:val="2FEC3FC5"/>
    <w:rsid w:val="300A17C7"/>
    <w:rsid w:val="300BC443"/>
    <w:rsid w:val="300F0FCE"/>
    <w:rsid w:val="3013EA8D"/>
    <w:rsid w:val="30154C5F"/>
    <w:rsid w:val="3016E534"/>
    <w:rsid w:val="301DB1A9"/>
    <w:rsid w:val="3020EE2B"/>
    <w:rsid w:val="302A8F68"/>
    <w:rsid w:val="302F12E1"/>
    <w:rsid w:val="30370BCC"/>
    <w:rsid w:val="3052184E"/>
    <w:rsid w:val="30563CA7"/>
    <w:rsid w:val="306F60CB"/>
    <w:rsid w:val="3073CD6E"/>
    <w:rsid w:val="3076B5EB"/>
    <w:rsid w:val="307ED1BC"/>
    <w:rsid w:val="3088E711"/>
    <w:rsid w:val="309FDB59"/>
    <w:rsid w:val="30AC7369"/>
    <w:rsid w:val="30B2AAD1"/>
    <w:rsid w:val="30B469AA"/>
    <w:rsid w:val="30BE26B4"/>
    <w:rsid w:val="31021DDA"/>
    <w:rsid w:val="31083627"/>
    <w:rsid w:val="31090821"/>
    <w:rsid w:val="310B418F"/>
    <w:rsid w:val="31162A73"/>
    <w:rsid w:val="314892E5"/>
    <w:rsid w:val="315574B9"/>
    <w:rsid w:val="3169F6A5"/>
    <w:rsid w:val="316C736D"/>
    <w:rsid w:val="31754BEE"/>
    <w:rsid w:val="317CFC9D"/>
    <w:rsid w:val="31813E0D"/>
    <w:rsid w:val="319BE263"/>
    <w:rsid w:val="31B696DA"/>
    <w:rsid w:val="31B6E2D7"/>
    <w:rsid w:val="31B8E5BD"/>
    <w:rsid w:val="31C27DF5"/>
    <w:rsid w:val="31CDDD23"/>
    <w:rsid w:val="31D80AAD"/>
    <w:rsid w:val="31E05BBC"/>
    <w:rsid w:val="32250B8A"/>
    <w:rsid w:val="3253C1B5"/>
    <w:rsid w:val="3276EAFA"/>
    <w:rsid w:val="32A067C6"/>
    <w:rsid w:val="32B0C76D"/>
    <w:rsid w:val="32B7ED32"/>
    <w:rsid w:val="32C70582"/>
    <w:rsid w:val="32D792E7"/>
    <w:rsid w:val="32EBCA7D"/>
    <w:rsid w:val="330E14FA"/>
    <w:rsid w:val="3319164E"/>
    <w:rsid w:val="33258B6F"/>
    <w:rsid w:val="332FE0AE"/>
    <w:rsid w:val="333682B2"/>
    <w:rsid w:val="33397F41"/>
    <w:rsid w:val="33469DB9"/>
    <w:rsid w:val="3352CB19"/>
    <w:rsid w:val="337D4C6F"/>
    <w:rsid w:val="33840AEC"/>
    <w:rsid w:val="33A2DD77"/>
    <w:rsid w:val="33D25C82"/>
    <w:rsid w:val="34484345"/>
    <w:rsid w:val="345C6F25"/>
    <w:rsid w:val="34914740"/>
    <w:rsid w:val="34B4CBFA"/>
    <w:rsid w:val="34C87584"/>
    <w:rsid w:val="34E37041"/>
    <w:rsid w:val="34ECA6A3"/>
    <w:rsid w:val="34F6C0F7"/>
    <w:rsid w:val="3505AA1E"/>
    <w:rsid w:val="350EF1D6"/>
    <w:rsid w:val="35546747"/>
    <w:rsid w:val="3556346D"/>
    <w:rsid w:val="3582A935"/>
    <w:rsid w:val="3597BC3B"/>
    <w:rsid w:val="35ACF231"/>
    <w:rsid w:val="35B27429"/>
    <w:rsid w:val="35B69613"/>
    <w:rsid w:val="35C66732"/>
    <w:rsid w:val="35D5A337"/>
    <w:rsid w:val="35EFCB8A"/>
    <w:rsid w:val="3602A9D5"/>
    <w:rsid w:val="36141F07"/>
    <w:rsid w:val="363639B0"/>
    <w:rsid w:val="363863C5"/>
    <w:rsid w:val="363AC999"/>
    <w:rsid w:val="3644C6EF"/>
    <w:rsid w:val="364F217D"/>
    <w:rsid w:val="36932E10"/>
    <w:rsid w:val="369CE0F4"/>
    <w:rsid w:val="36C71825"/>
    <w:rsid w:val="36D7263F"/>
    <w:rsid w:val="36F3E106"/>
    <w:rsid w:val="372D329C"/>
    <w:rsid w:val="373DBABD"/>
    <w:rsid w:val="3779CB5E"/>
    <w:rsid w:val="37998990"/>
    <w:rsid w:val="3799CDB9"/>
    <w:rsid w:val="37A4049A"/>
    <w:rsid w:val="37C396E5"/>
    <w:rsid w:val="37D04577"/>
    <w:rsid w:val="37D08857"/>
    <w:rsid w:val="37E3BE0C"/>
    <w:rsid w:val="3855CCDB"/>
    <w:rsid w:val="385688F9"/>
    <w:rsid w:val="385C2491"/>
    <w:rsid w:val="3862821C"/>
    <w:rsid w:val="38A060BF"/>
    <w:rsid w:val="38B037AF"/>
    <w:rsid w:val="38C0445C"/>
    <w:rsid w:val="38DB8D5A"/>
    <w:rsid w:val="393288FA"/>
    <w:rsid w:val="394C4120"/>
    <w:rsid w:val="396B8DC3"/>
    <w:rsid w:val="396CA580"/>
    <w:rsid w:val="39716921"/>
    <w:rsid w:val="39763172"/>
    <w:rsid w:val="39A29354"/>
    <w:rsid w:val="39B0919D"/>
    <w:rsid w:val="39C5B468"/>
    <w:rsid w:val="39E4C0B8"/>
    <w:rsid w:val="3A008806"/>
    <w:rsid w:val="3A01C6C4"/>
    <w:rsid w:val="3A0C5CE0"/>
    <w:rsid w:val="3A399B65"/>
    <w:rsid w:val="3A5B89BC"/>
    <w:rsid w:val="3A671F0C"/>
    <w:rsid w:val="3A73052C"/>
    <w:rsid w:val="3A81C90B"/>
    <w:rsid w:val="3A8D8549"/>
    <w:rsid w:val="3A929A2D"/>
    <w:rsid w:val="3AB4A6F8"/>
    <w:rsid w:val="3AE6494D"/>
    <w:rsid w:val="3B00D4D1"/>
    <w:rsid w:val="3B464C7B"/>
    <w:rsid w:val="3B5339A9"/>
    <w:rsid w:val="3B8697A4"/>
    <w:rsid w:val="3B873E02"/>
    <w:rsid w:val="3BB3207D"/>
    <w:rsid w:val="3BE21C7A"/>
    <w:rsid w:val="3BF647A5"/>
    <w:rsid w:val="3C00DD50"/>
    <w:rsid w:val="3C169A27"/>
    <w:rsid w:val="3C2707A4"/>
    <w:rsid w:val="3C4E35C6"/>
    <w:rsid w:val="3C5547AB"/>
    <w:rsid w:val="3C878FED"/>
    <w:rsid w:val="3C888DE8"/>
    <w:rsid w:val="3C8CAE98"/>
    <w:rsid w:val="3C91F40C"/>
    <w:rsid w:val="3CB6C5FE"/>
    <w:rsid w:val="3CBECA06"/>
    <w:rsid w:val="3CC6951B"/>
    <w:rsid w:val="3CEB231A"/>
    <w:rsid w:val="3CECD2F8"/>
    <w:rsid w:val="3CF265E8"/>
    <w:rsid w:val="3CFBF0DE"/>
    <w:rsid w:val="3D3D54DE"/>
    <w:rsid w:val="3D530719"/>
    <w:rsid w:val="3D54DDBE"/>
    <w:rsid w:val="3D582415"/>
    <w:rsid w:val="3D633EEC"/>
    <w:rsid w:val="3D67D111"/>
    <w:rsid w:val="3D861FB9"/>
    <w:rsid w:val="3D9C9986"/>
    <w:rsid w:val="3DB0C0DF"/>
    <w:rsid w:val="3DC0B6F7"/>
    <w:rsid w:val="3DC3A55F"/>
    <w:rsid w:val="3DD01767"/>
    <w:rsid w:val="3DE1F95B"/>
    <w:rsid w:val="3DE6CC1F"/>
    <w:rsid w:val="3DF7E674"/>
    <w:rsid w:val="3E0140DC"/>
    <w:rsid w:val="3E3789AD"/>
    <w:rsid w:val="3E39B30A"/>
    <w:rsid w:val="3E467B1A"/>
    <w:rsid w:val="3E69FA59"/>
    <w:rsid w:val="3EAFACB7"/>
    <w:rsid w:val="3EB12C9E"/>
    <w:rsid w:val="3EB767B3"/>
    <w:rsid w:val="3ECCFCF7"/>
    <w:rsid w:val="3ECE1347"/>
    <w:rsid w:val="3EDE1C6C"/>
    <w:rsid w:val="3EE97E54"/>
    <w:rsid w:val="3EEEEFC3"/>
    <w:rsid w:val="3F05E730"/>
    <w:rsid w:val="3F0C568F"/>
    <w:rsid w:val="3F10DB8B"/>
    <w:rsid w:val="3F12FD00"/>
    <w:rsid w:val="3F2C8807"/>
    <w:rsid w:val="3F30F325"/>
    <w:rsid w:val="3F4A878E"/>
    <w:rsid w:val="3F57959A"/>
    <w:rsid w:val="3F6ED9B8"/>
    <w:rsid w:val="3F73659F"/>
    <w:rsid w:val="3F753C3B"/>
    <w:rsid w:val="3F771911"/>
    <w:rsid w:val="3F8B33C5"/>
    <w:rsid w:val="3FC40E36"/>
    <w:rsid w:val="3FCA6030"/>
    <w:rsid w:val="3FCD6DDB"/>
    <w:rsid w:val="3FF90DEF"/>
    <w:rsid w:val="3FFA6F54"/>
    <w:rsid w:val="400F102A"/>
    <w:rsid w:val="403B2475"/>
    <w:rsid w:val="40541881"/>
    <w:rsid w:val="40543977"/>
    <w:rsid w:val="40629CAB"/>
    <w:rsid w:val="406D6943"/>
    <w:rsid w:val="4074C434"/>
    <w:rsid w:val="409BA7EA"/>
    <w:rsid w:val="40A73A94"/>
    <w:rsid w:val="40B3323B"/>
    <w:rsid w:val="40BC3C97"/>
    <w:rsid w:val="40CF442F"/>
    <w:rsid w:val="40E21D14"/>
    <w:rsid w:val="40F994E6"/>
    <w:rsid w:val="411291F8"/>
    <w:rsid w:val="414A90F0"/>
    <w:rsid w:val="414E7218"/>
    <w:rsid w:val="41520270"/>
    <w:rsid w:val="418529CA"/>
    <w:rsid w:val="41A6607D"/>
    <w:rsid w:val="41AA73BB"/>
    <w:rsid w:val="41B6A6E3"/>
    <w:rsid w:val="41B74296"/>
    <w:rsid w:val="41C138B0"/>
    <w:rsid w:val="41C9E6AB"/>
    <w:rsid w:val="41E367CB"/>
    <w:rsid w:val="41E98BBC"/>
    <w:rsid w:val="42138AA3"/>
    <w:rsid w:val="421E9FC1"/>
    <w:rsid w:val="424748BD"/>
    <w:rsid w:val="4270F7C7"/>
    <w:rsid w:val="429F0408"/>
    <w:rsid w:val="42D504BF"/>
    <w:rsid w:val="42F2BE59"/>
    <w:rsid w:val="42F8B4ED"/>
    <w:rsid w:val="42FDFE94"/>
    <w:rsid w:val="42FF2401"/>
    <w:rsid w:val="431534E9"/>
    <w:rsid w:val="431A7FF5"/>
    <w:rsid w:val="43269367"/>
    <w:rsid w:val="432AE716"/>
    <w:rsid w:val="4334131C"/>
    <w:rsid w:val="435F3E4B"/>
    <w:rsid w:val="4381B404"/>
    <w:rsid w:val="43ADE0BC"/>
    <w:rsid w:val="43D95853"/>
    <w:rsid w:val="43E0CE43"/>
    <w:rsid w:val="43E1FF77"/>
    <w:rsid w:val="43E7570F"/>
    <w:rsid w:val="43F63F10"/>
    <w:rsid w:val="4407638F"/>
    <w:rsid w:val="443C7295"/>
    <w:rsid w:val="444F9FCF"/>
    <w:rsid w:val="445C5FEA"/>
    <w:rsid w:val="44680311"/>
    <w:rsid w:val="446B46FD"/>
    <w:rsid w:val="448884E1"/>
    <w:rsid w:val="448D1CC8"/>
    <w:rsid w:val="44B04C89"/>
    <w:rsid w:val="44BF7669"/>
    <w:rsid w:val="44D0AC6E"/>
    <w:rsid w:val="4510374A"/>
    <w:rsid w:val="452E741C"/>
    <w:rsid w:val="45334576"/>
    <w:rsid w:val="4549C071"/>
    <w:rsid w:val="4557F69C"/>
    <w:rsid w:val="455E7002"/>
    <w:rsid w:val="455ED08C"/>
    <w:rsid w:val="4575C42C"/>
    <w:rsid w:val="4579D5CD"/>
    <w:rsid w:val="457BFA08"/>
    <w:rsid w:val="459F4A62"/>
    <w:rsid w:val="45A0AE8F"/>
    <w:rsid w:val="45BF37C5"/>
    <w:rsid w:val="45CF85E9"/>
    <w:rsid w:val="45FC70F4"/>
    <w:rsid w:val="45FDB57E"/>
    <w:rsid w:val="4610F594"/>
    <w:rsid w:val="46199EFF"/>
    <w:rsid w:val="462848FB"/>
    <w:rsid w:val="4652117A"/>
    <w:rsid w:val="465382C3"/>
    <w:rsid w:val="4667B503"/>
    <w:rsid w:val="467E1A6D"/>
    <w:rsid w:val="467E8734"/>
    <w:rsid w:val="46923481"/>
    <w:rsid w:val="46BFF384"/>
    <w:rsid w:val="46C1ACDD"/>
    <w:rsid w:val="46C27A37"/>
    <w:rsid w:val="46DC7C6F"/>
    <w:rsid w:val="46E98C58"/>
    <w:rsid w:val="46F20115"/>
    <w:rsid w:val="46F6E547"/>
    <w:rsid w:val="470F1134"/>
    <w:rsid w:val="4715C199"/>
    <w:rsid w:val="4724D1FD"/>
    <w:rsid w:val="47251993"/>
    <w:rsid w:val="47412C20"/>
    <w:rsid w:val="47443F9D"/>
    <w:rsid w:val="4761160E"/>
    <w:rsid w:val="4789AF43"/>
    <w:rsid w:val="47935DD0"/>
    <w:rsid w:val="47953582"/>
    <w:rsid w:val="47A40840"/>
    <w:rsid w:val="47CFCCE3"/>
    <w:rsid w:val="47E8A569"/>
    <w:rsid w:val="47F997E9"/>
    <w:rsid w:val="486517B9"/>
    <w:rsid w:val="487F4952"/>
    <w:rsid w:val="48A98909"/>
    <w:rsid w:val="48A9A43C"/>
    <w:rsid w:val="48C6A83D"/>
    <w:rsid w:val="48C80FBA"/>
    <w:rsid w:val="48E09241"/>
    <w:rsid w:val="48EC21C7"/>
    <w:rsid w:val="48F57539"/>
    <w:rsid w:val="48F72295"/>
    <w:rsid w:val="492B0E0B"/>
    <w:rsid w:val="4943544F"/>
    <w:rsid w:val="494872CA"/>
    <w:rsid w:val="49503908"/>
    <w:rsid w:val="498680CB"/>
    <w:rsid w:val="49943025"/>
    <w:rsid w:val="49A389F8"/>
    <w:rsid w:val="49ACDD6D"/>
    <w:rsid w:val="49C031E4"/>
    <w:rsid w:val="49C3C477"/>
    <w:rsid w:val="49E846CF"/>
    <w:rsid w:val="49FF73AE"/>
    <w:rsid w:val="4A075A5D"/>
    <w:rsid w:val="4A09AEE2"/>
    <w:rsid w:val="4A0AB2ED"/>
    <w:rsid w:val="4A1BE65D"/>
    <w:rsid w:val="4A1FF015"/>
    <w:rsid w:val="4A4D72AF"/>
    <w:rsid w:val="4A581388"/>
    <w:rsid w:val="4A5E145E"/>
    <w:rsid w:val="4A5EE61E"/>
    <w:rsid w:val="4A9EFD5C"/>
    <w:rsid w:val="4A9FA538"/>
    <w:rsid w:val="4AA5D518"/>
    <w:rsid w:val="4ABD411F"/>
    <w:rsid w:val="4AC15005"/>
    <w:rsid w:val="4ACDE8F4"/>
    <w:rsid w:val="4AE60823"/>
    <w:rsid w:val="4B10C229"/>
    <w:rsid w:val="4B22BD77"/>
    <w:rsid w:val="4B6CCE7B"/>
    <w:rsid w:val="4B70472E"/>
    <w:rsid w:val="4B744171"/>
    <w:rsid w:val="4B907034"/>
    <w:rsid w:val="4B972D0B"/>
    <w:rsid w:val="4BAB6330"/>
    <w:rsid w:val="4BB8E541"/>
    <w:rsid w:val="4BE4F7CA"/>
    <w:rsid w:val="4BE56A1A"/>
    <w:rsid w:val="4C1CA098"/>
    <w:rsid w:val="4C585217"/>
    <w:rsid w:val="4C681BAC"/>
    <w:rsid w:val="4C740446"/>
    <w:rsid w:val="4C8B9FB1"/>
    <w:rsid w:val="4C9C02DF"/>
    <w:rsid w:val="4CBA781E"/>
    <w:rsid w:val="4CBADB57"/>
    <w:rsid w:val="4CD11F4A"/>
    <w:rsid w:val="4CE4A947"/>
    <w:rsid w:val="4D2E9E02"/>
    <w:rsid w:val="4D53D9D1"/>
    <w:rsid w:val="4D78D0E9"/>
    <w:rsid w:val="4D7A7F55"/>
    <w:rsid w:val="4D8540D5"/>
    <w:rsid w:val="4DCEBD88"/>
    <w:rsid w:val="4DDD6091"/>
    <w:rsid w:val="4DF3354E"/>
    <w:rsid w:val="4DF6D3E7"/>
    <w:rsid w:val="4E1443D7"/>
    <w:rsid w:val="4E2DF9CB"/>
    <w:rsid w:val="4E347870"/>
    <w:rsid w:val="4E488CC3"/>
    <w:rsid w:val="4E5C4119"/>
    <w:rsid w:val="4E69E97F"/>
    <w:rsid w:val="4E9B41F3"/>
    <w:rsid w:val="4EAAD356"/>
    <w:rsid w:val="4EC0E7C4"/>
    <w:rsid w:val="4F0158E5"/>
    <w:rsid w:val="4F2C556C"/>
    <w:rsid w:val="4F3B6F96"/>
    <w:rsid w:val="4F4763F9"/>
    <w:rsid w:val="4F47BFEE"/>
    <w:rsid w:val="4F4FF415"/>
    <w:rsid w:val="4F53C21E"/>
    <w:rsid w:val="4F6EDB50"/>
    <w:rsid w:val="4F769D33"/>
    <w:rsid w:val="4F79F358"/>
    <w:rsid w:val="4FA1AF6D"/>
    <w:rsid w:val="4FA99308"/>
    <w:rsid w:val="4FAAEA3E"/>
    <w:rsid w:val="4FACE41D"/>
    <w:rsid w:val="4FAE8D03"/>
    <w:rsid w:val="4FC58A86"/>
    <w:rsid w:val="5006AC9A"/>
    <w:rsid w:val="500FCDED"/>
    <w:rsid w:val="5033DA04"/>
    <w:rsid w:val="5047B294"/>
    <w:rsid w:val="50583B37"/>
    <w:rsid w:val="505F9818"/>
    <w:rsid w:val="508D1AF3"/>
    <w:rsid w:val="50BC8874"/>
    <w:rsid w:val="50BCFA1A"/>
    <w:rsid w:val="50D1F986"/>
    <w:rsid w:val="50E281C0"/>
    <w:rsid w:val="50E80E66"/>
    <w:rsid w:val="50FBDF66"/>
    <w:rsid w:val="5102B324"/>
    <w:rsid w:val="5108828E"/>
    <w:rsid w:val="513BEBC4"/>
    <w:rsid w:val="516CD145"/>
    <w:rsid w:val="51715496"/>
    <w:rsid w:val="5176ABD5"/>
    <w:rsid w:val="51999B49"/>
    <w:rsid w:val="519D8688"/>
    <w:rsid w:val="51C6BEA3"/>
    <w:rsid w:val="51F3D389"/>
    <w:rsid w:val="52021E79"/>
    <w:rsid w:val="520CA1E0"/>
    <w:rsid w:val="52107072"/>
    <w:rsid w:val="52107A7F"/>
    <w:rsid w:val="52286ED7"/>
    <w:rsid w:val="5234E154"/>
    <w:rsid w:val="524E1B41"/>
    <w:rsid w:val="5267EE5D"/>
    <w:rsid w:val="526B7D32"/>
    <w:rsid w:val="5277A416"/>
    <w:rsid w:val="52B6C66A"/>
    <w:rsid w:val="52C4BFA5"/>
    <w:rsid w:val="52F4A5DA"/>
    <w:rsid w:val="530A4D6A"/>
    <w:rsid w:val="53148B62"/>
    <w:rsid w:val="5357FCC2"/>
    <w:rsid w:val="536DF230"/>
    <w:rsid w:val="537C7968"/>
    <w:rsid w:val="5385B949"/>
    <w:rsid w:val="53C77A8C"/>
    <w:rsid w:val="541EC8D8"/>
    <w:rsid w:val="5431F82F"/>
    <w:rsid w:val="545D99AE"/>
    <w:rsid w:val="5492310D"/>
    <w:rsid w:val="54EBDCA8"/>
    <w:rsid w:val="55055232"/>
    <w:rsid w:val="554B9DDD"/>
    <w:rsid w:val="555E822F"/>
    <w:rsid w:val="557E7D16"/>
    <w:rsid w:val="559313E6"/>
    <w:rsid w:val="55B5ECA8"/>
    <w:rsid w:val="56102725"/>
    <w:rsid w:val="561CA7AF"/>
    <w:rsid w:val="561D13F3"/>
    <w:rsid w:val="562C3A75"/>
    <w:rsid w:val="56388239"/>
    <w:rsid w:val="5674853F"/>
    <w:rsid w:val="5684C0CB"/>
    <w:rsid w:val="56994B38"/>
    <w:rsid w:val="56D46DA2"/>
    <w:rsid w:val="56EC6163"/>
    <w:rsid w:val="5710EAED"/>
    <w:rsid w:val="573E5B40"/>
    <w:rsid w:val="573F6D47"/>
    <w:rsid w:val="5744C10F"/>
    <w:rsid w:val="575B9DE3"/>
    <w:rsid w:val="5761FB27"/>
    <w:rsid w:val="57753F39"/>
    <w:rsid w:val="578B935D"/>
    <w:rsid w:val="578F397A"/>
    <w:rsid w:val="579B01D7"/>
    <w:rsid w:val="57A392D3"/>
    <w:rsid w:val="57A711B2"/>
    <w:rsid w:val="57ABDAEE"/>
    <w:rsid w:val="57D44DDB"/>
    <w:rsid w:val="57DFB386"/>
    <w:rsid w:val="57ED9752"/>
    <w:rsid w:val="5800A7E2"/>
    <w:rsid w:val="582D2C3D"/>
    <w:rsid w:val="58484881"/>
    <w:rsid w:val="585C87B6"/>
    <w:rsid w:val="587E28AF"/>
    <w:rsid w:val="58812F50"/>
    <w:rsid w:val="5894D22D"/>
    <w:rsid w:val="58A356A3"/>
    <w:rsid w:val="58AD5061"/>
    <w:rsid w:val="58DDB5E7"/>
    <w:rsid w:val="58FDBCA2"/>
    <w:rsid w:val="590D16F5"/>
    <w:rsid w:val="5910D9E5"/>
    <w:rsid w:val="591B1E69"/>
    <w:rsid w:val="59319FF8"/>
    <w:rsid w:val="59398FA1"/>
    <w:rsid w:val="5947DB23"/>
    <w:rsid w:val="594D5E2A"/>
    <w:rsid w:val="5956F5DF"/>
    <w:rsid w:val="5958EC1A"/>
    <w:rsid w:val="596FCB18"/>
    <w:rsid w:val="59758847"/>
    <w:rsid w:val="597656A5"/>
    <w:rsid w:val="59839773"/>
    <w:rsid w:val="599EB1E9"/>
    <w:rsid w:val="59BCCF84"/>
    <w:rsid w:val="59C5B88A"/>
    <w:rsid w:val="59DA683F"/>
    <w:rsid w:val="59F55031"/>
    <w:rsid w:val="59FAA297"/>
    <w:rsid w:val="5A203B6F"/>
    <w:rsid w:val="5A51B4B6"/>
    <w:rsid w:val="5A5984F6"/>
    <w:rsid w:val="5A5E532C"/>
    <w:rsid w:val="5A726133"/>
    <w:rsid w:val="5A790C3F"/>
    <w:rsid w:val="5A894BD6"/>
    <w:rsid w:val="5A8F8F6A"/>
    <w:rsid w:val="5A9784F0"/>
    <w:rsid w:val="5AA1CCBA"/>
    <w:rsid w:val="5AC1692C"/>
    <w:rsid w:val="5AC573F9"/>
    <w:rsid w:val="5ADB1421"/>
    <w:rsid w:val="5AE057C0"/>
    <w:rsid w:val="5AEE6154"/>
    <w:rsid w:val="5AFB2520"/>
    <w:rsid w:val="5B1FB1E6"/>
    <w:rsid w:val="5B222ED8"/>
    <w:rsid w:val="5B4519D6"/>
    <w:rsid w:val="5B52B630"/>
    <w:rsid w:val="5B6CE7CD"/>
    <w:rsid w:val="5BC5E75B"/>
    <w:rsid w:val="5BC88F50"/>
    <w:rsid w:val="5BCA6EB1"/>
    <w:rsid w:val="5BD2A6DC"/>
    <w:rsid w:val="5BEB4677"/>
    <w:rsid w:val="5BEB9353"/>
    <w:rsid w:val="5BFB89DB"/>
    <w:rsid w:val="5C0A32CD"/>
    <w:rsid w:val="5C358B7A"/>
    <w:rsid w:val="5C3BEFA4"/>
    <w:rsid w:val="5C4D39C4"/>
    <w:rsid w:val="5C6485F5"/>
    <w:rsid w:val="5C68719F"/>
    <w:rsid w:val="5C848685"/>
    <w:rsid w:val="5C92607B"/>
    <w:rsid w:val="5C952964"/>
    <w:rsid w:val="5CACF421"/>
    <w:rsid w:val="5CBD22D4"/>
    <w:rsid w:val="5CEBEA98"/>
    <w:rsid w:val="5CFA34FA"/>
    <w:rsid w:val="5CFEB28B"/>
    <w:rsid w:val="5D05FC10"/>
    <w:rsid w:val="5D12F870"/>
    <w:rsid w:val="5D1B7F37"/>
    <w:rsid w:val="5D2D48DC"/>
    <w:rsid w:val="5D35D4F6"/>
    <w:rsid w:val="5D3658F3"/>
    <w:rsid w:val="5D698B03"/>
    <w:rsid w:val="5D7CB720"/>
    <w:rsid w:val="5D85238C"/>
    <w:rsid w:val="5D8D4BCB"/>
    <w:rsid w:val="5D9A153C"/>
    <w:rsid w:val="5DC8B466"/>
    <w:rsid w:val="5DD16A64"/>
    <w:rsid w:val="5DE3E0AD"/>
    <w:rsid w:val="5DE758D3"/>
    <w:rsid w:val="5E35DA22"/>
    <w:rsid w:val="5E4E20BF"/>
    <w:rsid w:val="5E57FC12"/>
    <w:rsid w:val="5E6E2F01"/>
    <w:rsid w:val="5E71F195"/>
    <w:rsid w:val="5E7658E4"/>
    <w:rsid w:val="5E85109F"/>
    <w:rsid w:val="5E8A839F"/>
    <w:rsid w:val="5E8DDFB6"/>
    <w:rsid w:val="5E9FE2DC"/>
    <w:rsid w:val="5EA35339"/>
    <w:rsid w:val="5EF7BA07"/>
    <w:rsid w:val="5F21565B"/>
    <w:rsid w:val="5F23300B"/>
    <w:rsid w:val="5F2CBCA3"/>
    <w:rsid w:val="5F524237"/>
    <w:rsid w:val="5F6945FD"/>
    <w:rsid w:val="5FA51EEE"/>
    <w:rsid w:val="5FB39988"/>
    <w:rsid w:val="5FB8F7D9"/>
    <w:rsid w:val="5FD28BCA"/>
    <w:rsid w:val="60074C05"/>
    <w:rsid w:val="60242AA7"/>
    <w:rsid w:val="6031F577"/>
    <w:rsid w:val="605624C2"/>
    <w:rsid w:val="606E2D27"/>
    <w:rsid w:val="606F4C67"/>
    <w:rsid w:val="608E3EB7"/>
    <w:rsid w:val="60AFE3B2"/>
    <w:rsid w:val="60B20CD0"/>
    <w:rsid w:val="60C22EB7"/>
    <w:rsid w:val="60E36989"/>
    <w:rsid w:val="612AD080"/>
    <w:rsid w:val="61628B98"/>
    <w:rsid w:val="6168FD48"/>
    <w:rsid w:val="6174912E"/>
    <w:rsid w:val="61A9999D"/>
    <w:rsid w:val="61AE604F"/>
    <w:rsid w:val="61D8CCC6"/>
    <w:rsid w:val="62094877"/>
    <w:rsid w:val="620D8235"/>
    <w:rsid w:val="62197DA6"/>
    <w:rsid w:val="6287AC70"/>
    <w:rsid w:val="6294EBA2"/>
    <w:rsid w:val="6295B866"/>
    <w:rsid w:val="6297FA52"/>
    <w:rsid w:val="63037CD5"/>
    <w:rsid w:val="63055BE6"/>
    <w:rsid w:val="6318C986"/>
    <w:rsid w:val="6330906D"/>
    <w:rsid w:val="6333EF79"/>
    <w:rsid w:val="635DD23D"/>
    <w:rsid w:val="6380E2A5"/>
    <w:rsid w:val="639477DA"/>
    <w:rsid w:val="63BDC60A"/>
    <w:rsid w:val="63C8AE3D"/>
    <w:rsid w:val="63EA19AF"/>
    <w:rsid w:val="63F816A7"/>
    <w:rsid w:val="6452CD0A"/>
    <w:rsid w:val="6456254A"/>
    <w:rsid w:val="645C0E5D"/>
    <w:rsid w:val="64703860"/>
    <w:rsid w:val="6499E7CC"/>
    <w:rsid w:val="64BCC511"/>
    <w:rsid w:val="64EEDA17"/>
    <w:rsid w:val="64FB3054"/>
    <w:rsid w:val="6509F784"/>
    <w:rsid w:val="6524B4D8"/>
    <w:rsid w:val="65424F87"/>
    <w:rsid w:val="65687E99"/>
    <w:rsid w:val="65A25A8B"/>
    <w:rsid w:val="65A2FFC2"/>
    <w:rsid w:val="65AFA26D"/>
    <w:rsid w:val="65D1FA61"/>
    <w:rsid w:val="65FA9813"/>
    <w:rsid w:val="6603265D"/>
    <w:rsid w:val="660FC6BF"/>
    <w:rsid w:val="661195F9"/>
    <w:rsid w:val="6625AD83"/>
    <w:rsid w:val="66604FFF"/>
    <w:rsid w:val="6663E672"/>
    <w:rsid w:val="666B4A82"/>
    <w:rsid w:val="66765387"/>
    <w:rsid w:val="669D2C06"/>
    <w:rsid w:val="66AC3DE9"/>
    <w:rsid w:val="66C11987"/>
    <w:rsid w:val="66CB161E"/>
    <w:rsid w:val="66D8511F"/>
    <w:rsid w:val="6715E8E8"/>
    <w:rsid w:val="6736181B"/>
    <w:rsid w:val="6742C7D2"/>
    <w:rsid w:val="6758A33A"/>
    <w:rsid w:val="67D8C059"/>
    <w:rsid w:val="67DCA9BE"/>
    <w:rsid w:val="67EA7341"/>
    <w:rsid w:val="67EEDBE7"/>
    <w:rsid w:val="67F76296"/>
    <w:rsid w:val="68008085"/>
    <w:rsid w:val="680E3DE0"/>
    <w:rsid w:val="68446036"/>
    <w:rsid w:val="6847DDC9"/>
    <w:rsid w:val="6850912D"/>
    <w:rsid w:val="685C1A36"/>
    <w:rsid w:val="687A6FBB"/>
    <w:rsid w:val="68947DF0"/>
    <w:rsid w:val="6897C8FA"/>
    <w:rsid w:val="68BDC161"/>
    <w:rsid w:val="68D61100"/>
    <w:rsid w:val="68D6ABB9"/>
    <w:rsid w:val="68EC21BC"/>
    <w:rsid w:val="68ECA0B9"/>
    <w:rsid w:val="690F246B"/>
    <w:rsid w:val="69208FE2"/>
    <w:rsid w:val="69213F60"/>
    <w:rsid w:val="69327C59"/>
    <w:rsid w:val="6937F945"/>
    <w:rsid w:val="69443DF5"/>
    <w:rsid w:val="697D0FC1"/>
    <w:rsid w:val="6991401A"/>
    <w:rsid w:val="69B72367"/>
    <w:rsid w:val="69E35B4A"/>
    <w:rsid w:val="69E4782D"/>
    <w:rsid w:val="69F45219"/>
    <w:rsid w:val="6A045B6E"/>
    <w:rsid w:val="6A1096CD"/>
    <w:rsid w:val="6A2F44A1"/>
    <w:rsid w:val="6A4C0A31"/>
    <w:rsid w:val="6A68B1F0"/>
    <w:rsid w:val="6A6DF6A0"/>
    <w:rsid w:val="6A87CA64"/>
    <w:rsid w:val="6A8A2566"/>
    <w:rsid w:val="6A8F4677"/>
    <w:rsid w:val="6A942FD4"/>
    <w:rsid w:val="6AB4CEA1"/>
    <w:rsid w:val="6AB6AF9A"/>
    <w:rsid w:val="6ABC6043"/>
    <w:rsid w:val="6AD70B22"/>
    <w:rsid w:val="6B08EA0A"/>
    <w:rsid w:val="6B4B484E"/>
    <w:rsid w:val="6B4CB209"/>
    <w:rsid w:val="6B6E71B1"/>
    <w:rsid w:val="6B738AD4"/>
    <w:rsid w:val="6B8C151C"/>
    <w:rsid w:val="6B91803B"/>
    <w:rsid w:val="6BA3F973"/>
    <w:rsid w:val="6BA7C96D"/>
    <w:rsid w:val="6BA9BE61"/>
    <w:rsid w:val="6BADB32B"/>
    <w:rsid w:val="6BBEF1B8"/>
    <w:rsid w:val="6BF93E45"/>
    <w:rsid w:val="6C0A1486"/>
    <w:rsid w:val="6C0EF0A6"/>
    <w:rsid w:val="6C14E4F3"/>
    <w:rsid w:val="6C18BBDC"/>
    <w:rsid w:val="6C2303A6"/>
    <w:rsid w:val="6C233EB4"/>
    <w:rsid w:val="6C524FB3"/>
    <w:rsid w:val="6C54B86E"/>
    <w:rsid w:val="6C562BF6"/>
    <w:rsid w:val="6C608D23"/>
    <w:rsid w:val="6C844A07"/>
    <w:rsid w:val="6C8C2E42"/>
    <w:rsid w:val="6C943706"/>
    <w:rsid w:val="6C95F95F"/>
    <w:rsid w:val="6CA3C54A"/>
    <w:rsid w:val="6CABADE7"/>
    <w:rsid w:val="6CBCFDA9"/>
    <w:rsid w:val="6CEFF269"/>
    <w:rsid w:val="6D07B7F4"/>
    <w:rsid w:val="6D409C23"/>
    <w:rsid w:val="6D65DD08"/>
    <w:rsid w:val="6D72DD5B"/>
    <w:rsid w:val="6D9C1884"/>
    <w:rsid w:val="6DA14779"/>
    <w:rsid w:val="6DA33F01"/>
    <w:rsid w:val="6DA4F301"/>
    <w:rsid w:val="6DD3D3E3"/>
    <w:rsid w:val="6DDAE966"/>
    <w:rsid w:val="6DF57210"/>
    <w:rsid w:val="6E2A1C79"/>
    <w:rsid w:val="6E4AEB03"/>
    <w:rsid w:val="6E51BE1C"/>
    <w:rsid w:val="6E5F335F"/>
    <w:rsid w:val="6E83033E"/>
    <w:rsid w:val="6E84F795"/>
    <w:rsid w:val="6E8D4A81"/>
    <w:rsid w:val="6E9CA53C"/>
    <w:rsid w:val="6EC78B62"/>
    <w:rsid w:val="6EF79AAC"/>
    <w:rsid w:val="6EF802B0"/>
    <w:rsid w:val="6EFC95B9"/>
    <w:rsid w:val="6F34D260"/>
    <w:rsid w:val="6F4A6790"/>
    <w:rsid w:val="6F5D383B"/>
    <w:rsid w:val="6F68CB2E"/>
    <w:rsid w:val="6F730857"/>
    <w:rsid w:val="6F766082"/>
    <w:rsid w:val="6F77730F"/>
    <w:rsid w:val="6FBBD5C6"/>
    <w:rsid w:val="6FD11800"/>
    <w:rsid w:val="6FF0440E"/>
    <w:rsid w:val="6FF5F5DA"/>
    <w:rsid w:val="6FFF3D38"/>
    <w:rsid w:val="70106566"/>
    <w:rsid w:val="701C210E"/>
    <w:rsid w:val="70216F23"/>
    <w:rsid w:val="703DB5CB"/>
    <w:rsid w:val="705E8144"/>
    <w:rsid w:val="708739F6"/>
    <w:rsid w:val="708E82D6"/>
    <w:rsid w:val="709732E3"/>
    <w:rsid w:val="70A206CD"/>
    <w:rsid w:val="70E1DC72"/>
    <w:rsid w:val="70F6AFD7"/>
    <w:rsid w:val="7115D6A6"/>
    <w:rsid w:val="71233244"/>
    <w:rsid w:val="71263FAD"/>
    <w:rsid w:val="7133C821"/>
    <w:rsid w:val="713F5D40"/>
    <w:rsid w:val="715C41A5"/>
    <w:rsid w:val="7169C762"/>
    <w:rsid w:val="718DBA82"/>
    <w:rsid w:val="721FC236"/>
    <w:rsid w:val="72235080"/>
    <w:rsid w:val="72280B6E"/>
    <w:rsid w:val="72516D12"/>
    <w:rsid w:val="7268D1EB"/>
    <w:rsid w:val="72D4A27A"/>
    <w:rsid w:val="72EB7A4A"/>
    <w:rsid w:val="72F49218"/>
    <w:rsid w:val="732FDCDC"/>
    <w:rsid w:val="7330EC7E"/>
    <w:rsid w:val="733385F5"/>
    <w:rsid w:val="733CB1B3"/>
    <w:rsid w:val="73594868"/>
    <w:rsid w:val="735BBAFB"/>
    <w:rsid w:val="736CEA04"/>
    <w:rsid w:val="737183C3"/>
    <w:rsid w:val="739DFF19"/>
    <w:rsid w:val="73E11455"/>
    <w:rsid w:val="73F49C14"/>
    <w:rsid w:val="73FCC48E"/>
    <w:rsid w:val="73FF04A1"/>
    <w:rsid w:val="74016CEC"/>
    <w:rsid w:val="74032673"/>
    <w:rsid w:val="74214F3A"/>
    <w:rsid w:val="74257AF4"/>
    <w:rsid w:val="742E6EE1"/>
    <w:rsid w:val="744732B4"/>
    <w:rsid w:val="744C95C1"/>
    <w:rsid w:val="745EADDF"/>
    <w:rsid w:val="746689CA"/>
    <w:rsid w:val="74903358"/>
    <w:rsid w:val="749AB51B"/>
    <w:rsid w:val="74AB3909"/>
    <w:rsid w:val="74B04ED1"/>
    <w:rsid w:val="74C929B7"/>
    <w:rsid w:val="74CB7F97"/>
    <w:rsid w:val="74D6DEE1"/>
    <w:rsid w:val="74EE32BE"/>
    <w:rsid w:val="75124FAD"/>
    <w:rsid w:val="7516F65B"/>
    <w:rsid w:val="754098F8"/>
    <w:rsid w:val="75422695"/>
    <w:rsid w:val="7550D9D1"/>
    <w:rsid w:val="75696362"/>
    <w:rsid w:val="757CA406"/>
    <w:rsid w:val="757DED8E"/>
    <w:rsid w:val="7582E989"/>
    <w:rsid w:val="758ADE7A"/>
    <w:rsid w:val="75A10D90"/>
    <w:rsid w:val="75A4666C"/>
    <w:rsid w:val="75BEA9A3"/>
    <w:rsid w:val="75C6D1D8"/>
    <w:rsid w:val="75D5A5F6"/>
    <w:rsid w:val="75D67C10"/>
    <w:rsid w:val="75DD9809"/>
    <w:rsid w:val="75F92991"/>
    <w:rsid w:val="764EA92A"/>
    <w:rsid w:val="766D309E"/>
    <w:rsid w:val="767BA759"/>
    <w:rsid w:val="767D401F"/>
    <w:rsid w:val="76847F8F"/>
    <w:rsid w:val="769B3889"/>
    <w:rsid w:val="76ACF74F"/>
    <w:rsid w:val="76B73438"/>
    <w:rsid w:val="76B761CE"/>
    <w:rsid w:val="76C4718B"/>
    <w:rsid w:val="76E9BD8C"/>
    <w:rsid w:val="76F26239"/>
    <w:rsid w:val="7705ACEF"/>
    <w:rsid w:val="77263747"/>
    <w:rsid w:val="772827CE"/>
    <w:rsid w:val="77454176"/>
    <w:rsid w:val="774715C4"/>
    <w:rsid w:val="776CCFFE"/>
    <w:rsid w:val="778E9DD7"/>
    <w:rsid w:val="7794F9F2"/>
    <w:rsid w:val="77950628"/>
    <w:rsid w:val="77A1E880"/>
    <w:rsid w:val="77A35890"/>
    <w:rsid w:val="77AB3823"/>
    <w:rsid w:val="77ADA503"/>
    <w:rsid w:val="77DA4191"/>
    <w:rsid w:val="785EAA5A"/>
    <w:rsid w:val="78794D77"/>
    <w:rsid w:val="78A81DB3"/>
    <w:rsid w:val="78C5732F"/>
    <w:rsid w:val="78CAA21E"/>
    <w:rsid w:val="78CBF0C0"/>
    <w:rsid w:val="78DD2208"/>
    <w:rsid w:val="78EF84F8"/>
    <w:rsid w:val="78F4C05D"/>
    <w:rsid w:val="78F5601F"/>
    <w:rsid w:val="7916D729"/>
    <w:rsid w:val="793731D4"/>
    <w:rsid w:val="794482C1"/>
    <w:rsid w:val="79461387"/>
    <w:rsid w:val="796B3B89"/>
    <w:rsid w:val="7977FD7D"/>
    <w:rsid w:val="79912A21"/>
    <w:rsid w:val="79956AC7"/>
    <w:rsid w:val="799F358D"/>
    <w:rsid w:val="79A6800B"/>
    <w:rsid w:val="79AE9729"/>
    <w:rsid w:val="79B89493"/>
    <w:rsid w:val="79C27FC0"/>
    <w:rsid w:val="79C47439"/>
    <w:rsid w:val="79CCB82E"/>
    <w:rsid w:val="79D6722A"/>
    <w:rsid w:val="79DB4A30"/>
    <w:rsid w:val="79E09276"/>
    <w:rsid w:val="79E231DF"/>
    <w:rsid w:val="7A1E9020"/>
    <w:rsid w:val="7A1F003E"/>
    <w:rsid w:val="7A3A2E2D"/>
    <w:rsid w:val="7A3DC9C7"/>
    <w:rsid w:val="7A5AF5D5"/>
    <w:rsid w:val="7A6D7884"/>
    <w:rsid w:val="7A7BA907"/>
    <w:rsid w:val="7A7CAC29"/>
    <w:rsid w:val="7A9103A7"/>
    <w:rsid w:val="7A996902"/>
    <w:rsid w:val="7AC51E04"/>
    <w:rsid w:val="7B0A2EB5"/>
    <w:rsid w:val="7B2187B8"/>
    <w:rsid w:val="7B23DEC4"/>
    <w:rsid w:val="7B2AEA57"/>
    <w:rsid w:val="7B35EF72"/>
    <w:rsid w:val="7B4C6F7E"/>
    <w:rsid w:val="7B5C04AB"/>
    <w:rsid w:val="7B702206"/>
    <w:rsid w:val="7B7F0E7A"/>
    <w:rsid w:val="7B9AC746"/>
    <w:rsid w:val="7BA2D6BB"/>
    <w:rsid w:val="7BAE3149"/>
    <w:rsid w:val="7BB9F17B"/>
    <w:rsid w:val="7BC03F51"/>
    <w:rsid w:val="7BC05DA7"/>
    <w:rsid w:val="7BC43071"/>
    <w:rsid w:val="7BD5E805"/>
    <w:rsid w:val="7BDE16B5"/>
    <w:rsid w:val="7BEF2655"/>
    <w:rsid w:val="7C02DA7C"/>
    <w:rsid w:val="7C039182"/>
    <w:rsid w:val="7C095A31"/>
    <w:rsid w:val="7C1232B8"/>
    <w:rsid w:val="7C17789E"/>
    <w:rsid w:val="7C28B643"/>
    <w:rsid w:val="7C29A1FF"/>
    <w:rsid w:val="7C2B592A"/>
    <w:rsid w:val="7C2E2F0E"/>
    <w:rsid w:val="7C41ACC9"/>
    <w:rsid w:val="7C514547"/>
    <w:rsid w:val="7C670A33"/>
    <w:rsid w:val="7C73AEBB"/>
    <w:rsid w:val="7C7E4AB2"/>
    <w:rsid w:val="7C9907B3"/>
    <w:rsid w:val="7CA7AA6F"/>
    <w:rsid w:val="7CB4BF83"/>
    <w:rsid w:val="7CCB6698"/>
    <w:rsid w:val="7CE55FB4"/>
    <w:rsid w:val="7CEF8FEE"/>
    <w:rsid w:val="7D11F1A0"/>
    <w:rsid w:val="7D3C5053"/>
    <w:rsid w:val="7D3CB3B5"/>
    <w:rsid w:val="7D3F3632"/>
    <w:rsid w:val="7D4E5445"/>
    <w:rsid w:val="7D615055"/>
    <w:rsid w:val="7D99D099"/>
    <w:rsid w:val="7DCA741D"/>
    <w:rsid w:val="7DE0C4AA"/>
    <w:rsid w:val="7DE6AA0D"/>
    <w:rsid w:val="7DEF17DF"/>
    <w:rsid w:val="7DFD816E"/>
    <w:rsid w:val="7DFEE1F5"/>
    <w:rsid w:val="7E001662"/>
    <w:rsid w:val="7E0C9D27"/>
    <w:rsid w:val="7E15560D"/>
    <w:rsid w:val="7E157DA7"/>
    <w:rsid w:val="7E20E131"/>
    <w:rsid w:val="7E22F382"/>
    <w:rsid w:val="7E55FF0A"/>
    <w:rsid w:val="7E608071"/>
    <w:rsid w:val="7E865E82"/>
    <w:rsid w:val="7E8D6A3F"/>
    <w:rsid w:val="7EB61D79"/>
    <w:rsid w:val="7EC86DC4"/>
    <w:rsid w:val="7EE7F7ED"/>
    <w:rsid w:val="7EFF3974"/>
    <w:rsid w:val="7F0331D9"/>
    <w:rsid w:val="7F09753E"/>
    <w:rsid w:val="7F1443DB"/>
    <w:rsid w:val="7F313882"/>
    <w:rsid w:val="7F31492C"/>
    <w:rsid w:val="7F4C638C"/>
    <w:rsid w:val="7F5AB8A0"/>
    <w:rsid w:val="7F6A9705"/>
    <w:rsid w:val="7F7796BE"/>
    <w:rsid w:val="7F79B4A6"/>
    <w:rsid w:val="7F9BD867"/>
    <w:rsid w:val="7FB8D133"/>
    <w:rsid w:val="7FBC9CB9"/>
    <w:rsid w:val="7FC2AF2D"/>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
    </o:shapedefaults>
    <o:shapelayout v:ext="edit">
      <o:idmap v:ext="edit" data="1"/>
    </o:shapelayout>
  </w:shapeDefaults>
  <w:decimalSymbol w:val="."/>
  <w:listSeparator w:val=","/>
  <w14:docId w14:val="514A9EB1"/>
  <w15:docId w15:val="{C73BCDA3-898C-48C9-8328-B920BEA7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customStyle="1" w:styleId="UnresolvedMention2">
    <w:name w:val="Unresolved Mention2"/>
    <w:basedOn w:val="DefaultParagraphFont"/>
    <w:uiPriority w:val="99"/>
    <w:unhideWhenUsed/>
    <w:rsid w:val="00EB55B3"/>
    <w:rPr>
      <w:color w:val="605E5C"/>
      <w:shd w:val="clear" w:color="auto" w:fill="E1DFDD"/>
    </w:rPr>
  </w:style>
  <w:style w:type="character" w:customStyle="1" w:styleId="Mention2">
    <w:name w:val="Mention2"/>
    <w:basedOn w:val="DefaultParagraphFont"/>
    <w:uiPriority w:val="99"/>
    <w:unhideWhenUsed/>
    <w:rsid w:val="00EB55B3"/>
    <w:rPr>
      <w:color w:val="2B579A"/>
      <w:shd w:val="clear" w:color="auto" w:fill="E1DFDD"/>
    </w:rPr>
  </w:style>
  <w:style w:type="paragraph" w:styleId="NoSpacing">
    <w:name w:val="No Spacing"/>
    <w:uiPriority w:val="1"/>
    <w:qFormat/>
    <w:rsid w:val="00723C18"/>
    <w:rPr>
      <w:rFonts w:asciiTheme="minorHAnsi" w:eastAsiaTheme="minorHAnsi" w:hAnsiTheme="minorHAnsi" w:cstheme="minorBidi"/>
      <w:sz w:val="22"/>
      <w:szCs w:val="22"/>
      <w:lang w:eastAsia="en-US"/>
    </w:rPr>
  </w:style>
  <w:style w:type="character" w:customStyle="1" w:styleId="UnresolvedMention3">
    <w:name w:val="Unresolved Mention3"/>
    <w:basedOn w:val="DefaultParagraphFont"/>
    <w:uiPriority w:val="99"/>
    <w:semiHidden/>
    <w:unhideWhenUsed/>
    <w:rsid w:val="00B4512D"/>
    <w:rPr>
      <w:color w:val="605E5C"/>
      <w:shd w:val="clear" w:color="auto" w:fill="E1DFDD"/>
    </w:rPr>
  </w:style>
  <w:style w:type="paragraph" w:customStyle="1" w:styleId="xxxxmsonormal">
    <w:name w:val="x_xxxmsonormal"/>
    <w:basedOn w:val="Normal"/>
    <w:rsid w:val="00F43C38"/>
    <w:rPr>
      <w:rFonts w:eastAsiaTheme="minorHAnsi"/>
      <w:szCs w:val="24"/>
    </w:rPr>
  </w:style>
  <w:style w:type="paragraph" w:customStyle="1" w:styleId="xxxxmsolistparagraph">
    <w:name w:val="x_xxxmsolistparagraph"/>
    <w:basedOn w:val="Normal"/>
    <w:rsid w:val="00F43C38"/>
    <w:rPr>
      <w:rFonts w:eastAsiaTheme="minorHAnsi"/>
      <w:szCs w:val="24"/>
    </w:rPr>
  </w:style>
  <w:style w:type="character" w:customStyle="1" w:styleId="Mention3">
    <w:name w:val="Mention3"/>
    <w:basedOn w:val="DefaultParagraphFont"/>
    <w:uiPriority w:val="99"/>
    <w:unhideWhenUsed/>
    <w:rsid w:val="001E69C0"/>
    <w:rPr>
      <w:color w:val="2B579A"/>
      <w:shd w:val="clear" w:color="auto" w:fill="E6E6E6"/>
    </w:rPr>
  </w:style>
  <w:style w:type="character" w:styleId="Strong">
    <w:name w:val="Strong"/>
    <w:qFormat/>
    <w:rsid w:val="003B32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56346244">
      <w:bodyDiv w:val="1"/>
      <w:marLeft w:val="0"/>
      <w:marRight w:val="0"/>
      <w:marTop w:val="0"/>
      <w:marBottom w:val="0"/>
      <w:divBdr>
        <w:top w:val="none" w:sz="0" w:space="0" w:color="auto"/>
        <w:left w:val="none" w:sz="0" w:space="0" w:color="auto"/>
        <w:bottom w:val="none" w:sz="0" w:space="0" w:color="auto"/>
        <w:right w:val="none" w:sz="0" w:space="0" w:color="auto"/>
      </w:divBdr>
      <w:divsChild>
        <w:div w:id="433742873">
          <w:marLeft w:val="0"/>
          <w:marRight w:val="0"/>
          <w:marTop w:val="0"/>
          <w:marBottom w:val="0"/>
          <w:divBdr>
            <w:top w:val="none" w:sz="0" w:space="0" w:color="auto"/>
            <w:left w:val="none" w:sz="0" w:space="0" w:color="auto"/>
            <w:bottom w:val="none" w:sz="0" w:space="0" w:color="auto"/>
            <w:right w:val="none" w:sz="0" w:space="0" w:color="auto"/>
          </w:divBdr>
          <w:divsChild>
            <w:div w:id="2020616029">
              <w:marLeft w:val="0"/>
              <w:marRight w:val="0"/>
              <w:marTop w:val="0"/>
              <w:marBottom w:val="0"/>
              <w:divBdr>
                <w:top w:val="none" w:sz="0" w:space="0" w:color="auto"/>
                <w:left w:val="none" w:sz="0" w:space="0" w:color="auto"/>
                <w:bottom w:val="none" w:sz="0" w:space="0" w:color="auto"/>
                <w:right w:val="none" w:sz="0" w:space="0" w:color="auto"/>
              </w:divBdr>
            </w:div>
            <w:div w:id="1030912579">
              <w:marLeft w:val="0"/>
              <w:marRight w:val="0"/>
              <w:marTop w:val="0"/>
              <w:marBottom w:val="0"/>
              <w:divBdr>
                <w:top w:val="none" w:sz="0" w:space="0" w:color="auto"/>
                <w:left w:val="none" w:sz="0" w:space="0" w:color="auto"/>
                <w:bottom w:val="none" w:sz="0" w:space="0" w:color="auto"/>
                <w:right w:val="none" w:sz="0" w:space="0" w:color="auto"/>
              </w:divBdr>
            </w:div>
          </w:divsChild>
        </w:div>
        <w:div w:id="643437511">
          <w:marLeft w:val="0"/>
          <w:marRight w:val="0"/>
          <w:marTop w:val="0"/>
          <w:marBottom w:val="0"/>
          <w:divBdr>
            <w:top w:val="none" w:sz="0" w:space="0" w:color="auto"/>
            <w:left w:val="none" w:sz="0" w:space="0" w:color="auto"/>
            <w:bottom w:val="none" w:sz="0" w:space="0" w:color="auto"/>
            <w:right w:val="none" w:sz="0" w:space="0" w:color="auto"/>
          </w:divBdr>
          <w:divsChild>
            <w:div w:id="924656256">
              <w:marLeft w:val="0"/>
              <w:marRight w:val="0"/>
              <w:marTop w:val="0"/>
              <w:marBottom w:val="0"/>
              <w:divBdr>
                <w:top w:val="none" w:sz="0" w:space="0" w:color="auto"/>
                <w:left w:val="none" w:sz="0" w:space="0" w:color="auto"/>
                <w:bottom w:val="none" w:sz="0" w:space="0" w:color="auto"/>
                <w:right w:val="none" w:sz="0" w:space="0" w:color="auto"/>
              </w:divBdr>
            </w:div>
            <w:div w:id="653683730">
              <w:marLeft w:val="0"/>
              <w:marRight w:val="0"/>
              <w:marTop w:val="0"/>
              <w:marBottom w:val="0"/>
              <w:divBdr>
                <w:top w:val="none" w:sz="0" w:space="0" w:color="auto"/>
                <w:left w:val="none" w:sz="0" w:space="0" w:color="auto"/>
                <w:bottom w:val="none" w:sz="0" w:space="0" w:color="auto"/>
                <w:right w:val="none" w:sz="0" w:space="0" w:color="auto"/>
              </w:divBdr>
            </w:div>
          </w:divsChild>
        </w:div>
        <w:div w:id="1669945187">
          <w:marLeft w:val="0"/>
          <w:marRight w:val="0"/>
          <w:marTop w:val="0"/>
          <w:marBottom w:val="0"/>
          <w:divBdr>
            <w:top w:val="none" w:sz="0" w:space="0" w:color="auto"/>
            <w:left w:val="none" w:sz="0" w:space="0" w:color="auto"/>
            <w:bottom w:val="none" w:sz="0" w:space="0" w:color="auto"/>
            <w:right w:val="none" w:sz="0" w:space="0" w:color="auto"/>
          </w:divBdr>
          <w:divsChild>
            <w:div w:id="1037509218">
              <w:marLeft w:val="0"/>
              <w:marRight w:val="0"/>
              <w:marTop w:val="0"/>
              <w:marBottom w:val="0"/>
              <w:divBdr>
                <w:top w:val="none" w:sz="0" w:space="0" w:color="auto"/>
                <w:left w:val="none" w:sz="0" w:space="0" w:color="auto"/>
                <w:bottom w:val="none" w:sz="0" w:space="0" w:color="auto"/>
                <w:right w:val="none" w:sz="0" w:space="0" w:color="auto"/>
              </w:divBdr>
            </w:div>
            <w:div w:id="278411517">
              <w:marLeft w:val="0"/>
              <w:marRight w:val="0"/>
              <w:marTop w:val="0"/>
              <w:marBottom w:val="0"/>
              <w:divBdr>
                <w:top w:val="none" w:sz="0" w:space="0" w:color="auto"/>
                <w:left w:val="none" w:sz="0" w:space="0" w:color="auto"/>
                <w:bottom w:val="none" w:sz="0" w:space="0" w:color="auto"/>
                <w:right w:val="none" w:sz="0" w:space="0" w:color="auto"/>
              </w:divBdr>
            </w:div>
          </w:divsChild>
        </w:div>
        <w:div w:id="561840446">
          <w:marLeft w:val="0"/>
          <w:marRight w:val="0"/>
          <w:marTop w:val="0"/>
          <w:marBottom w:val="0"/>
          <w:divBdr>
            <w:top w:val="none" w:sz="0" w:space="0" w:color="auto"/>
            <w:left w:val="none" w:sz="0" w:space="0" w:color="auto"/>
            <w:bottom w:val="none" w:sz="0" w:space="0" w:color="auto"/>
            <w:right w:val="none" w:sz="0" w:space="0" w:color="auto"/>
          </w:divBdr>
          <w:divsChild>
            <w:div w:id="599144986">
              <w:marLeft w:val="0"/>
              <w:marRight w:val="0"/>
              <w:marTop w:val="0"/>
              <w:marBottom w:val="0"/>
              <w:divBdr>
                <w:top w:val="none" w:sz="0" w:space="0" w:color="auto"/>
                <w:left w:val="none" w:sz="0" w:space="0" w:color="auto"/>
                <w:bottom w:val="none" w:sz="0" w:space="0" w:color="auto"/>
                <w:right w:val="none" w:sz="0" w:space="0" w:color="auto"/>
              </w:divBdr>
            </w:div>
            <w:div w:id="35929860">
              <w:marLeft w:val="0"/>
              <w:marRight w:val="0"/>
              <w:marTop w:val="0"/>
              <w:marBottom w:val="0"/>
              <w:divBdr>
                <w:top w:val="none" w:sz="0" w:space="0" w:color="auto"/>
                <w:left w:val="none" w:sz="0" w:space="0" w:color="auto"/>
                <w:bottom w:val="none" w:sz="0" w:space="0" w:color="auto"/>
                <w:right w:val="none" w:sz="0" w:space="0" w:color="auto"/>
              </w:divBdr>
            </w:div>
          </w:divsChild>
        </w:div>
        <w:div w:id="1613897234">
          <w:marLeft w:val="0"/>
          <w:marRight w:val="0"/>
          <w:marTop w:val="0"/>
          <w:marBottom w:val="0"/>
          <w:divBdr>
            <w:top w:val="none" w:sz="0" w:space="0" w:color="auto"/>
            <w:left w:val="none" w:sz="0" w:space="0" w:color="auto"/>
            <w:bottom w:val="none" w:sz="0" w:space="0" w:color="auto"/>
            <w:right w:val="none" w:sz="0" w:space="0" w:color="auto"/>
          </w:divBdr>
          <w:divsChild>
            <w:div w:id="1035810055">
              <w:marLeft w:val="0"/>
              <w:marRight w:val="0"/>
              <w:marTop w:val="0"/>
              <w:marBottom w:val="0"/>
              <w:divBdr>
                <w:top w:val="none" w:sz="0" w:space="0" w:color="auto"/>
                <w:left w:val="none" w:sz="0" w:space="0" w:color="auto"/>
                <w:bottom w:val="none" w:sz="0" w:space="0" w:color="auto"/>
                <w:right w:val="none" w:sz="0" w:space="0" w:color="auto"/>
              </w:divBdr>
            </w:div>
          </w:divsChild>
        </w:div>
        <w:div w:id="1526404541">
          <w:marLeft w:val="0"/>
          <w:marRight w:val="0"/>
          <w:marTop w:val="0"/>
          <w:marBottom w:val="0"/>
          <w:divBdr>
            <w:top w:val="none" w:sz="0" w:space="0" w:color="auto"/>
            <w:left w:val="none" w:sz="0" w:space="0" w:color="auto"/>
            <w:bottom w:val="none" w:sz="0" w:space="0" w:color="auto"/>
            <w:right w:val="none" w:sz="0" w:space="0" w:color="auto"/>
          </w:divBdr>
          <w:divsChild>
            <w:div w:id="1006862150">
              <w:marLeft w:val="0"/>
              <w:marRight w:val="0"/>
              <w:marTop w:val="0"/>
              <w:marBottom w:val="0"/>
              <w:divBdr>
                <w:top w:val="none" w:sz="0" w:space="0" w:color="auto"/>
                <w:left w:val="none" w:sz="0" w:space="0" w:color="auto"/>
                <w:bottom w:val="none" w:sz="0" w:space="0" w:color="auto"/>
                <w:right w:val="none" w:sz="0" w:space="0" w:color="auto"/>
              </w:divBdr>
            </w:div>
          </w:divsChild>
        </w:div>
        <w:div w:id="1664814302">
          <w:marLeft w:val="0"/>
          <w:marRight w:val="0"/>
          <w:marTop w:val="0"/>
          <w:marBottom w:val="0"/>
          <w:divBdr>
            <w:top w:val="none" w:sz="0" w:space="0" w:color="auto"/>
            <w:left w:val="none" w:sz="0" w:space="0" w:color="auto"/>
            <w:bottom w:val="none" w:sz="0" w:space="0" w:color="auto"/>
            <w:right w:val="none" w:sz="0" w:space="0" w:color="auto"/>
          </w:divBdr>
          <w:divsChild>
            <w:div w:id="313922153">
              <w:marLeft w:val="0"/>
              <w:marRight w:val="0"/>
              <w:marTop w:val="0"/>
              <w:marBottom w:val="0"/>
              <w:divBdr>
                <w:top w:val="none" w:sz="0" w:space="0" w:color="auto"/>
                <w:left w:val="none" w:sz="0" w:space="0" w:color="auto"/>
                <w:bottom w:val="none" w:sz="0" w:space="0" w:color="auto"/>
                <w:right w:val="none" w:sz="0" w:space="0" w:color="auto"/>
              </w:divBdr>
            </w:div>
          </w:divsChild>
        </w:div>
        <w:div w:id="753666351">
          <w:marLeft w:val="0"/>
          <w:marRight w:val="0"/>
          <w:marTop w:val="0"/>
          <w:marBottom w:val="0"/>
          <w:divBdr>
            <w:top w:val="none" w:sz="0" w:space="0" w:color="auto"/>
            <w:left w:val="none" w:sz="0" w:space="0" w:color="auto"/>
            <w:bottom w:val="none" w:sz="0" w:space="0" w:color="auto"/>
            <w:right w:val="none" w:sz="0" w:space="0" w:color="auto"/>
          </w:divBdr>
          <w:divsChild>
            <w:div w:id="456142605">
              <w:marLeft w:val="0"/>
              <w:marRight w:val="0"/>
              <w:marTop w:val="0"/>
              <w:marBottom w:val="0"/>
              <w:divBdr>
                <w:top w:val="none" w:sz="0" w:space="0" w:color="auto"/>
                <w:left w:val="none" w:sz="0" w:space="0" w:color="auto"/>
                <w:bottom w:val="none" w:sz="0" w:space="0" w:color="auto"/>
                <w:right w:val="none" w:sz="0" w:space="0" w:color="auto"/>
              </w:divBdr>
            </w:div>
          </w:divsChild>
        </w:div>
        <w:div w:id="97722587">
          <w:marLeft w:val="0"/>
          <w:marRight w:val="0"/>
          <w:marTop w:val="0"/>
          <w:marBottom w:val="0"/>
          <w:divBdr>
            <w:top w:val="none" w:sz="0" w:space="0" w:color="auto"/>
            <w:left w:val="none" w:sz="0" w:space="0" w:color="auto"/>
            <w:bottom w:val="none" w:sz="0" w:space="0" w:color="auto"/>
            <w:right w:val="none" w:sz="0" w:space="0" w:color="auto"/>
          </w:divBdr>
          <w:divsChild>
            <w:div w:id="1620063089">
              <w:marLeft w:val="0"/>
              <w:marRight w:val="0"/>
              <w:marTop w:val="0"/>
              <w:marBottom w:val="0"/>
              <w:divBdr>
                <w:top w:val="none" w:sz="0" w:space="0" w:color="auto"/>
                <w:left w:val="none" w:sz="0" w:space="0" w:color="auto"/>
                <w:bottom w:val="none" w:sz="0" w:space="0" w:color="auto"/>
                <w:right w:val="none" w:sz="0" w:space="0" w:color="auto"/>
              </w:divBdr>
            </w:div>
          </w:divsChild>
        </w:div>
        <w:div w:id="98527472">
          <w:marLeft w:val="0"/>
          <w:marRight w:val="0"/>
          <w:marTop w:val="0"/>
          <w:marBottom w:val="0"/>
          <w:divBdr>
            <w:top w:val="none" w:sz="0" w:space="0" w:color="auto"/>
            <w:left w:val="none" w:sz="0" w:space="0" w:color="auto"/>
            <w:bottom w:val="none" w:sz="0" w:space="0" w:color="auto"/>
            <w:right w:val="none" w:sz="0" w:space="0" w:color="auto"/>
          </w:divBdr>
          <w:divsChild>
            <w:div w:id="172762215">
              <w:marLeft w:val="0"/>
              <w:marRight w:val="0"/>
              <w:marTop w:val="0"/>
              <w:marBottom w:val="0"/>
              <w:divBdr>
                <w:top w:val="none" w:sz="0" w:space="0" w:color="auto"/>
                <w:left w:val="none" w:sz="0" w:space="0" w:color="auto"/>
                <w:bottom w:val="none" w:sz="0" w:space="0" w:color="auto"/>
                <w:right w:val="none" w:sz="0" w:space="0" w:color="auto"/>
              </w:divBdr>
            </w:div>
          </w:divsChild>
        </w:div>
        <w:div w:id="1574005710">
          <w:marLeft w:val="0"/>
          <w:marRight w:val="0"/>
          <w:marTop w:val="0"/>
          <w:marBottom w:val="0"/>
          <w:divBdr>
            <w:top w:val="none" w:sz="0" w:space="0" w:color="auto"/>
            <w:left w:val="none" w:sz="0" w:space="0" w:color="auto"/>
            <w:bottom w:val="none" w:sz="0" w:space="0" w:color="auto"/>
            <w:right w:val="none" w:sz="0" w:space="0" w:color="auto"/>
          </w:divBdr>
          <w:divsChild>
            <w:div w:id="1691638202">
              <w:marLeft w:val="0"/>
              <w:marRight w:val="0"/>
              <w:marTop w:val="0"/>
              <w:marBottom w:val="0"/>
              <w:divBdr>
                <w:top w:val="none" w:sz="0" w:space="0" w:color="auto"/>
                <w:left w:val="none" w:sz="0" w:space="0" w:color="auto"/>
                <w:bottom w:val="none" w:sz="0" w:space="0" w:color="auto"/>
                <w:right w:val="none" w:sz="0" w:space="0" w:color="auto"/>
              </w:divBdr>
            </w:div>
          </w:divsChild>
        </w:div>
        <w:div w:id="514617070">
          <w:marLeft w:val="0"/>
          <w:marRight w:val="0"/>
          <w:marTop w:val="0"/>
          <w:marBottom w:val="0"/>
          <w:divBdr>
            <w:top w:val="none" w:sz="0" w:space="0" w:color="auto"/>
            <w:left w:val="none" w:sz="0" w:space="0" w:color="auto"/>
            <w:bottom w:val="none" w:sz="0" w:space="0" w:color="auto"/>
            <w:right w:val="none" w:sz="0" w:space="0" w:color="auto"/>
          </w:divBdr>
          <w:divsChild>
            <w:div w:id="1683703577">
              <w:marLeft w:val="0"/>
              <w:marRight w:val="0"/>
              <w:marTop w:val="0"/>
              <w:marBottom w:val="0"/>
              <w:divBdr>
                <w:top w:val="none" w:sz="0" w:space="0" w:color="auto"/>
                <w:left w:val="none" w:sz="0" w:space="0" w:color="auto"/>
                <w:bottom w:val="none" w:sz="0" w:space="0" w:color="auto"/>
                <w:right w:val="none" w:sz="0" w:space="0" w:color="auto"/>
              </w:divBdr>
            </w:div>
          </w:divsChild>
        </w:div>
        <w:div w:id="2073232521">
          <w:marLeft w:val="0"/>
          <w:marRight w:val="0"/>
          <w:marTop w:val="0"/>
          <w:marBottom w:val="0"/>
          <w:divBdr>
            <w:top w:val="none" w:sz="0" w:space="0" w:color="auto"/>
            <w:left w:val="none" w:sz="0" w:space="0" w:color="auto"/>
            <w:bottom w:val="none" w:sz="0" w:space="0" w:color="auto"/>
            <w:right w:val="none" w:sz="0" w:space="0" w:color="auto"/>
          </w:divBdr>
          <w:divsChild>
            <w:div w:id="900869867">
              <w:marLeft w:val="0"/>
              <w:marRight w:val="0"/>
              <w:marTop w:val="0"/>
              <w:marBottom w:val="0"/>
              <w:divBdr>
                <w:top w:val="none" w:sz="0" w:space="0" w:color="auto"/>
                <w:left w:val="none" w:sz="0" w:space="0" w:color="auto"/>
                <w:bottom w:val="none" w:sz="0" w:space="0" w:color="auto"/>
                <w:right w:val="none" w:sz="0" w:space="0" w:color="auto"/>
              </w:divBdr>
            </w:div>
          </w:divsChild>
        </w:div>
        <w:div w:id="68038532">
          <w:marLeft w:val="0"/>
          <w:marRight w:val="0"/>
          <w:marTop w:val="0"/>
          <w:marBottom w:val="0"/>
          <w:divBdr>
            <w:top w:val="none" w:sz="0" w:space="0" w:color="auto"/>
            <w:left w:val="none" w:sz="0" w:space="0" w:color="auto"/>
            <w:bottom w:val="none" w:sz="0" w:space="0" w:color="auto"/>
            <w:right w:val="none" w:sz="0" w:space="0" w:color="auto"/>
          </w:divBdr>
          <w:divsChild>
            <w:div w:id="133988161">
              <w:marLeft w:val="0"/>
              <w:marRight w:val="0"/>
              <w:marTop w:val="0"/>
              <w:marBottom w:val="0"/>
              <w:divBdr>
                <w:top w:val="none" w:sz="0" w:space="0" w:color="auto"/>
                <w:left w:val="none" w:sz="0" w:space="0" w:color="auto"/>
                <w:bottom w:val="none" w:sz="0" w:space="0" w:color="auto"/>
                <w:right w:val="none" w:sz="0" w:space="0" w:color="auto"/>
              </w:divBdr>
            </w:div>
          </w:divsChild>
        </w:div>
        <w:div w:id="1117603246">
          <w:marLeft w:val="0"/>
          <w:marRight w:val="0"/>
          <w:marTop w:val="0"/>
          <w:marBottom w:val="0"/>
          <w:divBdr>
            <w:top w:val="none" w:sz="0" w:space="0" w:color="auto"/>
            <w:left w:val="none" w:sz="0" w:space="0" w:color="auto"/>
            <w:bottom w:val="none" w:sz="0" w:space="0" w:color="auto"/>
            <w:right w:val="none" w:sz="0" w:space="0" w:color="auto"/>
          </w:divBdr>
          <w:divsChild>
            <w:div w:id="1878883709">
              <w:marLeft w:val="0"/>
              <w:marRight w:val="0"/>
              <w:marTop w:val="0"/>
              <w:marBottom w:val="0"/>
              <w:divBdr>
                <w:top w:val="none" w:sz="0" w:space="0" w:color="auto"/>
                <w:left w:val="none" w:sz="0" w:space="0" w:color="auto"/>
                <w:bottom w:val="none" w:sz="0" w:space="0" w:color="auto"/>
                <w:right w:val="none" w:sz="0" w:space="0" w:color="auto"/>
              </w:divBdr>
            </w:div>
          </w:divsChild>
        </w:div>
        <w:div w:id="1134982696">
          <w:marLeft w:val="0"/>
          <w:marRight w:val="0"/>
          <w:marTop w:val="0"/>
          <w:marBottom w:val="0"/>
          <w:divBdr>
            <w:top w:val="none" w:sz="0" w:space="0" w:color="auto"/>
            <w:left w:val="none" w:sz="0" w:space="0" w:color="auto"/>
            <w:bottom w:val="none" w:sz="0" w:space="0" w:color="auto"/>
            <w:right w:val="none" w:sz="0" w:space="0" w:color="auto"/>
          </w:divBdr>
          <w:divsChild>
            <w:div w:id="2133091290">
              <w:marLeft w:val="0"/>
              <w:marRight w:val="0"/>
              <w:marTop w:val="0"/>
              <w:marBottom w:val="0"/>
              <w:divBdr>
                <w:top w:val="none" w:sz="0" w:space="0" w:color="auto"/>
                <w:left w:val="none" w:sz="0" w:space="0" w:color="auto"/>
                <w:bottom w:val="none" w:sz="0" w:space="0" w:color="auto"/>
                <w:right w:val="none" w:sz="0" w:space="0" w:color="auto"/>
              </w:divBdr>
            </w:div>
          </w:divsChild>
        </w:div>
        <w:div w:id="1116634504">
          <w:marLeft w:val="0"/>
          <w:marRight w:val="0"/>
          <w:marTop w:val="0"/>
          <w:marBottom w:val="0"/>
          <w:divBdr>
            <w:top w:val="none" w:sz="0" w:space="0" w:color="auto"/>
            <w:left w:val="none" w:sz="0" w:space="0" w:color="auto"/>
            <w:bottom w:val="none" w:sz="0" w:space="0" w:color="auto"/>
            <w:right w:val="none" w:sz="0" w:space="0" w:color="auto"/>
          </w:divBdr>
          <w:divsChild>
            <w:div w:id="403068722">
              <w:marLeft w:val="0"/>
              <w:marRight w:val="0"/>
              <w:marTop w:val="0"/>
              <w:marBottom w:val="0"/>
              <w:divBdr>
                <w:top w:val="none" w:sz="0" w:space="0" w:color="auto"/>
                <w:left w:val="none" w:sz="0" w:space="0" w:color="auto"/>
                <w:bottom w:val="none" w:sz="0" w:space="0" w:color="auto"/>
                <w:right w:val="none" w:sz="0" w:space="0" w:color="auto"/>
              </w:divBdr>
            </w:div>
          </w:divsChild>
        </w:div>
        <w:div w:id="936523829">
          <w:marLeft w:val="0"/>
          <w:marRight w:val="0"/>
          <w:marTop w:val="0"/>
          <w:marBottom w:val="0"/>
          <w:divBdr>
            <w:top w:val="none" w:sz="0" w:space="0" w:color="auto"/>
            <w:left w:val="none" w:sz="0" w:space="0" w:color="auto"/>
            <w:bottom w:val="none" w:sz="0" w:space="0" w:color="auto"/>
            <w:right w:val="none" w:sz="0" w:space="0" w:color="auto"/>
          </w:divBdr>
          <w:divsChild>
            <w:div w:id="2106923078">
              <w:marLeft w:val="0"/>
              <w:marRight w:val="0"/>
              <w:marTop w:val="0"/>
              <w:marBottom w:val="0"/>
              <w:divBdr>
                <w:top w:val="none" w:sz="0" w:space="0" w:color="auto"/>
                <w:left w:val="none" w:sz="0" w:space="0" w:color="auto"/>
                <w:bottom w:val="none" w:sz="0" w:space="0" w:color="auto"/>
                <w:right w:val="none" w:sz="0" w:space="0" w:color="auto"/>
              </w:divBdr>
            </w:div>
          </w:divsChild>
        </w:div>
        <w:div w:id="1324628488">
          <w:marLeft w:val="0"/>
          <w:marRight w:val="0"/>
          <w:marTop w:val="0"/>
          <w:marBottom w:val="0"/>
          <w:divBdr>
            <w:top w:val="none" w:sz="0" w:space="0" w:color="auto"/>
            <w:left w:val="none" w:sz="0" w:space="0" w:color="auto"/>
            <w:bottom w:val="none" w:sz="0" w:space="0" w:color="auto"/>
            <w:right w:val="none" w:sz="0" w:space="0" w:color="auto"/>
          </w:divBdr>
          <w:divsChild>
            <w:div w:id="1642687988">
              <w:marLeft w:val="0"/>
              <w:marRight w:val="0"/>
              <w:marTop w:val="0"/>
              <w:marBottom w:val="0"/>
              <w:divBdr>
                <w:top w:val="none" w:sz="0" w:space="0" w:color="auto"/>
                <w:left w:val="none" w:sz="0" w:space="0" w:color="auto"/>
                <w:bottom w:val="none" w:sz="0" w:space="0" w:color="auto"/>
                <w:right w:val="none" w:sz="0" w:space="0" w:color="auto"/>
              </w:divBdr>
            </w:div>
            <w:div w:id="1443114351">
              <w:marLeft w:val="0"/>
              <w:marRight w:val="0"/>
              <w:marTop w:val="0"/>
              <w:marBottom w:val="0"/>
              <w:divBdr>
                <w:top w:val="none" w:sz="0" w:space="0" w:color="auto"/>
                <w:left w:val="none" w:sz="0" w:space="0" w:color="auto"/>
                <w:bottom w:val="none" w:sz="0" w:space="0" w:color="auto"/>
                <w:right w:val="none" w:sz="0" w:space="0" w:color="auto"/>
              </w:divBdr>
            </w:div>
            <w:div w:id="164712741">
              <w:marLeft w:val="0"/>
              <w:marRight w:val="0"/>
              <w:marTop w:val="0"/>
              <w:marBottom w:val="0"/>
              <w:divBdr>
                <w:top w:val="none" w:sz="0" w:space="0" w:color="auto"/>
                <w:left w:val="none" w:sz="0" w:space="0" w:color="auto"/>
                <w:bottom w:val="none" w:sz="0" w:space="0" w:color="auto"/>
                <w:right w:val="none" w:sz="0" w:space="0" w:color="auto"/>
              </w:divBdr>
            </w:div>
            <w:div w:id="269437239">
              <w:marLeft w:val="0"/>
              <w:marRight w:val="0"/>
              <w:marTop w:val="0"/>
              <w:marBottom w:val="0"/>
              <w:divBdr>
                <w:top w:val="none" w:sz="0" w:space="0" w:color="auto"/>
                <w:left w:val="none" w:sz="0" w:space="0" w:color="auto"/>
                <w:bottom w:val="none" w:sz="0" w:space="0" w:color="auto"/>
                <w:right w:val="none" w:sz="0" w:space="0" w:color="auto"/>
              </w:divBdr>
            </w:div>
            <w:div w:id="1420443760">
              <w:marLeft w:val="0"/>
              <w:marRight w:val="0"/>
              <w:marTop w:val="0"/>
              <w:marBottom w:val="0"/>
              <w:divBdr>
                <w:top w:val="none" w:sz="0" w:space="0" w:color="auto"/>
                <w:left w:val="none" w:sz="0" w:space="0" w:color="auto"/>
                <w:bottom w:val="none" w:sz="0" w:space="0" w:color="auto"/>
                <w:right w:val="none" w:sz="0" w:space="0" w:color="auto"/>
              </w:divBdr>
            </w:div>
            <w:div w:id="529879530">
              <w:marLeft w:val="0"/>
              <w:marRight w:val="0"/>
              <w:marTop w:val="0"/>
              <w:marBottom w:val="0"/>
              <w:divBdr>
                <w:top w:val="none" w:sz="0" w:space="0" w:color="auto"/>
                <w:left w:val="none" w:sz="0" w:space="0" w:color="auto"/>
                <w:bottom w:val="none" w:sz="0" w:space="0" w:color="auto"/>
                <w:right w:val="none" w:sz="0" w:space="0" w:color="auto"/>
              </w:divBdr>
            </w:div>
            <w:div w:id="754474288">
              <w:marLeft w:val="0"/>
              <w:marRight w:val="0"/>
              <w:marTop w:val="0"/>
              <w:marBottom w:val="0"/>
              <w:divBdr>
                <w:top w:val="none" w:sz="0" w:space="0" w:color="auto"/>
                <w:left w:val="none" w:sz="0" w:space="0" w:color="auto"/>
                <w:bottom w:val="none" w:sz="0" w:space="0" w:color="auto"/>
                <w:right w:val="none" w:sz="0" w:space="0" w:color="auto"/>
              </w:divBdr>
            </w:div>
            <w:div w:id="732503684">
              <w:marLeft w:val="0"/>
              <w:marRight w:val="0"/>
              <w:marTop w:val="0"/>
              <w:marBottom w:val="0"/>
              <w:divBdr>
                <w:top w:val="none" w:sz="0" w:space="0" w:color="auto"/>
                <w:left w:val="none" w:sz="0" w:space="0" w:color="auto"/>
                <w:bottom w:val="none" w:sz="0" w:space="0" w:color="auto"/>
                <w:right w:val="none" w:sz="0" w:space="0" w:color="auto"/>
              </w:divBdr>
            </w:div>
            <w:div w:id="884020670">
              <w:marLeft w:val="0"/>
              <w:marRight w:val="0"/>
              <w:marTop w:val="0"/>
              <w:marBottom w:val="0"/>
              <w:divBdr>
                <w:top w:val="none" w:sz="0" w:space="0" w:color="auto"/>
                <w:left w:val="none" w:sz="0" w:space="0" w:color="auto"/>
                <w:bottom w:val="none" w:sz="0" w:space="0" w:color="auto"/>
                <w:right w:val="none" w:sz="0" w:space="0" w:color="auto"/>
              </w:divBdr>
            </w:div>
            <w:div w:id="360210004">
              <w:marLeft w:val="0"/>
              <w:marRight w:val="0"/>
              <w:marTop w:val="0"/>
              <w:marBottom w:val="0"/>
              <w:divBdr>
                <w:top w:val="none" w:sz="0" w:space="0" w:color="auto"/>
                <w:left w:val="none" w:sz="0" w:space="0" w:color="auto"/>
                <w:bottom w:val="none" w:sz="0" w:space="0" w:color="auto"/>
                <w:right w:val="none" w:sz="0" w:space="0" w:color="auto"/>
              </w:divBdr>
            </w:div>
          </w:divsChild>
        </w:div>
        <w:div w:id="707795940">
          <w:marLeft w:val="0"/>
          <w:marRight w:val="0"/>
          <w:marTop w:val="0"/>
          <w:marBottom w:val="0"/>
          <w:divBdr>
            <w:top w:val="none" w:sz="0" w:space="0" w:color="auto"/>
            <w:left w:val="none" w:sz="0" w:space="0" w:color="auto"/>
            <w:bottom w:val="none" w:sz="0" w:space="0" w:color="auto"/>
            <w:right w:val="none" w:sz="0" w:space="0" w:color="auto"/>
          </w:divBdr>
          <w:divsChild>
            <w:div w:id="1302732980">
              <w:marLeft w:val="0"/>
              <w:marRight w:val="0"/>
              <w:marTop w:val="0"/>
              <w:marBottom w:val="0"/>
              <w:divBdr>
                <w:top w:val="none" w:sz="0" w:space="0" w:color="auto"/>
                <w:left w:val="none" w:sz="0" w:space="0" w:color="auto"/>
                <w:bottom w:val="none" w:sz="0" w:space="0" w:color="auto"/>
                <w:right w:val="none" w:sz="0" w:space="0" w:color="auto"/>
              </w:divBdr>
            </w:div>
          </w:divsChild>
        </w:div>
        <w:div w:id="759833626">
          <w:marLeft w:val="0"/>
          <w:marRight w:val="0"/>
          <w:marTop w:val="0"/>
          <w:marBottom w:val="0"/>
          <w:divBdr>
            <w:top w:val="none" w:sz="0" w:space="0" w:color="auto"/>
            <w:left w:val="none" w:sz="0" w:space="0" w:color="auto"/>
            <w:bottom w:val="none" w:sz="0" w:space="0" w:color="auto"/>
            <w:right w:val="none" w:sz="0" w:space="0" w:color="auto"/>
          </w:divBdr>
          <w:divsChild>
            <w:div w:id="268314041">
              <w:marLeft w:val="0"/>
              <w:marRight w:val="0"/>
              <w:marTop w:val="0"/>
              <w:marBottom w:val="0"/>
              <w:divBdr>
                <w:top w:val="none" w:sz="0" w:space="0" w:color="auto"/>
                <w:left w:val="none" w:sz="0" w:space="0" w:color="auto"/>
                <w:bottom w:val="none" w:sz="0" w:space="0" w:color="auto"/>
                <w:right w:val="none" w:sz="0" w:space="0" w:color="auto"/>
              </w:divBdr>
            </w:div>
          </w:divsChild>
        </w:div>
        <w:div w:id="1976374106">
          <w:marLeft w:val="0"/>
          <w:marRight w:val="0"/>
          <w:marTop w:val="0"/>
          <w:marBottom w:val="0"/>
          <w:divBdr>
            <w:top w:val="none" w:sz="0" w:space="0" w:color="auto"/>
            <w:left w:val="none" w:sz="0" w:space="0" w:color="auto"/>
            <w:bottom w:val="none" w:sz="0" w:space="0" w:color="auto"/>
            <w:right w:val="none" w:sz="0" w:space="0" w:color="auto"/>
          </w:divBdr>
          <w:divsChild>
            <w:div w:id="223378237">
              <w:marLeft w:val="0"/>
              <w:marRight w:val="0"/>
              <w:marTop w:val="0"/>
              <w:marBottom w:val="0"/>
              <w:divBdr>
                <w:top w:val="none" w:sz="0" w:space="0" w:color="auto"/>
                <w:left w:val="none" w:sz="0" w:space="0" w:color="auto"/>
                <w:bottom w:val="none" w:sz="0" w:space="0" w:color="auto"/>
                <w:right w:val="none" w:sz="0" w:space="0" w:color="auto"/>
              </w:divBdr>
            </w:div>
          </w:divsChild>
        </w:div>
        <w:div w:id="1687750840">
          <w:marLeft w:val="0"/>
          <w:marRight w:val="0"/>
          <w:marTop w:val="0"/>
          <w:marBottom w:val="0"/>
          <w:divBdr>
            <w:top w:val="none" w:sz="0" w:space="0" w:color="auto"/>
            <w:left w:val="none" w:sz="0" w:space="0" w:color="auto"/>
            <w:bottom w:val="none" w:sz="0" w:space="0" w:color="auto"/>
            <w:right w:val="none" w:sz="0" w:space="0" w:color="auto"/>
          </w:divBdr>
          <w:divsChild>
            <w:div w:id="1538078920">
              <w:marLeft w:val="0"/>
              <w:marRight w:val="0"/>
              <w:marTop w:val="0"/>
              <w:marBottom w:val="0"/>
              <w:divBdr>
                <w:top w:val="none" w:sz="0" w:space="0" w:color="auto"/>
                <w:left w:val="none" w:sz="0" w:space="0" w:color="auto"/>
                <w:bottom w:val="none" w:sz="0" w:space="0" w:color="auto"/>
                <w:right w:val="none" w:sz="0" w:space="0" w:color="auto"/>
              </w:divBdr>
            </w:div>
          </w:divsChild>
        </w:div>
        <w:div w:id="473522536">
          <w:marLeft w:val="0"/>
          <w:marRight w:val="0"/>
          <w:marTop w:val="0"/>
          <w:marBottom w:val="0"/>
          <w:divBdr>
            <w:top w:val="none" w:sz="0" w:space="0" w:color="auto"/>
            <w:left w:val="none" w:sz="0" w:space="0" w:color="auto"/>
            <w:bottom w:val="none" w:sz="0" w:space="0" w:color="auto"/>
            <w:right w:val="none" w:sz="0" w:space="0" w:color="auto"/>
          </w:divBdr>
          <w:divsChild>
            <w:div w:id="409667752">
              <w:marLeft w:val="0"/>
              <w:marRight w:val="0"/>
              <w:marTop w:val="0"/>
              <w:marBottom w:val="0"/>
              <w:divBdr>
                <w:top w:val="none" w:sz="0" w:space="0" w:color="auto"/>
                <w:left w:val="none" w:sz="0" w:space="0" w:color="auto"/>
                <w:bottom w:val="none" w:sz="0" w:space="0" w:color="auto"/>
                <w:right w:val="none" w:sz="0" w:space="0" w:color="auto"/>
              </w:divBdr>
            </w:div>
          </w:divsChild>
        </w:div>
        <w:div w:id="1593854191">
          <w:marLeft w:val="0"/>
          <w:marRight w:val="0"/>
          <w:marTop w:val="0"/>
          <w:marBottom w:val="0"/>
          <w:divBdr>
            <w:top w:val="none" w:sz="0" w:space="0" w:color="auto"/>
            <w:left w:val="none" w:sz="0" w:space="0" w:color="auto"/>
            <w:bottom w:val="none" w:sz="0" w:space="0" w:color="auto"/>
            <w:right w:val="none" w:sz="0" w:space="0" w:color="auto"/>
          </w:divBdr>
          <w:divsChild>
            <w:div w:id="13113945">
              <w:marLeft w:val="0"/>
              <w:marRight w:val="0"/>
              <w:marTop w:val="0"/>
              <w:marBottom w:val="0"/>
              <w:divBdr>
                <w:top w:val="none" w:sz="0" w:space="0" w:color="auto"/>
                <w:left w:val="none" w:sz="0" w:space="0" w:color="auto"/>
                <w:bottom w:val="none" w:sz="0" w:space="0" w:color="auto"/>
                <w:right w:val="none" w:sz="0" w:space="0" w:color="auto"/>
              </w:divBdr>
            </w:div>
          </w:divsChild>
        </w:div>
        <w:div w:id="941913195">
          <w:marLeft w:val="0"/>
          <w:marRight w:val="0"/>
          <w:marTop w:val="0"/>
          <w:marBottom w:val="0"/>
          <w:divBdr>
            <w:top w:val="none" w:sz="0" w:space="0" w:color="auto"/>
            <w:left w:val="none" w:sz="0" w:space="0" w:color="auto"/>
            <w:bottom w:val="none" w:sz="0" w:space="0" w:color="auto"/>
            <w:right w:val="none" w:sz="0" w:space="0" w:color="auto"/>
          </w:divBdr>
          <w:divsChild>
            <w:div w:id="1954439823">
              <w:marLeft w:val="0"/>
              <w:marRight w:val="0"/>
              <w:marTop w:val="0"/>
              <w:marBottom w:val="0"/>
              <w:divBdr>
                <w:top w:val="none" w:sz="0" w:space="0" w:color="auto"/>
                <w:left w:val="none" w:sz="0" w:space="0" w:color="auto"/>
                <w:bottom w:val="none" w:sz="0" w:space="0" w:color="auto"/>
                <w:right w:val="none" w:sz="0" w:space="0" w:color="auto"/>
              </w:divBdr>
            </w:div>
          </w:divsChild>
        </w:div>
        <w:div w:id="1294870948">
          <w:marLeft w:val="0"/>
          <w:marRight w:val="0"/>
          <w:marTop w:val="0"/>
          <w:marBottom w:val="0"/>
          <w:divBdr>
            <w:top w:val="none" w:sz="0" w:space="0" w:color="auto"/>
            <w:left w:val="none" w:sz="0" w:space="0" w:color="auto"/>
            <w:bottom w:val="none" w:sz="0" w:space="0" w:color="auto"/>
            <w:right w:val="none" w:sz="0" w:space="0" w:color="auto"/>
          </w:divBdr>
          <w:divsChild>
            <w:div w:id="1530603098">
              <w:marLeft w:val="0"/>
              <w:marRight w:val="0"/>
              <w:marTop w:val="0"/>
              <w:marBottom w:val="0"/>
              <w:divBdr>
                <w:top w:val="none" w:sz="0" w:space="0" w:color="auto"/>
                <w:left w:val="none" w:sz="0" w:space="0" w:color="auto"/>
                <w:bottom w:val="none" w:sz="0" w:space="0" w:color="auto"/>
                <w:right w:val="none" w:sz="0" w:space="0" w:color="auto"/>
              </w:divBdr>
            </w:div>
          </w:divsChild>
        </w:div>
        <w:div w:id="1332638166">
          <w:marLeft w:val="0"/>
          <w:marRight w:val="0"/>
          <w:marTop w:val="0"/>
          <w:marBottom w:val="0"/>
          <w:divBdr>
            <w:top w:val="none" w:sz="0" w:space="0" w:color="auto"/>
            <w:left w:val="none" w:sz="0" w:space="0" w:color="auto"/>
            <w:bottom w:val="none" w:sz="0" w:space="0" w:color="auto"/>
            <w:right w:val="none" w:sz="0" w:space="0" w:color="auto"/>
          </w:divBdr>
          <w:divsChild>
            <w:div w:id="537357081">
              <w:marLeft w:val="0"/>
              <w:marRight w:val="0"/>
              <w:marTop w:val="0"/>
              <w:marBottom w:val="0"/>
              <w:divBdr>
                <w:top w:val="none" w:sz="0" w:space="0" w:color="auto"/>
                <w:left w:val="none" w:sz="0" w:space="0" w:color="auto"/>
                <w:bottom w:val="none" w:sz="0" w:space="0" w:color="auto"/>
                <w:right w:val="none" w:sz="0" w:space="0" w:color="auto"/>
              </w:divBdr>
            </w:div>
          </w:divsChild>
        </w:div>
        <w:div w:id="1022895724">
          <w:marLeft w:val="0"/>
          <w:marRight w:val="0"/>
          <w:marTop w:val="0"/>
          <w:marBottom w:val="0"/>
          <w:divBdr>
            <w:top w:val="none" w:sz="0" w:space="0" w:color="auto"/>
            <w:left w:val="none" w:sz="0" w:space="0" w:color="auto"/>
            <w:bottom w:val="none" w:sz="0" w:space="0" w:color="auto"/>
            <w:right w:val="none" w:sz="0" w:space="0" w:color="auto"/>
          </w:divBdr>
          <w:divsChild>
            <w:div w:id="1436898018">
              <w:marLeft w:val="0"/>
              <w:marRight w:val="0"/>
              <w:marTop w:val="0"/>
              <w:marBottom w:val="0"/>
              <w:divBdr>
                <w:top w:val="none" w:sz="0" w:space="0" w:color="auto"/>
                <w:left w:val="none" w:sz="0" w:space="0" w:color="auto"/>
                <w:bottom w:val="none" w:sz="0" w:space="0" w:color="auto"/>
                <w:right w:val="none" w:sz="0" w:space="0" w:color="auto"/>
              </w:divBdr>
            </w:div>
          </w:divsChild>
        </w:div>
        <w:div w:id="889149876">
          <w:marLeft w:val="0"/>
          <w:marRight w:val="0"/>
          <w:marTop w:val="0"/>
          <w:marBottom w:val="0"/>
          <w:divBdr>
            <w:top w:val="none" w:sz="0" w:space="0" w:color="auto"/>
            <w:left w:val="none" w:sz="0" w:space="0" w:color="auto"/>
            <w:bottom w:val="none" w:sz="0" w:space="0" w:color="auto"/>
            <w:right w:val="none" w:sz="0" w:space="0" w:color="auto"/>
          </w:divBdr>
          <w:divsChild>
            <w:div w:id="507910701">
              <w:marLeft w:val="0"/>
              <w:marRight w:val="0"/>
              <w:marTop w:val="0"/>
              <w:marBottom w:val="0"/>
              <w:divBdr>
                <w:top w:val="none" w:sz="0" w:space="0" w:color="auto"/>
                <w:left w:val="none" w:sz="0" w:space="0" w:color="auto"/>
                <w:bottom w:val="none" w:sz="0" w:space="0" w:color="auto"/>
                <w:right w:val="none" w:sz="0" w:space="0" w:color="auto"/>
              </w:divBdr>
            </w:div>
          </w:divsChild>
        </w:div>
        <w:div w:id="572472665">
          <w:marLeft w:val="0"/>
          <w:marRight w:val="0"/>
          <w:marTop w:val="0"/>
          <w:marBottom w:val="0"/>
          <w:divBdr>
            <w:top w:val="none" w:sz="0" w:space="0" w:color="auto"/>
            <w:left w:val="none" w:sz="0" w:space="0" w:color="auto"/>
            <w:bottom w:val="none" w:sz="0" w:space="0" w:color="auto"/>
            <w:right w:val="none" w:sz="0" w:space="0" w:color="auto"/>
          </w:divBdr>
          <w:divsChild>
            <w:div w:id="1978491712">
              <w:marLeft w:val="0"/>
              <w:marRight w:val="0"/>
              <w:marTop w:val="0"/>
              <w:marBottom w:val="0"/>
              <w:divBdr>
                <w:top w:val="none" w:sz="0" w:space="0" w:color="auto"/>
                <w:left w:val="none" w:sz="0" w:space="0" w:color="auto"/>
                <w:bottom w:val="none" w:sz="0" w:space="0" w:color="auto"/>
                <w:right w:val="none" w:sz="0" w:space="0" w:color="auto"/>
              </w:divBdr>
            </w:div>
          </w:divsChild>
        </w:div>
        <w:div w:id="115224414">
          <w:marLeft w:val="0"/>
          <w:marRight w:val="0"/>
          <w:marTop w:val="0"/>
          <w:marBottom w:val="0"/>
          <w:divBdr>
            <w:top w:val="none" w:sz="0" w:space="0" w:color="auto"/>
            <w:left w:val="none" w:sz="0" w:space="0" w:color="auto"/>
            <w:bottom w:val="none" w:sz="0" w:space="0" w:color="auto"/>
            <w:right w:val="none" w:sz="0" w:space="0" w:color="auto"/>
          </w:divBdr>
          <w:divsChild>
            <w:div w:id="1284726257">
              <w:marLeft w:val="0"/>
              <w:marRight w:val="0"/>
              <w:marTop w:val="0"/>
              <w:marBottom w:val="0"/>
              <w:divBdr>
                <w:top w:val="none" w:sz="0" w:space="0" w:color="auto"/>
                <w:left w:val="none" w:sz="0" w:space="0" w:color="auto"/>
                <w:bottom w:val="none" w:sz="0" w:space="0" w:color="auto"/>
                <w:right w:val="none" w:sz="0" w:space="0" w:color="auto"/>
              </w:divBdr>
            </w:div>
          </w:divsChild>
        </w:div>
        <w:div w:id="1657148844">
          <w:marLeft w:val="0"/>
          <w:marRight w:val="0"/>
          <w:marTop w:val="0"/>
          <w:marBottom w:val="0"/>
          <w:divBdr>
            <w:top w:val="none" w:sz="0" w:space="0" w:color="auto"/>
            <w:left w:val="none" w:sz="0" w:space="0" w:color="auto"/>
            <w:bottom w:val="none" w:sz="0" w:space="0" w:color="auto"/>
            <w:right w:val="none" w:sz="0" w:space="0" w:color="auto"/>
          </w:divBdr>
          <w:divsChild>
            <w:div w:id="1035694661">
              <w:marLeft w:val="0"/>
              <w:marRight w:val="0"/>
              <w:marTop w:val="0"/>
              <w:marBottom w:val="0"/>
              <w:divBdr>
                <w:top w:val="none" w:sz="0" w:space="0" w:color="auto"/>
                <w:left w:val="none" w:sz="0" w:space="0" w:color="auto"/>
                <w:bottom w:val="none" w:sz="0" w:space="0" w:color="auto"/>
                <w:right w:val="none" w:sz="0" w:space="0" w:color="auto"/>
              </w:divBdr>
            </w:div>
          </w:divsChild>
        </w:div>
        <w:div w:id="599490513">
          <w:marLeft w:val="0"/>
          <w:marRight w:val="0"/>
          <w:marTop w:val="0"/>
          <w:marBottom w:val="0"/>
          <w:divBdr>
            <w:top w:val="none" w:sz="0" w:space="0" w:color="auto"/>
            <w:left w:val="none" w:sz="0" w:space="0" w:color="auto"/>
            <w:bottom w:val="none" w:sz="0" w:space="0" w:color="auto"/>
            <w:right w:val="none" w:sz="0" w:space="0" w:color="auto"/>
          </w:divBdr>
          <w:divsChild>
            <w:div w:id="56172640">
              <w:marLeft w:val="0"/>
              <w:marRight w:val="0"/>
              <w:marTop w:val="0"/>
              <w:marBottom w:val="0"/>
              <w:divBdr>
                <w:top w:val="none" w:sz="0" w:space="0" w:color="auto"/>
                <w:left w:val="none" w:sz="0" w:space="0" w:color="auto"/>
                <w:bottom w:val="none" w:sz="0" w:space="0" w:color="auto"/>
                <w:right w:val="none" w:sz="0" w:space="0" w:color="auto"/>
              </w:divBdr>
            </w:div>
          </w:divsChild>
        </w:div>
        <w:div w:id="316417440">
          <w:marLeft w:val="0"/>
          <w:marRight w:val="0"/>
          <w:marTop w:val="0"/>
          <w:marBottom w:val="0"/>
          <w:divBdr>
            <w:top w:val="none" w:sz="0" w:space="0" w:color="auto"/>
            <w:left w:val="none" w:sz="0" w:space="0" w:color="auto"/>
            <w:bottom w:val="none" w:sz="0" w:space="0" w:color="auto"/>
            <w:right w:val="none" w:sz="0" w:space="0" w:color="auto"/>
          </w:divBdr>
          <w:divsChild>
            <w:div w:id="980572106">
              <w:marLeft w:val="0"/>
              <w:marRight w:val="0"/>
              <w:marTop w:val="0"/>
              <w:marBottom w:val="0"/>
              <w:divBdr>
                <w:top w:val="none" w:sz="0" w:space="0" w:color="auto"/>
                <w:left w:val="none" w:sz="0" w:space="0" w:color="auto"/>
                <w:bottom w:val="none" w:sz="0" w:space="0" w:color="auto"/>
                <w:right w:val="none" w:sz="0" w:space="0" w:color="auto"/>
              </w:divBdr>
            </w:div>
          </w:divsChild>
        </w:div>
        <w:div w:id="2090349926">
          <w:marLeft w:val="0"/>
          <w:marRight w:val="0"/>
          <w:marTop w:val="0"/>
          <w:marBottom w:val="0"/>
          <w:divBdr>
            <w:top w:val="none" w:sz="0" w:space="0" w:color="auto"/>
            <w:left w:val="none" w:sz="0" w:space="0" w:color="auto"/>
            <w:bottom w:val="none" w:sz="0" w:space="0" w:color="auto"/>
            <w:right w:val="none" w:sz="0" w:space="0" w:color="auto"/>
          </w:divBdr>
          <w:divsChild>
            <w:div w:id="1884052092">
              <w:marLeft w:val="0"/>
              <w:marRight w:val="0"/>
              <w:marTop w:val="0"/>
              <w:marBottom w:val="0"/>
              <w:divBdr>
                <w:top w:val="none" w:sz="0" w:space="0" w:color="auto"/>
                <w:left w:val="none" w:sz="0" w:space="0" w:color="auto"/>
                <w:bottom w:val="none" w:sz="0" w:space="0" w:color="auto"/>
                <w:right w:val="none" w:sz="0" w:space="0" w:color="auto"/>
              </w:divBdr>
            </w:div>
          </w:divsChild>
        </w:div>
        <w:div w:id="826752040">
          <w:marLeft w:val="0"/>
          <w:marRight w:val="0"/>
          <w:marTop w:val="0"/>
          <w:marBottom w:val="0"/>
          <w:divBdr>
            <w:top w:val="none" w:sz="0" w:space="0" w:color="auto"/>
            <w:left w:val="none" w:sz="0" w:space="0" w:color="auto"/>
            <w:bottom w:val="none" w:sz="0" w:space="0" w:color="auto"/>
            <w:right w:val="none" w:sz="0" w:space="0" w:color="auto"/>
          </w:divBdr>
          <w:divsChild>
            <w:div w:id="292029248">
              <w:marLeft w:val="0"/>
              <w:marRight w:val="0"/>
              <w:marTop w:val="0"/>
              <w:marBottom w:val="0"/>
              <w:divBdr>
                <w:top w:val="none" w:sz="0" w:space="0" w:color="auto"/>
                <w:left w:val="none" w:sz="0" w:space="0" w:color="auto"/>
                <w:bottom w:val="none" w:sz="0" w:space="0" w:color="auto"/>
                <w:right w:val="none" w:sz="0" w:space="0" w:color="auto"/>
              </w:divBdr>
            </w:div>
          </w:divsChild>
        </w:div>
        <w:div w:id="1450316587">
          <w:marLeft w:val="0"/>
          <w:marRight w:val="0"/>
          <w:marTop w:val="0"/>
          <w:marBottom w:val="0"/>
          <w:divBdr>
            <w:top w:val="none" w:sz="0" w:space="0" w:color="auto"/>
            <w:left w:val="none" w:sz="0" w:space="0" w:color="auto"/>
            <w:bottom w:val="none" w:sz="0" w:space="0" w:color="auto"/>
            <w:right w:val="none" w:sz="0" w:space="0" w:color="auto"/>
          </w:divBdr>
          <w:divsChild>
            <w:div w:id="2107463408">
              <w:marLeft w:val="0"/>
              <w:marRight w:val="0"/>
              <w:marTop w:val="0"/>
              <w:marBottom w:val="0"/>
              <w:divBdr>
                <w:top w:val="none" w:sz="0" w:space="0" w:color="auto"/>
                <w:left w:val="none" w:sz="0" w:space="0" w:color="auto"/>
                <w:bottom w:val="none" w:sz="0" w:space="0" w:color="auto"/>
                <w:right w:val="none" w:sz="0" w:space="0" w:color="auto"/>
              </w:divBdr>
            </w:div>
          </w:divsChild>
        </w:div>
        <w:div w:id="1913081058">
          <w:marLeft w:val="0"/>
          <w:marRight w:val="0"/>
          <w:marTop w:val="0"/>
          <w:marBottom w:val="0"/>
          <w:divBdr>
            <w:top w:val="none" w:sz="0" w:space="0" w:color="auto"/>
            <w:left w:val="none" w:sz="0" w:space="0" w:color="auto"/>
            <w:bottom w:val="none" w:sz="0" w:space="0" w:color="auto"/>
            <w:right w:val="none" w:sz="0" w:space="0" w:color="auto"/>
          </w:divBdr>
          <w:divsChild>
            <w:div w:id="1847285706">
              <w:marLeft w:val="0"/>
              <w:marRight w:val="0"/>
              <w:marTop w:val="0"/>
              <w:marBottom w:val="0"/>
              <w:divBdr>
                <w:top w:val="none" w:sz="0" w:space="0" w:color="auto"/>
                <w:left w:val="none" w:sz="0" w:space="0" w:color="auto"/>
                <w:bottom w:val="none" w:sz="0" w:space="0" w:color="auto"/>
                <w:right w:val="none" w:sz="0" w:space="0" w:color="auto"/>
              </w:divBdr>
            </w:div>
          </w:divsChild>
        </w:div>
        <w:div w:id="1462267161">
          <w:marLeft w:val="0"/>
          <w:marRight w:val="0"/>
          <w:marTop w:val="0"/>
          <w:marBottom w:val="0"/>
          <w:divBdr>
            <w:top w:val="none" w:sz="0" w:space="0" w:color="auto"/>
            <w:left w:val="none" w:sz="0" w:space="0" w:color="auto"/>
            <w:bottom w:val="none" w:sz="0" w:space="0" w:color="auto"/>
            <w:right w:val="none" w:sz="0" w:space="0" w:color="auto"/>
          </w:divBdr>
          <w:divsChild>
            <w:div w:id="446316814">
              <w:marLeft w:val="0"/>
              <w:marRight w:val="0"/>
              <w:marTop w:val="0"/>
              <w:marBottom w:val="0"/>
              <w:divBdr>
                <w:top w:val="none" w:sz="0" w:space="0" w:color="auto"/>
                <w:left w:val="none" w:sz="0" w:space="0" w:color="auto"/>
                <w:bottom w:val="none" w:sz="0" w:space="0" w:color="auto"/>
                <w:right w:val="none" w:sz="0" w:space="0" w:color="auto"/>
              </w:divBdr>
            </w:div>
          </w:divsChild>
        </w:div>
        <w:div w:id="321277521">
          <w:marLeft w:val="0"/>
          <w:marRight w:val="0"/>
          <w:marTop w:val="0"/>
          <w:marBottom w:val="0"/>
          <w:divBdr>
            <w:top w:val="none" w:sz="0" w:space="0" w:color="auto"/>
            <w:left w:val="none" w:sz="0" w:space="0" w:color="auto"/>
            <w:bottom w:val="none" w:sz="0" w:space="0" w:color="auto"/>
            <w:right w:val="none" w:sz="0" w:space="0" w:color="auto"/>
          </w:divBdr>
          <w:divsChild>
            <w:div w:id="2065448878">
              <w:marLeft w:val="0"/>
              <w:marRight w:val="0"/>
              <w:marTop w:val="0"/>
              <w:marBottom w:val="0"/>
              <w:divBdr>
                <w:top w:val="none" w:sz="0" w:space="0" w:color="auto"/>
                <w:left w:val="none" w:sz="0" w:space="0" w:color="auto"/>
                <w:bottom w:val="none" w:sz="0" w:space="0" w:color="auto"/>
                <w:right w:val="none" w:sz="0" w:space="0" w:color="auto"/>
              </w:divBdr>
            </w:div>
          </w:divsChild>
        </w:div>
        <w:div w:id="635988394">
          <w:marLeft w:val="0"/>
          <w:marRight w:val="0"/>
          <w:marTop w:val="0"/>
          <w:marBottom w:val="0"/>
          <w:divBdr>
            <w:top w:val="none" w:sz="0" w:space="0" w:color="auto"/>
            <w:left w:val="none" w:sz="0" w:space="0" w:color="auto"/>
            <w:bottom w:val="none" w:sz="0" w:space="0" w:color="auto"/>
            <w:right w:val="none" w:sz="0" w:space="0" w:color="auto"/>
          </w:divBdr>
          <w:divsChild>
            <w:div w:id="515115323">
              <w:marLeft w:val="0"/>
              <w:marRight w:val="0"/>
              <w:marTop w:val="0"/>
              <w:marBottom w:val="0"/>
              <w:divBdr>
                <w:top w:val="none" w:sz="0" w:space="0" w:color="auto"/>
                <w:left w:val="none" w:sz="0" w:space="0" w:color="auto"/>
                <w:bottom w:val="none" w:sz="0" w:space="0" w:color="auto"/>
                <w:right w:val="none" w:sz="0" w:space="0" w:color="auto"/>
              </w:divBdr>
            </w:div>
          </w:divsChild>
        </w:div>
        <w:div w:id="1461728511">
          <w:marLeft w:val="0"/>
          <w:marRight w:val="0"/>
          <w:marTop w:val="0"/>
          <w:marBottom w:val="0"/>
          <w:divBdr>
            <w:top w:val="none" w:sz="0" w:space="0" w:color="auto"/>
            <w:left w:val="none" w:sz="0" w:space="0" w:color="auto"/>
            <w:bottom w:val="none" w:sz="0" w:space="0" w:color="auto"/>
            <w:right w:val="none" w:sz="0" w:space="0" w:color="auto"/>
          </w:divBdr>
          <w:divsChild>
            <w:div w:id="1260722780">
              <w:marLeft w:val="0"/>
              <w:marRight w:val="0"/>
              <w:marTop w:val="0"/>
              <w:marBottom w:val="0"/>
              <w:divBdr>
                <w:top w:val="none" w:sz="0" w:space="0" w:color="auto"/>
                <w:left w:val="none" w:sz="0" w:space="0" w:color="auto"/>
                <w:bottom w:val="none" w:sz="0" w:space="0" w:color="auto"/>
                <w:right w:val="none" w:sz="0" w:space="0" w:color="auto"/>
              </w:divBdr>
            </w:div>
          </w:divsChild>
        </w:div>
        <w:div w:id="794910712">
          <w:marLeft w:val="0"/>
          <w:marRight w:val="0"/>
          <w:marTop w:val="0"/>
          <w:marBottom w:val="0"/>
          <w:divBdr>
            <w:top w:val="none" w:sz="0" w:space="0" w:color="auto"/>
            <w:left w:val="none" w:sz="0" w:space="0" w:color="auto"/>
            <w:bottom w:val="none" w:sz="0" w:space="0" w:color="auto"/>
            <w:right w:val="none" w:sz="0" w:space="0" w:color="auto"/>
          </w:divBdr>
          <w:divsChild>
            <w:div w:id="1310280003">
              <w:marLeft w:val="0"/>
              <w:marRight w:val="0"/>
              <w:marTop w:val="0"/>
              <w:marBottom w:val="0"/>
              <w:divBdr>
                <w:top w:val="none" w:sz="0" w:space="0" w:color="auto"/>
                <w:left w:val="none" w:sz="0" w:space="0" w:color="auto"/>
                <w:bottom w:val="none" w:sz="0" w:space="0" w:color="auto"/>
                <w:right w:val="none" w:sz="0" w:space="0" w:color="auto"/>
              </w:divBdr>
            </w:div>
          </w:divsChild>
        </w:div>
        <w:div w:id="1498420767">
          <w:marLeft w:val="0"/>
          <w:marRight w:val="0"/>
          <w:marTop w:val="0"/>
          <w:marBottom w:val="0"/>
          <w:divBdr>
            <w:top w:val="none" w:sz="0" w:space="0" w:color="auto"/>
            <w:left w:val="none" w:sz="0" w:space="0" w:color="auto"/>
            <w:bottom w:val="none" w:sz="0" w:space="0" w:color="auto"/>
            <w:right w:val="none" w:sz="0" w:space="0" w:color="auto"/>
          </w:divBdr>
          <w:divsChild>
            <w:div w:id="1410886149">
              <w:marLeft w:val="0"/>
              <w:marRight w:val="0"/>
              <w:marTop w:val="0"/>
              <w:marBottom w:val="0"/>
              <w:divBdr>
                <w:top w:val="none" w:sz="0" w:space="0" w:color="auto"/>
                <w:left w:val="none" w:sz="0" w:space="0" w:color="auto"/>
                <w:bottom w:val="none" w:sz="0" w:space="0" w:color="auto"/>
                <w:right w:val="none" w:sz="0" w:space="0" w:color="auto"/>
              </w:divBdr>
            </w:div>
          </w:divsChild>
        </w:div>
        <w:div w:id="304626037">
          <w:marLeft w:val="0"/>
          <w:marRight w:val="0"/>
          <w:marTop w:val="0"/>
          <w:marBottom w:val="0"/>
          <w:divBdr>
            <w:top w:val="none" w:sz="0" w:space="0" w:color="auto"/>
            <w:left w:val="none" w:sz="0" w:space="0" w:color="auto"/>
            <w:bottom w:val="none" w:sz="0" w:space="0" w:color="auto"/>
            <w:right w:val="none" w:sz="0" w:space="0" w:color="auto"/>
          </w:divBdr>
          <w:divsChild>
            <w:div w:id="754940296">
              <w:marLeft w:val="0"/>
              <w:marRight w:val="0"/>
              <w:marTop w:val="0"/>
              <w:marBottom w:val="0"/>
              <w:divBdr>
                <w:top w:val="none" w:sz="0" w:space="0" w:color="auto"/>
                <w:left w:val="none" w:sz="0" w:space="0" w:color="auto"/>
                <w:bottom w:val="none" w:sz="0" w:space="0" w:color="auto"/>
                <w:right w:val="none" w:sz="0" w:space="0" w:color="auto"/>
              </w:divBdr>
            </w:div>
          </w:divsChild>
        </w:div>
        <w:div w:id="440884965">
          <w:marLeft w:val="0"/>
          <w:marRight w:val="0"/>
          <w:marTop w:val="0"/>
          <w:marBottom w:val="0"/>
          <w:divBdr>
            <w:top w:val="none" w:sz="0" w:space="0" w:color="auto"/>
            <w:left w:val="none" w:sz="0" w:space="0" w:color="auto"/>
            <w:bottom w:val="none" w:sz="0" w:space="0" w:color="auto"/>
            <w:right w:val="none" w:sz="0" w:space="0" w:color="auto"/>
          </w:divBdr>
          <w:divsChild>
            <w:div w:id="1120496438">
              <w:marLeft w:val="0"/>
              <w:marRight w:val="0"/>
              <w:marTop w:val="0"/>
              <w:marBottom w:val="0"/>
              <w:divBdr>
                <w:top w:val="none" w:sz="0" w:space="0" w:color="auto"/>
                <w:left w:val="none" w:sz="0" w:space="0" w:color="auto"/>
                <w:bottom w:val="none" w:sz="0" w:space="0" w:color="auto"/>
                <w:right w:val="none" w:sz="0" w:space="0" w:color="auto"/>
              </w:divBdr>
            </w:div>
          </w:divsChild>
        </w:div>
        <w:div w:id="709065908">
          <w:marLeft w:val="0"/>
          <w:marRight w:val="0"/>
          <w:marTop w:val="0"/>
          <w:marBottom w:val="0"/>
          <w:divBdr>
            <w:top w:val="none" w:sz="0" w:space="0" w:color="auto"/>
            <w:left w:val="none" w:sz="0" w:space="0" w:color="auto"/>
            <w:bottom w:val="none" w:sz="0" w:space="0" w:color="auto"/>
            <w:right w:val="none" w:sz="0" w:space="0" w:color="auto"/>
          </w:divBdr>
          <w:divsChild>
            <w:div w:id="754975592">
              <w:marLeft w:val="0"/>
              <w:marRight w:val="0"/>
              <w:marTop w:val="0"/>
              <w:marBottom w:val="0"/>
              <w:divBdr>
                <w:top w:val="none" w:sz="0" w:space="0" w:color="auto"/>
                <w:left w:val="none" w:sz="0" w:space="0" w:color="auto"/>
                <w:bottom w:val="none" w:sz="0" w:space="0" w:color="auto"/>
                <w:right w:val="none" w:sz="0" w:space="0" w:color="auto"/>
              </w:divBdr>
            </w:div>
          </w:divsChild>
        </w:div>
        <w:div w:id="812403683">
          <w:marLeft w:val="0"/>
          <w:marRight w:val="0"/>
          <w:marTop w:val="0"/>
          <w:marBottom w:val="0"/>
          <w:divBdr>
            <w:top w:val="none" w:sz="0" w:space="0" w:color="auto"/>
            <w:left w:val="none" w:sz="0" w:space="0" w:color="auto"/>
            <w:bottom w:val="none" w:sz="0" w:space="0" w:color="auto"/>
            <w:right w:val="none" w:sz="0" w:space="0" w:color="auto"/>
          </w:divBdr>
          <w:divsChild>
            <w:div w:id="906916640">
              <w:marLeft w:val="0"/>
              <w:marRight w:val="0"/>
              <w:marTop w:val="0"/>
              <w:marBottom w:val="0"/>
              <w:divBdr>
                <w:top w:val="none" w:sz="0" w:space="0" w:color="auto"/>
                <w:left w:val="none" w:sz="0" w:space="0" w:color="auto"/>
                <w:bottom w:val="none" w:sz="0" w:space="0" w:color="auto"/>
                <w:right w:val="none" w:sz="0" w:space="0" w:color="auto"/>
              </w:divBdr>
            </w:div>
          </w:divsChild>
        </w:div>
        <w:div w:id="1784030525">
          <w:marLeft w:val="0"/>
          <w:marRight w:val="0"/>
          <w:marTop w:val="0"/>
          <w:marBottom w:val="0"/>
          <w:divBdr>
            <w:top w:val="none" w:sz="0" w:space="0" w:color="auto"/>
            <w:left w:val="none" w:sz="0" w:space="0" w:color="auto"/>
            <w:bottom w:val="none" w:sz="0" w:space="0" w:color="auto"/>
            <w:right w:val="none" w:sz="0" w:space="0" w:color="auto"/>
          </w:divBdr>
          <w:divsChild>
            <w:div w:id="1806116189">
              <w:marLeft w:val="0"/>
              <w:marRight w:val="0"/>
              <w:marTop w:val="0"/>
              <w:marBottom w:val="0"/>
              <w:divBdr>
                <w:top w:val="none" w:sz="0" w:space="0" w:color="auto"/>
                <w:left w:val="none" w:sz="0" w:space="0" w:color="auto"/>
                <w:bottom w:val="none" w:sz="0" w:space="0" w:color="auto"/>
                <w:right w:val="none" w:sz="0" w:space="0" w:color="auto"/>
              </w:divBdr>
            </w:div>
          </w:divsChild>
        </w:div>
        <w:div w:id="1548681510">
          <w:marLeft w:val="0"/>
          <w:marRight w:val="0"/>
          <w:marTop w:val="0"/>
          <w:marBottom w:val="0"/>
          <w:divBdr>
            <w:top w:val="none" w:sz="0" w:space="0" w:color="auto"/>
            <w:left w:val="none" w:sz="0" w:space="0" w:color="auto"/>
            <w:bottom w:val="none" w:sz="0" w:space="0" w:color="auto"/>
            <w:right w:val="none" w:sz="0" w:space="0" w:color="auto"/>
          </w:divBdr>
          <w:divsChild>
            <w:div w:id="589850634">
              <w:marLeft w:val="0"/>
              <w:marRight w:val="0"/>
              <w:marTop w:val="0"/>
              <w:marBottom w:val="0"/>
              <w:divBdr>
                <w:top w:val="none" w:sz="0" w:space="0" w:color="auto"/>
                <w:left w:val="none" w:sz="0" w:space="0" w:color="auto"/>
                <w:bottom w:val="none" w:sz="0" w:space="0" w:color="auto"/>
                <w:right w:val="none" w:sz="0" w:space="0" w:color="auto"/>
              </w:divBdr>
            </w:div>
          </w:divsChild>
        </w:div>
        <w:div w:id="427771884">
          <w:marLeft w:val="0"/>
          <w:marRight w:val="0"/>
          <w:marTop w:val="0"/>
          <w:marBottom w:val="0"/>
          <w:divBdr>
            <w:top w:val="none" w:sz="0" w:space="0" w:color="auto"/>
            <w:left w:val="none" w:sz="0" w:space="0" w:color="auto"/>
            <w:bottom w:val="none" w:sz="0" w:space="0" w:color="auto"/>
            <w:right w:val="none" w:sz="0" w:space="0" w:color="auto"/>
          </w:divBdr>
          <w:divsChild>
            <w:div w:id="441342189">
              <w:marLeft w:val="0"/>
              <w:marRight w:val="0"/>
              <w:marTop w:val="0"/>
              <w:marBottom w:val="0"/>
              <w:divBdr>
                <w:top w:val="none" w:sz="0" w:space="0" w:color="auto"/>
                <w:left w:val="none" w:sz="0" w:space="0" w:color="auto"/>
                <w:bottom w:val="none" w:sz="0" w:space="0" w:color="auto"/>
                <w:right w:val="none" w:sz="0" w:space="0" w:color="auto"/>
              </w:divBdr>
            </w:div>
          </w:divsChild>
        </w:div>
        <w:div w:id="1739784818">
          <w:marLeft w:val="0"/>
          <w:marRight w:val="0"/>
          <w:marTop w:val="0"/>
          <w:marBottom w:val="0"/>
          <w:divBdr>
            <w:top w:val="none" w:sz="0" w:space="0" w:color="auto"/>
            <w:left w:val="none" w:sz="0" w:space="0" w:color="auto"/>
            <w:bottom w:val="none" w:sz="0" w:space="0" w:color="auto"/>
            <w:right w:val="none" w:sz="0" w:space="0" w:color="auto"/>
          </w:divBdr>
          <w:divsChild>
            <w:div w:id="548227794">
              <w:marLeft w:val="0"/>
              <w:marRight w:val="0"/>
              <w:marTop w:val="0"/>
              <w:marBottom w:val="0"/>
              <w:divBdr>
                <w:top w:val="none" w:sz="0" w:space="0" w:color="auto"/>
                <w:left w:val="none" w:sz="0" w:space="0" w:color="auto"/>
                <w:bottom w:val="none" w:sz="0" w:space="0" w:color="auto"/>
                <w:right w:val="none" w:sz="0" w:space="0" w:color="auto"/>
              </w:divBdr>
            </w:div>
          </w:divsChild>
        </w:div>
        <w:div w:id="1525558943">
          <w:marLeft w:val="0"/>
          <w:marRight w:val="0"/>
          <w:marTop w:val="0"/>
          <w:marBottom w:val="0"/>
          <w:divBdr>
            <w:top w:val="none" w:sz="0" w:space="0" w:color="auto"/>
            <w:left w:val="none" w:sz="0" w:space="0" w:color="auto"/>
            <w:bottom w:val="none" w:sz="0" w:space="0" w:color="auto"/>
            <w:right w:val="none" w:sz="0" w:space="0" w:color="auto"/>
          </w:divBdr>
          <w:divsChild>
            <w:div w:id="1658924187">
              <w:marLeft w:val="0"/>
              <w:marRight w:val="0"/>
              <w:marTop w:val="0"/>
              <w:marBottom w:val="0"/>
              <w:divBdr>
                <w:top w:val="none" w:sz="0" w:space="0" w:color="auto"/>
                <w:left w:val="none" w:sz="0" w:space="0" w:color="auto"/>
                <w:bottom w:val="none" w:sz="0" w:space="0" w:color="auto"/>
                <w:right w:val="none" w:sz="0" w:space="0" w:color="auto"/>
              </w:divBdr>
            </w:div>
          </w:divsChild>
        </w:div>
        <w:div w:id="1416394062">
          <w:marLeft w:val="0"/>
          <w:marRight w:val="0"/>
          <w:marTop w:val="0"/>
          <w:marBottom w:val="0"/>
          <w:divBdr>
            <w:top w:val="none" w:sz="0" w:space="0" w:color="auto"/>
            <w:left w:val="none" w:sz="0" w:space="0" w:color="auto"/>
            <w:bottom w:val="none" w:sz="0" w:space="0" w:color="auto"/>
            <w:right w:val="none" w:sz="0" w:space="0" w:color="auto"/>
          </w:divBdr>
          <w:divsChild>
            <w:div w:id="260381984">
              <w:marLeft w:val="0"/>
              <w:marRight w:val="0"/>
              <w:marTop w:val="0"/>
              <w:marBottom w:val="0"/>
              <w:divBdr>
                <w:top w:val="none" w:sz="0" w:space="0" w:color="auto"/>
                <w:left w:val="none" w:sz="0" w:space="0" w:color="auto"/>
                <w:bottom w:val="none" w:sz="0" w:space="0" w:color="auto"/>
                <w:right w:val="none" w:sz="0" w:space="0" w:color="auto"/>
              </w:divBdr>
            </w:div>
          </w:divsChild>
        </w:div>
        <w:div w:id="56905883">
          <w:marLeft w:val="0"/>
          <w:marRight w:val="0"/>
          <w:marTop w:val="0"/>
          <w:marBottom w:val="0"/>
          <w:divBdr>
            <w:top w:val="none" w:sz="0" w:space="0" w:color="auto"/>
            <w:left w:val="none" w:sz="0" w:space="0" w:color="auto"/>
            <w:bottom w:val="none" w:sz="0" w:space="0" w:color="auto"/>
            <w:right w:val="none" w:sz="0" w:space="0" w:color="auto"/>
          </w:divBdr>
          <w:divsChild>
            <w:div w:id="951665719">
              <w:marLeft w:val="0"/>
              <w:marRight w:val="0"/>
              <w:marTop w:val="0"/>
              <w:marBottom w:val="0"/>
              <w:divBdr>
                <w:top w:val="none" w:sz="0" w:space="0" w:color="auto"/>
                <w:left w:val="none" w:sz="0" w:space="0" w:color="auto"/>
                <w:bottom w:val="none" w:sz="0" w:space="0" w:color="auto"/>
                <w:right w:val="none" w:sz="0" w:space="0" w:color="auto"/>
              </w:divBdr>
            </w:div>
          </w:divsChild>
        </w:div>
        <w:div w:id="1167087815">
          <w:marLeft w:val="0"/>
          <w:marRight w:val="0"/>
          <w:marTop w:val="0"/>
          <w:marBottom w:val="0"/>
          <w:divBdr>
            <w:top w:val="none" w:sz="0" w:space="0" w:color="auto"/>
            <w:left w:val="none" w:sz="0" w:space="0" w:color="auto"/>
            <w:bottom w:val="none" w:sz="0" w:space="0" w:color="auto"/>
            <w:right w:val="none" w:sz="0" w:space="0" w:color="auto"/>
          </w:divBdr>
          <w:divsChild>
            <w:div w:id="1912495776">
              <w:marLeft w:val="0"/>
              <w:marRight w:val="0"/>
              <w:marTop w:val="0"/>
              <w:marBottom w:val="0"/>
              <w:divBdr>
                <w:top w:val="none" w:sz="0" w:space="0" w:color="auto"/>
                <w:left w:val="none" w:sz="0" w:space="0" w:color="auto"/>
                <w:bottom w:val="none" w:sz="0" w:space="0" w:color="auto"/>
                <w:right w:val="none" w:sz="0" w:space="0" w:color="auto"/>
              </w:divBdr>
            </w:div>
          </w:divsChild>
        </w:div>
        <w:div w:id="162667762">
          <w:marLeft w:val="0"/>
          <w:marRight w:val="0"/>
          <w:marTop w:val="0"/>
          <w:marBottom w:val="0"/>
          <w:divBdr>
            <w:top w:val="none" w:sz="0" w:space="0" w:color="auto"/>
            <w:left w:val="none" w:sz="0" w:space="0" w:color="auto"/>
            <w:bottom w:val="none" w:sz="0" w:space="0" w:color="auto"/>
            <w:right w:val="none" w:sz="0" w:space="0" w:color="auto"/>
          </w:divBdr>
          <w:divsChild>
            <w:div w:id="1759985308">
              <w:marLeft w:val="0"/>
              <w:marRight w:val="0"/>
              <w:marTop w:val="0"/>
              <w:marBottom w:val="0"/>
              <w:divBdr>
                <w:top w:val="none" w:sz="0" w:space="0" w:color="auto"/>
                <w:left w:val="none" w:sz="0" w:space="0" w:color="auto"/>
                <w:bottom w:val="none" w:sz="0" w:space="0" w:color="auto"/>
                <w:right w:val="none" w:sz="0" w:space="0" w:color="auto"/>
              </w:divBdr>
            </w:div>
          </w:divsChild>
        </w:div>
        <w:div w:id="155845782">
          <w:marLeft w:val="0"/>
          <w:marRight w:val="0"/>
          <w:marTop w:val="0"/>
          <w:marBottom w:val="0"/>
          <w:divBdr>
            <w:top w:val="none" w:sz="0" w:space="0" w:color="auto"/>
            <w:left w:val="none" w:sz="0" w:space="0" w:color="auto"/>
            <w:bottom w:val="none" w:sz="0" w:space="0" w:color="auto"/>
            <w:right w:val="none" w:sz="0" w:space="0" w:color="auto"/>
          </w:divBdr>
          <w:divsChild>
            <w:div w:id="1117993798">
              <w:marLeft w:val="0"/>
              <w:marRight w:val="0"/>
              <w:marTop w:val="0"/>
              <w:marBottom w:val="0"/>
              <w:divBdr>
                <w:top w:val="none" w:sz="0" w:space="0" w:color="auto"/>
                <w:left w:val="none" w:sz="0" w:space="0" w:color="auto"/>
                <w:bottom w:val="none" w:sz="0" w:space="0" w:color="auto"/>
                <w:right w:val="none" w:sz="0" w:space="0" w:color="auto"/>
              </w:divBdr>
            </w:div>
          </w:divsChild>
        </w:div>
        <w:div w:id="1790004210">
          <w:marLeft w:val="0"/>
          <w:marRight w:val="0"/>
          <w:marTop w:val="0"/>
          <w:marBottom w:val="0"/>
          <w:divBdr>
            <w:top w:val="none" w:sz="0" w:space="0" w:color="auto"/>
            <w:left w:val="none" w:sz="0" w:space="0" w:color="auto"/>
            <w:bottom w:val="none" w:sz="0" w:space="0" w:color="auto"/>
            <w:right w:val="none" w:sz="0" w:space="0" w:color="auto"/>
          </w:divBdr>
          <w:divsChild>
            <w:div w:id="1977880450">
              <w:marLeft w:val="0"/>
              <w:marRight w:val="0"/>
              <w:marTop w:val="0"/>
              <w:marBottom w:val="0"/>
              <w:divBdr>
                <w:top w:val="none" w:sz="0" w:space="0" w:color="auto"/>
                <w:left w:val="none" w:sz="0" w:space="0" w:color="auto"/>
                <w:bottom w:val="none" w:sz="0" w:space="0" w:color="auto"/>
                <w:right w:val="none" w:sz="0" w:space="0" w:color="auto"/>
              </w:divBdr>
            </w:div>
          </w:divsChild>
        </w:div>
        <w:div w:id="1686319872">
          <w:marLeft w:val="0"/>
          <w:marRight w:val="0"/>
          <w:marTop w:val="0"/>
          <w:marBottom w:val="0"/>
          <w:divBdr>
            <w:top w:val="none" w:sz="0" w:space="0" w:color="auto"/>
            <w:left w:val="none" w:sz="0" w:space="0" w:color="auto"/>
            <w:bottom w:val="none" w:sz="0" w:space="0" w:color="auto"/>
            <w:right w:val="none" w:sz="0" w:space="0" w:color="auto"/>
          </w:divBdr>
          <w:divsChild>
            <w:div w:id="714936130">
              <w:marLeft w:val="0"/>
              <w:marRight w:val="0"/>
              <w:marTop w:val="0"/>
              <w:marBottom w:val="0"/>
              <w:divBdr>
                <w:top w:val="none" w:sz="0" w:space="0" w:color="auto"/>
                <w:left w:val="none" w:sz="0" w:space="0" w:color="auto"/>
                <w:bottom w:val="none" w:sz="0" w:space="0" w:color="auto"/>
                <w:right w:val="none" w:sz="0" w:space="0" w:color="auto"/>
              </w:divBdr>
            </w:div>
          </w:divsChild>
        </w:div>
        <w:div w:id="331108873">
          <w:marLeft w:val="0"/>
          <w:marRight w:val="0"/>
          <w:marTop w:val="0"/>
          <w:marBottom w:val="0"/>
          <w:divBdr>
            <w:top w:val="none" w:sz="0" w:space="0" w:color="auto"/>
            <w:left w:val="none" w:sz="0" w:space="0" w:color="auto"/>
            <w:bottom w:val="none" w:sz="0" w:space="0" w:color="auto"/>
            <w:right w:val="none" w:sz="0" w:space="0" w:color="auto"/>
          </w:divBdr>
          <w:divsChild>
            <w:div w:id="256449145">
              <w:marLeft w:val="0"/>
              <w:marRight w:val="0"/>
              <w:marTop w:val="0"/>
              <w:marBottom w:val="0"/>
              <w:divBdr>
                <w:top w:val="none" w:sz="0" w:space="0" w:color="auto"/>
                <w:left w:val="none" w:sz="0" w:space="0" w:color="auto"/>
                <w:bottom w:val="none" w:sz="0" w:space="0" w:color="auto"/>
                <w:right w:val="none" w:sz="0" w:space="0" w:color="auto"/>
              </w:divBdr>
            </w:div>
          </w:divsChild>
        </w:div>
        <w:div w:id="737829945">
          <w:marLeft w:val="0"/>
          <w:marRight w:val="0"/>
          <w:marTop w:val="0"/>
          <w:marBottom w:val="0"/>
          <w:divBdr>
            <w:top w:val="none" w:sz="0" w:space="0" w:color="auto"/>
            <w:left w:val="none" w:sz="0" w:space="0" w:color="auto"/>
            <w:bottom w:val="none" w:sz="0" w:space="0" w:color="auto"/>
            <w:right w:val="none" w:sz="0" w:space="0" w:color="auto"/>
          </w:divBdr>
          <w:divsChild>
            <w:div w:id="985429101">
              <w:marLeft w:val="0"/>
              <w:marRight w:val="0"/>
              <w:marTop w:val="0"/>
              <w:marBottom w:val="0"/>
              <w:divBdr>
                <w:top w:val="none" w:sz="0" w:space="0" w:color="auto"/>
                <w:left w:val="none" w:sz="0" w:space="0" w:color="auto"/>
                <w:bottom w:val="none" w:sz="0" w:space="0" w:color="auto"/>
                <w:right w:val="none" w:sz="0" w:space="0" w:color="auto"/>
              </w:divBdr>
            </w:div>
          </w:divsChild>
        </w:div>
        <w:div w:id="588857179">
          <w:marLeft w:val="0"/>
          <w:marRight w:val="0"/>
          <w:marTop w:val="0"/>
          <w:marBottom w:val="0"/>
          <w:divBdr>
            <w:top w:val="none" w:sz="0" w:space="0" w:color="auto"/>
            <w:left w:val="none" w:sz="0" w:space="0" w:color="auto"/>
            <w:bottom w:val="none" w:sz="0" w:space="0" w:color="auto"/>
            <w:right w:val="none" w:sz="0" w:space="0" w:color="auto"/>
          </w:divBdr>
          <w:divsChild>
            <w:div w:id="2144883302">
              <w:marLeft w:val="0"/>
              <w:marRight w:val="0"/>
              <w:marTop w:val="0"/>
              <w:marBottom w:val="0"/>
              <w:divBdr>
                <w:top w:val="none" w:sz="0" w:space="0" w:color="auto"/>
                <w:left w:val="none" w:sz="0" w:space="0" w:color="auto"/>
                <w:bottom w:val="none" w:sz="0" w:space="0" w:color="auto"/>
                <w:right w:val="none" w:sz="0" w:space="0" w:color="auto"/>
              </w:divBdr>
            </w:div>
          </w:divsChild>
        </w:div>
        <w:div w:id="1997830560">
          <w:marLeft w:val="0"/>
          <w:marRight w:val="0"/>
          <w:marTop w:val="0"/>
          <w:marBottom w:val="0"/>
          <w:divBdr>
            <w:top w:val="none" w:sz="0" w:space="0" w:color="auto"/>
            <w:left w:val="none" w:sz="0" w:space="0" w:color="auto"/>
            <w:bottom w:val="none" w:sz="0" w:space="0" w:color="auto"/>
            <w:right w:val="none" w:sz="0" w:space="0" w:color="auto"/>
          </w:divBdr>
          <w:divsChild>
            <w:div w:id="322585304">
              <w:marLeft w:val="0"/>
              <w:marRight w:val="0"/>
              <w:marTop w:val="0"/>
              <w:marBottom w:val="0"/>
              <w:divBdr>
                <w:top w:val="none" w:sz="0" w:space="0" w:color="auto"/>
                <w:left w:val="none" w:sz="0" w:space="0" w:color="auto"/>
                <w:bottom w:val="none" w:sz="0" w:space="0" w:color="auto"/>
                <w:right w:val="none" w:sz="0" w:space="0" w:color="auto"/>
              </w:divBdr>
            </w:div>
          </w:divsChild>
        </w:div>
        <w:div w:id="1089886054">
          <w:marLeft w:val="0"/>
          <w:marRight w:val="0"/>
          <w:marTop w:val="0"/>
          <w:marBottom w:val="0"/>
          <w:divBdr>
            <w:top w:val="none" w:sz="0" w:space="0" w:color="auto"/>
            <w:left w:val="none" w:sz="0" w:space="0" w:color="auto"/>
            <w:bottom w:val="none" w:sz="0" w:space="0" w:color="auto"/>
            <w:right w:val="none" w:sz="0" w:space="0" w:color="auto"/>
          </w:divBdr>
          <w:divsChild>
            <w:div w:id="394427215">
              <w:marLeft w:val="0"/>
              <w:marRight w:val="0"/>
              <w:marTop w:val="0"/>
              <w:marBottom w:val="0"/>
              <w:divBdr>
                <w:top w:val="none" w:sz="0" w:space="0" w:color="auto"/>
                <w:left w:val="none" w:sz="0" w:space="0" w:color="auto"/>
                <w:bottom w:val="none" w:sz="0" w:space="0" w:color="auto"/>
                <w:right w:val="none" w:sz="0" w:space="0" w:color="auto"/>
              </w:divBdr>
            </w:div>
          </w:divsChild>
        </w:div>
        <w:div w:id="907567686">
          <w:marLeft w:val="0"/>
          <w:marRight w:val="0"/>
          <w:marTop w:val="0"/>
          <w:marBottom w:val="0"/>
          <w:divBdr>
            <w:top w:val="none" w:sz="0" w:space="0" w:color="auto"/>
            <w:left w:val="none" w:sz="0" w:space="0" w:color="auto"/>
            <w:bottom w:val="none" w:sz="0" w:space="0" w:color="auto"/>
            <w:right w:val="none" w:sz="0" w:space="0" w:color="auto"/>
          </w:divBdr>
          <w:divsChild>
            <w:div w:id="169419385">
              <w:marLeft w:val="0"/>
              <w:marRight w:val="0"/>
              <w:marTop w:val="0"/>
              <w:marBottom w:val="0"/>
              <w:divBdr>
                <w:top w:val="none" w:sz="0" w:space="0" w:color="auto"/>
                <w:left w:val="none" w:sz="0" w:space="0" w:color="auto"/>
                <w:bottom w:val="none" w:sz="0" w:space="0" w:color="auto"/>
                <w:right w:val="none" w:sz="0" w:space="0" w:color="auto"/>
              </w:divBdr>
            </w:div>
            <w:div w:id="2090734586">
              <w:marLeft w:val="0"/>
              <w:marRight w:val="0"/>
              <w:marTop w:val="0"/>
              <w:marBottom w:val="0"/>
              <w:divBdr>
                <w:top w:val="none" w:sz="0" w:space="0" w:color="auto"/>
                <w:left w:val="none" w:sz="0" w:space="0" w:color="auto"/>
                <w:bottom w:val="none" w:sz="0" w:space="0" w:color="auto"/>
                <w:right w:val="none" w:sz="0" w:space="0" w:color="auto"/>
              </w:divBdr>
            </w:div>
            <w:div w:id="1837381122">
              <w:marLeft w:val="0"/>
              <w:marRight w:val="0"/>
              <w:marTop w:val="0"/>
              <w:marBottom w:val="0"/>
              <w:divBdr>
                <w:top w:val="none" w:sz="0" w:space="0" w:color="auto"/>
                <w:left w:val="none" w:sz="0" w:space="0" w:color="auto"/>
                <w:bottom w:val="none" w:sz="0" w:space="0" w:color="auto"/>
                <w:right w:val="none" w:sz="0" w:space="0" w:color="auto"/>
              </w:divBdr>
            </w:div>
            <w:div w:id="239558756">
              <w:marLeft w:val="0"/>
              <w:marRight w:val="0"/>
              <w:marTop w:val="0"/>
              <w:marBottom w:val="0"/>
              <w:divBdr>
                <w:top w:val="none" w:sz="0" w:space="0" w:color="auto"/>
                <w:left w:val="none" w:sz="0" w:space="0" w:color="auto"/>
                <w:bottom w:val="none" w:sz="0" w:space="0" w:color="auto"/>
                <w:right w:val="none" w:sz="0" w:space="0" w:color="auto"/>
              </w:divBdr>
            </w:div>
            <w:div w:id="1891838463">
              <w:marLeft w:val="0"/>
              <w:marRight w:val="0"/>
              <w:marTop w:val="0"/>
              <w:marBottom w:val="0"/>
              <w:divBdr>
                <w:top w:val="none" w:sz="0" w:space="0" w:color="auto"/>
                <w:left w:val="none" w:sz="0" w:space="0" w:color="auto"/>
                <w:bottom w:val="none" w:sz="0" w:space="0" w:color="auto"/>
                <w:right w:val="none" w:sz="0" w:space="0" w:color="auto"/>
              </w:divBdr>
            </w:div>
          </w:divsChild>
        </w:div>
        <w:div w:id="1690830811">
          <w:marLeft w:val="0"/>
          <w:marRight w:val="0"/>
          <w:marTop w:val="0"/>
          <w:marBottom w:val="0"/>
          <w:divBdr>
            <w:top w:val="none" w:sz="0" w:space="0" w:color="auto"/>
            <w:left w:val="none" w:sz="0" w:space="0" w:color="auto"/>
            <w:bottom w:val="none" w:sz="0" w:space="0" w:color="auto"/>
            <w:right w:val="none" w:sz="0" w:space="0" w:color="auto"/>
          </w:divBdr>
          <w:divsChild>
            <w:div w:id="989552225">
              <w:marLeft w:val="0"/>
              <w:marRight w:val="0"/>
              <w:marTop w:val="0"/>
              <w:marBottom w:val="0"/>
              <w:divBdr>
                <w:top w:val="none" w:sz="0" w:space="0" w:color="auto"/>
                <w:left w:val="none" w:sz="0" w:space="0" w:color="auto"/>
                <w:bottom w:val="none" w:sz="0" w:space="0" w:color="auto"/>
                <w:right w:val="none" w:sz="0" w:space="0" w:color="auto"/>
              </w:divBdr>
            </w:div>
          </w:divsChild>
        </w:div>
        <w:div w:id="547761677">
          <w:marLeft w:val="0"/>
          <w:marRight w:val="0"/>
          <w:marTop w:val="0"/>
          <w:marBottom w:val="0"/>
          <w:divBdr>
            <w:top w:val="none" w:sz="0" w:space="0" w:color="auto"/>
            <w:left w:val="none" w:sz="0" w:space="0" w:color="auto"/>
            <w:bottom w:val="none" w:sz="0" w:space="0" w:color="auto"/>
            <w:right w:val="none" w:sz="0" w:space="0" w:color="auto"/>
          </w:divBdr>
          <w:divsChild>
            <w:div w:id="1984894695">
              <w:marLeft w:val="0"/>
              <w:marRight w:val="0"/>
              <w:marTop w:val="0"/>
              <w:marBottom w:val="0"/>
              <w:divBdr>
                <w:top w:val="none" w:sz="0" w:space="0" w:color="auto"/>
                <w:left w:val="none" w:sz="0" w:space="0" w:color="auto"/>
                <w:bottom w:val="none" w:sz="0" w:space="0" w:color="auto"/>
                <w:right w:val="none" w:sz="0" w:space="0" w:color="auto"/>
              </w:divBdr>
            </w:div>
          </w:divsChild>
        </w:div>
        <w:div w:id="1942489060">
          <w:marLeft w:val="0"/>
          <w:marRight w:val="0"/>
          <w:marTop w:val="0"/>
          <w:marBottom w:val="0"/>
          <w:divBdr>
            <w:top w:val="none" w:sz="0" w:space="0" w:color="auto"/>
            <w:left w:val="none" w:sz="0" w:space="0" w:color="auto"/>
            <w:bottom w:val="none" w:sz="0" w:space="0" w:color="auto"/>
            <w:right w:val="none" w:sz="0" w:space="0" w:color="auto"/>
          </w:divBdr>
          <w:divsChild>
            <w:div w:id="1207109485">
              <w:marLeft w:val="0"/>
              <w:marRight w:val="0"/>
              <w:marTop w:val="0"/>
              <w:marBottom w:val="0"/>
              <w:divBdr>
                <w:top w:val="none" w:sz="0" w:space="0" w:color="auto"/>
                <w:left w:val="none" w:sz="0" w:space="0" w:color="auto"/>
                <w:bottom w:val="none" w:sz="0" w:space="0" w:color="auto"/>
                <w:right w:val="none" w:sz="0" w:space="0" w:color="auto"/>
              </w:divBdr>
            </w:div>
          </w:divsChild>
        </w:div>
        <w:div w:id="759060467">
          <w:marLeft w:val="0"/>
          <w:marRight w:val="0"/>
          <w:marTop w:val="0"/>
          <w:marBottom w:val="0"/>
          <w:divBdr>
            <w:top w:val="none" w:sz="0" w:space="0" w:color="auto"/>
            <w:left w:val="none" w:sz="0" w:space="0" w:color="auto"/>
            <w:bottom w:val="none" w:sz="0" w:space="0" w:color="auto"/>
            <w:right w:val="none" w:sz="0" w:space="0" w:color="auto"/>
          </w:divBdr>
          <w:divsChild>
            <w:div w:id="577636664">
              <w:marLeft w:val="0"/>
              <w:marRight w:val="0"/>
              <w:marTop w:val="0"/>
              <w:marBottom w:val="0"/>
              <w:divBdr>
                <w:top w:val="none" w:sz="0" w:space="0" w:color="auto"/>
                <w:left w:val="none" w:sz="0" w:space="0" w:color="auto"/>
                <w:bottom w:val="none" w:sz="0" w:space="0" w:color="auto"/>
                <w:right w:val="none" w:sz="0" w:space="0" w:color="auto"/>
              </w:divBdr>
            </w:div>
          </w:divsChild>
        </w:div>
        <w:div w:id="1376811829">
          <w:marLeft w:val="0"/>
          <w:marRight w:val="0"/>
          <w:marTop w:val="0"/>
          <w:marBottom w:val="0"/>
          <w:divBdr>
            <w:top w:val="none" w:sz="0" w:space="0" w:color="auto"/>
            <w:left w:val="none" w:sz="0" w:space="0" w:color="auto"/>
            <w:bottom w:val="none" w:sz="0" w:space="0" w:color="auto"/>
            <w:right w:val="none" w:sz="0" w:space="0" w:color="auto"/>
          </w:divBdr>
          <w:divsChild>
            <w:div w:id="587664307">
              <w:marLeft w:val="0"/>
              <w:marRight w:val="0"/>
              <w:marTop w:val="0"/>
              <w:marBottom w:val="0"/>
              <w:divBdr>
                <w:top w:val="none" w:sz="0" w:space="0" w:color="auto"/>
                <w:left w:val="none" w:sz="0" w:space="0" w:color="auto"/>
                <w:bottom w:val="none" w:sz="0" w:space="0" w:color="auto"/>
                <w:right w:val="none" w:sz="0" w:space="0" w:color="auto"/>
              </w:divBdr>
            </w:div>
          </w:divsChild>
        </w:div>
        <w:div w:id="1087072602">
          <w:marLeft w:val="0"/>
          <w:marRight w:val="0"/>
          <w:marTop w:val="0"/>
          <w:marBottom w:val="0"/>
          <w:divBdr>
            <w:top w:val="none" w:sz="0" w:space="0" w:color="auto"/>
            <w:left w:val="none" w:sz="0" w:space="0" w:color="auto"/>
            <w:bottom w:val="none" w:sz="0" w:space="0" w:color="auto"/>
            <w:right w:val="none" w:sz="0" w:space="0" w:color="auto"/>
          </w:divBdr>
          <w:divsChild>
            <w:div w:id="1346591699">
              <w:marLeft w:val="0"/>
              <w:marRight w:val="0"/>
              <w:marTop w:val="0"/>
              <w:marBottom w:val="0"/>
              <w:divBdr>
                <w:top w:val="none" w:sz="0" w:space="0" w:color="auto"/>
                <w:left w:val="none" w:sz="0" w:space="0" w:color="auto"/>
                <w:bottom w:val="none" w:sz="0" w:space="0" w:color="auto"/>
                <w:right w:val="none" w:sz="0" w:space="0" w:color="auto"/>
              </w:divBdr>
            </w:div>
          </w:divsChild>
        </w:div>
        <w:div w:id="1685590085">
          <w:marLeft w:val="0"/>
          <w:marRight w:val="0"/>
          <w:marTop w:val="0"/>
          <w:marBottom w:val="0"/>
          <w:divBdr>
            <w:top w:val="none" w:sz="0" w:space="0" w:color="auto"/>
            <w:left w:val="none" w:sz="0" w:space="0" w:color="auto"/>
            <w:bottom w:val="none" w:sz="0" w:space="0" w:color="auto"/>
            <w:right w:val="none" w:sz="0" w:space="0" w:color="auto"/>
          </w:divBdr>
          <w:divsChild>
            <w:div w:id="859930215">
              <w:marLeft w:val="0"/>
              <w:marRight w:val="0"/>
              <w:marTop w:val="0"/>
              <w:marBottom w:val="0"/>
              <w:divBdr>
                <w:top w:val="none" w:sz="0" w:space="0" w:color="auto"/>
                <w:left w:val="none" w:sz="0" w:space="0" w:color="auto"/>
                <w:bottom w:val="none" w:sz="0" w:space="0" w:color="auto"/>
                <w:right w:val="none" w:sz="0" w:space="0" w:color="auto"/>
              </w:divBdr>
            </w:div>
          </w:divsChild>
        </w:div>
        <w:div w:id="1772162958">
          <w:marLeft w:val="0"/>
          <w:marRight w:val="0"/>
          <w:marTop w:val="0"/>
          <w:marBottom w:val="0"/>
          <w:divBdr>
            <w:top w:val="none" w:sz="0" w:space="0" w:color="auto"/>
            <w:left w:val="none" w:sz="0" w:space="0" w:color="auto"/>
            <w:bottom w:val="none" w:sz="0" w:space="0" w:color="auto"/>
            <w:right w:val="none" w:sz="0" w:space="0" w:color="auto"/>
          </w:divBdr>
          <w:divsChild>
            <w:div w:id="1157040722">
              <w:marLeft w:val="0"/>
              <w:marRight w:val="0"/>
              <w:marTop w:val="0"/>
              <w:marBottom w:val="0"/>
              <w:divBdr>
                <w:top w:val="none" w:sz="0" w:space="0" w:color="auto"/>
                <w:left w:val="none" w:sz="0" w:space="0" w:color="auto"/>
                <w:bottom w:val="none" w:sz="0" w:space="0" w:color="auto"/>
                <w:right w:val="none" w:sz="0" w:space="0" w:color="auto"/>
              </w:divBdr>
            </w:div>
          </w:divsChild>
        </w:div>
        <w:div w:id="747266985">
          <w:marLeft w:val="0"/>
          <w:marRight w:val="0"/>
          <w:marTop w:val="0"/>
          <w:marBottom w:val="0"/>
          <w:divBdr>
            <w:top w:val="none" w:sz="0" w:space="0" w:color="auto"/>
            <w:left w:val="none" w:sz="0" w:space="0" w:color="auto"/>
            <w:bottom w:val="none" w:sz="0" w:space="0" w:color="auto"/>
            <w:right w:val="none" w:sz="0" w:space="0" w:color="auto"/>
          </w:divBdr>
          <w:divsChild>
            <w:div w:id="1189299459">
              <w:marLeft w:val="0"/>
              <w:marRight w:val="0"/>
              <w:marTop w:val="0"/>
              <w:marBottom w:val="0"/>
              <w:divBdr>
                <w:top w:val="none" w:sz="0" w:space="0" w:color="auto"/>
                <w:left w:val="none" w:sz="0" w:space="0" w:color="auto"/>
                <w:bottom w:val="none" w:sz="0" w:space="0" w:color="auto"/>
                <w:right w:val="none" w:sz="0" w:space="0" w:color="auto"/>
              </w:divBdr>
            </w:div>
          </w:divsChild>
        </w:div>
        <w:div w:id="423915279">
          <w:marLeft w:val="0"/>
          <w:marRight w:val="0"/>
          <w:marTop w:val="0"/>
          <w:marBottom w:val="0"/>
          <w:divBdr>
            <w:top w:val="none" w:sz="0" w:space="0" w:color="auto"/>
            <w:left w:val="none" w:sz="0" w:space="0" w:color="auto"/>
            <w:bottom w:val="none" w:sz="0" w:space="0" w:color="auto"/>
            <w:right w:val="none" w:sz="0" w:space="0" w:color="auto"/>
          </w:divBdr>
          <w:divsChild>
            <w:div w:id="133497777">
              <w:marLeft w:val="0"/>
              <w:marRight w:val="0"/>
              <w:marTop w:val="0"/>
              <w:marBottom w:val="0"/>
              <w:divBdr>
                <w:top w:val="none" w:sz="0" w:space="0" w:color="auto"/>
                <w:left w:val="none" w:sz="0" w:space="0" w:color="auto"/>
                <w:bottom w:val="none" w:sz="0" w:space="0" w:color="auto"/>
                <w:right w:val="none" w:sz="0" w:space="0" w:color="auto"/>
              </w:divBdr>
            </w:div>
          </w:divsChild>
        </w:div>
        <w:div w:id="1826506411">
          <w:marLeft w:val="0"/>
          <w:marRight w:val="0"/>
          <w:marTop w:val="0"/>
          <w:marBottom w:val="0"/>
          <w:divBdr>
            <w:top w:val="none" w:sz="0" w:space="0" w:color="auto"/>
            <w:left w:val="none" w:sz="0" w:space="0" w:color="auto"/>
            <w:bottom w:val="none" w:sz="0" w:space="0" w:color="auto"/>
            <w:right w:val="none" w:sz="0" w:space="0" w:color="auto"/>
          </w:divBdr>
          <w:divsChild>
            <w:div w:id="976106576">
              <w:marLeft w:val="0"/>
              <w:marRight w:val="0"/>
              <w:marTop w:val="0"/>
              <w:marBottom w:val="0"/>
              <w:divBdr>
                <w:top w:val="none" w:sz="0" w:space="0" w:color="auto"/>
                <w:left w:val="none" w:sz="0" w:space="0" w:color="auto"/>
                <w:bottom w:val="none" w:sz="0" w:space="0" w:color="auto"/>
                <w:right w:val="none" w:sz="0" w:space="0" w:color="auto"/>
              </w:divBdr>
            </w:div>
          </w:divsChild>
        </w:div>
        <w:div w:id="1722512437">
          <w:marLeft w:val="0"/>
          <w:marRight w:val="0"/>
          <w:marTop w:val="0"/>
          <w:marBottom w:val="0"/>
          <w:divBdr>
            <w:top w:val="none" w:sz="0" w:space="0" w:color="auto"/>
            <w:left w:val="none" w:sz="0" w:space="0" w:color="auto"/>
            <w:bottom w:val="none" w:sz="0" w:space="0" w:color="auto"/>
            <w:right w:val="none" w:sz="0" w:space="0" w:color="auto"/>
          </w:divBdr>
          <w:divsChild>
            <w:div w:id="764376045">
              <w:marLeft w:val="0"/>
              <w:marRight w:val="0"/>
              <w:marTop w:val="0"/>
              <w:marBottom w:val="0"/>
              <w:divBdr>
                <w:top w:val="none" w:sz="0" w:space="0" w:color="auto"/>
                <w:left w:val="none" w:sz="0" w:space="0" w:color="auto"/>
                <w:bottom w:val="none" w:sz="0" w:space="0" w:color="auto"/>
                <w:right w:val="none" w:sz="0" w:space="0" w:color="auto"/>
              </w:divBdr>
            </w:div>
          </w:divsChild>
        </w:div>
        <w:div w:id="732854920">
          <w:marLeft w:val="0"/>
          <w:marRight w:val="0"/>
          <w:marTop w:val="0"/>
          <w:marBottom w:val="0"/>
          <w:divBdr>
            <w:top w:val="none" w:sz="0" w:space="0" w:color="auto"/>
            <w:left w:val="none" w:sz="0" w:space="0" w:color="auto"/>
            <w:bottom w:val="none" w:sz="0" w:space="0" w:color="auto"/>
            <w:right w:val="none" w:sz="0" w:space="0" w:color="auto"/>
          </w:divBdr>
          <w:divsChild>
            <w:div w:id="543713248">
              <w:marLeft w:val="0"/>
              <w:marRight w:val="0"/>
              <w:marTop w:val="0"/>
              <w:marBottom w:val="0"/>
              <w:divBdr>
                <w:top w:val="none" w:sz="0" w:space="0" w:color="auto"/>
                <w:left w:val="none" w:sz="0" w:space="0" w:color="auto"/>
                <w:bottom w:val="none" w:sz="0" w:space="0" w:color="auto"/>
                <w:right w:val="none" w:sz="0" w:space="0" w:color="auto"/>
              </w:divBdr>
            </w:div>
          </w:divsChild>
        </w:div>
        <w:div w:id="208300895">
          <w:marLeft w:val="0"/>
          <w:marRight w:val="0"/>
          <w:marTop w:val="0"/>
          <w:marBottom w:val="0"/>
          <w:divBdr>
            <w:top w:val="none" w:sz="0" w:space="0" w:color="auto"/>
            <w:left w:val="none" w:sz="0" w:space="0" w:color="auto"/>
            <w:bottom w:val="none" w:sz="0" w:space="0" w:color="auto"/>
            <w:right w:val="none" w:sz="0" w:space="0" w:color="auto"/>
          </w:divBdr>
          <w:divsChild>
            <w:div w:id="1664041809">
              <w:marLeft w:val="0"/>
              <w:marRight w:val="0"/>
              <w:marTop w:val="0"/>
              <w:marBottom w:val="0"/>
              <w:divBdr>
                <w:top w:val="none" w:sz="0" w:space="0" w:color="auto"/>
                <w:left w:val="none" w:sz="0" w:space="0" w:color="auto"/>
                <w:bottom w:val="none" w:sz="0" w:space="0" w:color="auto"/>
                <w:right w:val="none" w:sz="0" w:space="0" w:color="auto"/>
              </w:divBdr>
            </w:div>
          </w:divsChild>
        </w:div>
        <w:div w:id="91125568">
          <w:marLeft w:val="0"/>
          <w:marRight w:val="0"/>
          <w:marTop w:val="0"/>
          <w:marBottom w:val="0"/>
          <w:divBdr>
            <w:top w:val="none" w:sz="0" w:space="0" w:color="auto"/>
            <w:left w:val="none" w:sz="0" w:space="0" w:color="auto"/>
            <w:bottom w:val="none" w:sz="0" w:space="0" w:color="auto"/>
            <w:right w:val="none" w:sz="0" w:space="0" w:color="auto"/>
          </w:divBdr>
          <w:divsChild>
            <w:div w:id="1073429959">
              <w:marLeft w:val="0"/>
              <w:marRight w:val="0"/>
              <w:marTop w:val="0"/>
              <w:marBottom w:val="0"/>
              <w:divBdr>
                <w:top w:val="none" w:sz="0" w:space="0" w:color="auto"/>
                <w:left w:val="none" w:sz="0" w:space="0" w:color="auto"/>
                <w:bottom w:val="none" w:sz="0" w:space="0" w:color="auto"/>
                <w:right w:val="none" w:sz="0" w:space="0" w:color="auto"/>
              </w:divBdr>
            </w:div>
          </w:divsChild>
        </w:div>
        <w:div w:id="1439372933">
          <w:marLeft w:val="0"/>
          <w:marRight w:val="0"/>
          <w:marTop w:val="0"/>
          <w:marBottom w:val="0"/>
          <w:divBdr>
            <w:top w:val="none" w:sz="0" w:space="0" w:color="auto"/>
            <w:left w:val="none" w:sz="0" w:space="0" w:color="auto"/>
            <w:bottom w:val="none" w:sz="0" w:space="0" w:color="auto"/>
            <w:right w:val="none" w:sz="0" w:space="0" w:color="auto"/>
          </w:divBdr>
          <w:divsChild>
            <w:div w:id="402719846">
              <w:marLeft w:val="0"/>
              <w:marRight w:val="0"/>
              <w:marTop w:val="0"/>
              <w:marBottom w:val="0"/>
              <w:divBdr>
                <w:top w:val="none" w:sz="0" w:space="0" w:color="auto"/>
                <w:left w:val="none" w:sz="0" w:space="0" w:color="auto"/>
                <w:bottom w:val="none" w:sz="0" w:space="0" w:color="auto"/>
                <w:right w:val="none" w:sz="0" w:space="0" w:color="auto"/>
              </w:divBdr>
            </w:div>
          </w:divsChild>
        </w:div>
        <w:div w:id="1033313134">
          <w:marLeft w:val="0"/>
          <w:marRight w:val="0"/>
          <w:marTop w:val="0"/>
          <w:marBottom w:val="0"/>
          <w:divBdr>
            <w:top w:val="none" w:sz="0" w:space="0" w:color="auto"/>
            <w:left w:val="none" w:sz="0" w:space="0" w:color="auto"/>
            <w:bottom w:val="none" w:sz="0" w:space="0" w:color="auto"/>
            <w:right w:val="none" w:sz="0" w:space="0" w:color="auto"/>
          </w:divBdr>
          <w:divsChild>
            <w:div w:id="75328394">
              <w:marLeft w:val="0"/>
              <w:marRight w:val="0"/>
              <w:marTop w:val="0"/>
              <w:marBottom w:val="0"/>
              <w:divBdr>
                <w:top w:val="none" w:sz="0" w:space="0" w:color="auto"/>
                <w:left w:val="none" w:sz="0" w:space="0" w:color="auto"/>
                <w:bottom w:val="none" w:sz="0" w:space="0" w:color="auto"/>
                <w:right w:val="none" w:sz="0" w:space="0" w:color="auto"/>
              </w:divBdr>
            </w:div>
          </w:divsChild>
        </w:div>
        <w:div w:id="1414938313">
          <w:marLeft w:val="0"/>
          <w:marRight w:val="0"/>
          <w:marTop w:val="0"/>
          <w:marBottom w:val="0"/>
          <w:divBdr>
            <w:top w:val="none" w:sz="0" w:space="0" w:color="auto"/>
            <w:left w:val="none" w:sz="0" w:space="0" w:color="auto"/>
            <w:bottom w:val="none" w:sz="0" w:space="0" w:color="auto"/>
            <w:right w:val="none" w:sz="0" w:space="0" w:color="auto"/>
          </w:divBdr>
          <w:divsChild>
            <w:div w:id="1602303135">
              <w:marLeft w:val="0"/>
              <w:marRight w:val="0"/>
              <w:marTop w:val="0"/>
              <w:marBottom w:val="0"/>
              <w:divBdr>
                <w:top w:val="none" w:sz="0" w:space="0" w:color="auto"/>
                <w:left w:val="none" w:sz="0" w:space="0" w:color="auto"/>
                <w:bottom w:val="none" w:sz="0" w:space="0" w:color="auto"/>
                <w:right w:val="none" w:sz="0" w:space="0" w:color="auto"/>
              </w:divBdr>
            </w:div>
          </w:divsChild>
        </w:div>
        <w:div w:id="175266103">
          <w:marLeft w:val="0"/>
          <w:marRight w:val="0"/>
          <w:marTop w:val="0"/>
          <w:marBottom w:val="0"/>
          <w:divBdr>
            <w:top w:val="none" w:sz="0" w:space="0" w:color="auto"/>
            <w:left w:val="none" w:sz="0" w:space="0" w:color="auto"/>
            <w:bottom w:val="none" w:sz="0" w:space="0" w:color="auto"/>
            <w:right w:val="none" w:sz="0" w:space="0" w:color="auto"/>
          </w:divBdr>
          <w:divsChild>
            <w:div w:id="1986620714">
              <w:marLeft w:val="0"/>
              <w:marRight w:val="0"/>
              <w:marTop w:val="0"/>
              <w:marBottom w:val="0"/>
              <w:divBdr>
                <w:top w:val="none" w:sz="0" w:space="0" w:color="auto"/>
                <w:left w:val="none" w:sz="0" w:space="0" w:color="auto"/>
                <w:bottom w:val="none" w:sz="0" w:space="0" w:color="auto"/>
                <w:right w:val="none" w:sz="0" w:space="0" w:color="auto"/>
              </w:divBdr>
            </w:div>
          </w:divsChild>
        </w:div>
        <w:div w:id="1175732794">
          <w:marLeft w:val="0"/>
          <w:marRight w:val="0"/>
          <w:marTop w:val="0"/>
          <w:marBottom w:val="0"/>
          <w:divBdr>
            <w:top w:val="none" w:sz="0" w:space="0" w:color="auto"/>
            <w:left w:val="none" w:sz="0" w:space="0" w:color="auto"/>
            <w:bottom w:val="none" w:sz="0" w:space="0" w:color="auto"/>
            <w:right w:val="none" w:sz="0" w:space="0" w:color="auto"/>
          </w:divBdr>
          <w:divsChild>
            <w:div w:id="609289108">
              <w:marLeft w:val="0"/>
              <w:marRight w:val="0"/>
              <w:marTop w:val="0"/>
              <w:marBottom w:val="0"/>
              <w:divBdr>
                <w:top w:val="none" w:sz="0" w:space="0" w:color="auto"/>
                <w:left w:val="none" w:sz="0" w:space="0" w:color="auto"/>
                <w:bottom w:val="none" w:sz="0" w:space="0" w:color="auto"/>
                <w:right w:val="none" w:sz="0" w:space="0" w:color="auto"/>
              </w:divBdr>
            </w:div>
          </w:divsChild>
        </w:div>
        <w:div w:id="40374473">
          <w:marLeft w:val="0"/>
          <w:marRight w:val="0"/>
          <w:marTop w:val="0"/>
          <w:marBottom w:val="0"/>
          <w:divBdr>
            <w:top w:val="none" w:sz="0" w:space="0" w:color="auto"/>
            <w:left w:val="none" w:sz="0" w:space="0" w:color="auto"/>
            <w:bottom w:val="none" w:sz="0" w:space="0" w:color="auto"/>
            <w:right w:val="none" w:sz="0" w:space="0" w:color="auto"/>
          </w:divBdr>
          <w:divsChild>
            <w:div w:id="993407953">
              <w:marLeft w:val="0"/>
              <w:marRight w:val="0"/>
              <w:marTop w:val="0"/>
              <w:marBottom w:val="0"/>
              <w:divBdr>
                <w:top w:val="none" w:sz="0" w:space="0" w:color="auto"/>
                <w:left w:val="none" w:sz="0" w:space="0" w:color="auto"/>
                <w:bottom w:val="none" w:sz="0" w:space="0" w:color="auto"/>
                <w:right w:val="none" w:sz="0" w:space="0" w:color="auto"/>
              </w:divBdr>
            </w:div>
          </w:divsChild>
        </w:div>
        <w:div w:id="1143472205">
          <w:marLeft w:val="0"/>
          <w:marRight w:val="0"/>
          <w:marTop w:val="0"/>
          <w:marBottom w:val="0"/>
          <w:divBdr>
            <w:top w:val="none" w:sz="0" w:space="0" w:color="auto"/>
            <w:left w:val="none" w:sz="0" w:space="0" w:color="auto"/>
            <w:bottom w:val="none" w:sz="0" w:space="0" w:color="auto"/>
            <w:right w:val="none" w:sz="0" w:space="0" w:color="auto"/>
          </w:divBdr>
          <w:divsChild>
            <w:div w:id="1584071985">
              <w:marLeft w:val="0"/>
              <w:marRight w:val="0"/>
              <w:marTop w:val="0"/>
              <w:marBottom w:val="0"/>
              <w:divBdr>
                <w:top w:val="none" w:sz="0" w:space="0" w:color="auto"/>
                <w:left w:val="none" w:sz="0" w:space="0" w:color="auto"/>
                <w:bottom w:val="none" w:sz="0" w:space="0" w:color="auto"/>
                <w:right w:val="none" w:sz="0" w:space="0" w:color="auto"/>
              </w:divBdr>
            </w:div>
          </w:divsChild>
        </w:div>
        <w:div w:id="555698343">
          <w:marLeft w:val="0"/>
          <w:marRight w:val="0"/>
          <w:marTop w:val="0"/>
          <w:marBottom w:val="0"/>
          <w:divBdr>
            <w:top w:val="none" w:sz="0" w:space="0" w:color="auto"/>
            <w:left w:val="none" w:sz="0" w:space="0" w:color="auto"/>
            <w:bottom w:val="none" w:sz="0" w:space="0" w:color="auto"/>
            <w:right w:val="none" w:sz="0" w:space="0" w:color="auto"/>
          </w:divBdr>
          <w:divsChild>
            <w:div w:id="349768425">
              <w:marLeft w:val="0"/>
              <w:marRight w:val="0"/>
              <w:marTop w:val="0"/>
              <w:marBottom w:val="0"/>
              <w:divBdr>
                <w:top w:val="none" w:sz="0" w:space="0" w:color="auto"/>
                <w:left w:val="none" w:sz="0" w:space="0" w:color="auto"/>
                <w:bottom w:val="none" w:sz="0" w:space="0" w:color="auto"/>
                <w:right w:val="none" w:sz="0" w:space="0" w:color="auto"/>
              </w:divBdr>
            </w:div>
          </w:divsChild>
        </w:div>
        <w:div w:id="2064713890">
          <w:marLeft w:val="0"/>
          <w:marRight w:val="0"/>
          <w:marTop w:val="0"/>
          <w:marBottom w:val="0"/>
          <w:divBdr>
            <w:top w:val="none" w:sz="0" w:space="0" w:color="auto"/>
            <w:left w:val="none" w:sz="0" w:space="0" w:color="auto"/>
            <w:bottom w:val="none" w:sz="0" w:space="0" w:color="auto"/>
            <w:right w:val="none" w:sz="0" w:space="0" w:color="auto"/>
          </w:divBdr>
          <w:divsChild>
            <w:div w:id="985167056">
              <w:marLeft w:val="0"/>
              <w:marRight w:val="0"/>
              <w:marTop w:val="0"/>
              <w:marBottom w:val="0"/>
              <w:divBdr>
                <w:top w:val="none" w:sz="0" w:space="0" w:color="auto"/>
                <w:left w:val="none" w:sz="0" w:space="0" w:color="auto"/>
                <w:bottom w:val="none" w:sz="0" w:space="0" w:color="auto"/>
                <w:right w:val="none" w:sz="0" w:space="0" w:color="auto"/>
              </w:divBdr>
            </w:div>
          </w:divsChild>
        </w:div>
        <w:div w:id="1040401641">
          <w:marLeft w:val="0"/>
          <w:marRight w:val="0"/>
          <w:marTop w:val="0"/>
          <w:marBottom w:val="0"/>
          <w:divBdr>
            <w:top w:val="none" w:sz="0" w:space="0" w:color="auto"/>
            <w:left w:val="none" w:sz="0" w:space="0" w:color="auto"/>
            <w:bottom w:val="none" w:sz="0" w:space="0" w:color="auto"/>
            <w:right w:val="none" w:sz="0" w:space="0" w:color="auto"/>
          </w:divBdr>
          <w:divsChild>
            <w:div w:id="2099791174">
              <w:marLeft w:val="0"/>
              <w:marRight w:val="0"/>
              <w:marTop w:val="0"/>
              <w:marBottom w:val="0"/>
              <w:divBdr>
                <w:top w:val="none" w:sz="0" w:space="0" w:color="auto"/>
                <w:left w:val="none" w:sz="0" w:space="0" w:color="auto"/>
                <w:bottom w:val="none" w:sz="0" w:space="0" w:color="auto"/>
                <w:right w:val="none" w:sz="0" w:space="0" w:color="auto"/>
              </w:divBdr>
            </w:div>
          </w:divsChild>
        </w:div>
        <w:div w:id="1145588867">
          <w:marLeft w:val="0"/>
          <w:marRight w:val="0"/>
          <w:marTop w:val="0"/>
          <w:marBottom w:val="0"/>
          <w:divBdr>
            <w:top w:val="none" w:sz="0" w:space="0" w:color="auto"/>
            <w:left w:val="none" w:sz="0" w:space="0" w:color="auto"/>
            <w:bottom w:val="none" w:sz="0" w:space="0" w:color="auto"/>
            <w:right w:val="none" w:sz="0" w:space="0" w:color="auto"/>
          </w:divBdr>
          <w:divsChild>
            <w:div w:id="702365902">
              <w:marLeft w:val="0"/>
              <w:marRight w:val="0"/>
              <w:marTop w:val="0"/>
              <w:marBottom w:val="0"/>
              <w:divBdr>
                <w:top w:val="none" w:sz="0" w:space="0" w:color="auto"/>
                <w:left w:val="none" w:sz="0" w:space="0" w:color="auto"/>
                <w:bottom w:val="none" w:sz="0" w:space="0" w:color="auto"/>
                <w:right w:val="none" w:sz="0" w:space="0" w:color="auto"/>
              </w:divBdr>
            </w:div>
          </w:divsChild>
        </w:div>
        <w:div w:id="605772195">
          <w:marLeft w:val="0"/>
          <w:marRight w:val="0"/>
          <w:marTop w:val="0"/>
          <w:marBottom w:val="0"/>
          <w:divBdr>
            <w:top w:val="none" w:sz="0" w:space="0" w:color="auto"/>
            <w:left w:val="none" w:sz="0" w:space="0" w:color="auto"/>
            <w:bottom w:val="none" w:sz="0" w:space="0" w:color="auto"/>
            <w:right w:val="none" w:sz="0" w:space="0" w:color="auto"/>
          </w:divBdr>
          <w:divsChild>
            <w:div w:id="144272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14860">
      <w:bodyDiv w:val="1"/>
      <w:marLeft w:val="0"/>
      <w:marRight w:val="0"/>
      <w:marTop w:val="0"/>
      <w:marBottom w:val="0"/>
      <w:divBdr>
        <w:top w:val="none" w:sz="0" w:space="0" w:color="auto"/>
        <w:left w:val="none" w:sz="0" w:space="0" w:color="auto"/>
        <w:bottom w:val="none" w:sz="0" w:space="0" w:color="auto"/>
        <w:right w:val="none" w:sz="0" w:space="0" w:color="auto"/>
      </w:divBdr>
      <w:divsChild>
        <w:div w:id="1241407059">
          <w:marLeft w:val="0"/>
          <w:marRight w:val="0"/>
          <w:marTop w:val="0"/>
          <w:marBottom w:val="0"/>
          <w:divBdr>
            <w:top w:val="none" w:sz="0" w:space="0" w:color="auto"/>
            <w:left w:val="none" w:sz="0" w:space="0" w:color="auto"/>
            <w:bottom w:val="none" w:sz="0" w:space="0" w:color="auto"/>
            <w:right w:val="none" w:sz="0" w:space="0" w:color="auto"/>
          </w:divBdr>
        </w:div>
        <w:div w:id="1289974282">
          <w:marLeft w:val="0"/>
          <w:marRight w:val="0"/>
          <w:marTop w:val="0"/>
          <w:marBottom w:val="0"/>
          <w:divBdr>
            <w:top w:val="none" w:sz="0" w:space="0" w:color="auto"/>
            <w:left w:val="none" w:sz="0" w:space="0" w:color="auto"/>
            <w:bottom w:val="none" w:sz="0" w:space="0" w:color="auto"/>
            <w:right w:val="none" w:sz="0" w:space="0" w:color="auto"/>
          </w:divBdr>
        </w:div>
        <w:div w:id="1412577088">
          <w:marLeft w:val="0"/>
          <w:marRight w:val="0"/>
          <w:marTop w:val="0"/>
          <w:marBottom w:val="0"/>
          <w:divBdr>
            <w:top w:val="none" w:sz="0" w:space="0" w:color="auto"/>
            <w:left w:val="none" w:sz="0" w:space="0" w:color="auto"/>
            <w:bottom w:val="none" w:sz="0" w:space="0" w:color="auto"/>
            <w:right w:val="none" w:sz="0" w:space="0" w:color="auto"/>
          </w:divBdr>
        </w:div>
        <w:div w:id="618074363">
          <w:marLeft w:val="0"/>
          <w:marRight w:val="0"/>
          <w:marTop w:val="0"/>
          <w:marBottom w:val="0"/>
          <w:divBdr>
            <w:top w:val="none" w:sz="0" w:space="0" w:color="auto"/>
            <w:left w:val="none" w:sz="0" w:space="0" w:color="auto"/>
            <w:bottom w:val="none" w:sz="0" w:space="0" w:color="auto"/>
            <w:right w:val="none" w:sz="0" w:space="0" w:color="auto"/>
          </w:divBdr>
        </w:div>
        <w:div w:id="1596594236">
          <w:marLeft w:val="0"/>
          <w:marRight w:val="0"/>
          <w:marTop w:val="0"/>
          <w:marBottom w:val="0"/>
          <w:divBdr>
            <w:top w:val="none" w:sz="0" w:space="0" w:color="auto"/>
            <w:left w:val="none" w:sz="0" w:space="0" w:color="auto"/>
            <w:bottom w:val="none" w:sz="0" w:space="0" w:color="auto"/>
            <w:right w:val="none" w:sz="0" w:space="0" w:color="auto"/>
          </w:divBdr>
        </w:div>
        <w:div w:id="1296057016">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796263558">
      <w:bodyDiv w:val="1"/>
      <w:marLeft w:val="0"/>
      <w:marRight w:val="0"/>
      <w:marTop w:val="0"/>
      <w:marBottom w:val="0"/>
      <w:divBdr>
        <w:top w:val="none" w:sz="0" w:space="0" w:color="auto"/>
        <w:left w:val="none" w:sz="0" w:space="0" w:color="auto"/>
        <w:bottom w:val="none" w:sz="0" w:space="0" w:color="auto"/>
        <w:right w:val="none" w:sz="0" w:space="0" w:color="auto"/>
      </w:divBdr>
      <w:divsChild>
        <w:div w:id="440489277">
          <w:marLeft w:val="0"/>
          <w:marRight w:val="0"/>
          <w:marTop w:val="0"/>
          <w:marBottom w:val="0"/>
          <w:divBdr>
            <w:top w:val="none" w:sz="0" w:space="0" w:color="auto"/>
            <w:left w:val="none" w:sz="0" w:space="0" w:color="auto"/>
            <w:bottom w:val="none" w:sz="0" w:space="0" w:color="auto"/>
            <w:right w:val="none" w:sz="0" w:space="0" w:color="auto"/>
          </w:divBdr>
          <w:divsChild>
            <w:div w:id="85349746">
              <w:marLeft w:val="0"/>
              <w:marRight w:val="0"/>
              <w:marTop w:val="0"/>
              <w:marBottom w:val="0"/>
              <w:divBdr>
                <w:top w:val="none" w:sz="0" w:space="0" w:color="auto"/>
                <w:left w:val="none" w:sz="0" w:space="0" w:color="auto"/>
                <w:bottom w:val="none" w:sz="0" w:space="0" w:color="auto"/>
                <w:right w:val="none" w:sz="0" w:space="0" w:color="auto"/>
              </w:divBdr>
              <w:divsChild>
                <w:div w:id="341781897">
                  <w:marLeft w:val="0"/>
                  <w:marRight w:val="0"/>
                  <w:marTop w:val="0"/>
                  <w:marBottom w:val="0"/>
                  <w:divBdr>
                    <w:top w:val="none" w:sz="0" w:space="0" w:color="auto"/>
                    <w:left w:val="none" w:sz="0" w:space="0" w:color="auto"/>
                    <w:bottom w:val="none" w:sz="0" w:space="0" w:color="auto"/>
                    <w:right w:val="none" w:sz="0" w:space="0" w:color="auto"/>
                  </w:divBdr>
                  <w:divsChild>
                    <w:div w:id="249318996">
                      <w:marLeft w:val="0"/>
                      <w:marRight w:val="0"/>
                      <w:marTop w:val="0"/>
                      <w:marBottom w:val="0"/>
                      <w:divBdr>
                        <w:top w:val="none" w:sz="0" w:space="0" w:color="auto"/>
                        <w:left w:val="none" w:sz="0" w:space="0" w:color="auto"/>
                        <w:bottom w:val="none" w:sz="0" w:space="0" w:color="auto"/>
                        <w:right w:val="none" w:sz="0" w:space="0" w:color="auto"/>
                      </w:divBdr>
                      <w:divsChild>
                        <w:div w:id="1933514934">
                          <w:marLeft w:val="0"/>
                          <w:marRight w:val="0"/>
                          <w:marTop w:val="0"/>
                          <w:marBottom w:val="0"/>
                          <w:divBdr>
                            <w:top w:val="none" w:sz="0" w:space="0" w:color="auto"/>
                            <w:left w:val="none" w:sz="0" w:space="0" w:color="auto"/>
                            <w:bottom w:val="none" w:sz="0" w:space="0" w:color="auto"/>
                            <w:right w:val="none" w:sz="0" w:space="0" w:color="auto"/>
                          </w:divBdr>
                          <w:divsChild>
                            <w:div w:id="1895458533">
                              <w:marLeft w:val="0"/>
                              <w:marRight w:val="0"/>
                              <w:marTop w:val="0"/>
                              <w:marBottom w:val="0"/>
                              <w:divBdr>
                                <w:top w:val="none" w:sz="0" w:space="0" w:color="auto"/>
                                <w:left w:val="none" w:sz="0" w:space="0" w:color="auto"/>
                                <w:bottom w:val="none" w:sz="0" w:space="0" w:color="auto"/>
                                <w:right w:val="none" w:sz="0" w:space="0" w:color="auto"/>
                              </w:divBdr>
                              <w:divsChild>
                                <w:div w:id="502087627">
                                  <w:marLeft w:val="0"/>
                                  <w:marRight w:val="0"/>
                                  <w:marTop w:val="0"/>
                                  <w:marBottom w:val="0"/>
                                  <w:divBdr>
                                    <w:top w:val="none" w:sz="0" w:space="0" w:color="auto"/>
                                    <w:left w:val="none" w:sz="0" w:space="0" w:color="auto"/>
                                    <w:bottom w:val="none" w:sz="0" w:space="0" w:color="auto"/>
                                    <w:right w:val="none" w:sz="0" w:space="0" w:color="auto"/>
                                  </w:divBdr>
                                  <w:divsChild>
                                    <w:div w:id="1568107154">
                                      <w:marLeft w:val="0"/>
                                      <w:marRight w:val="0"/>
                                      <w:marTop w:val="0"/>
                                      <w:marBottom w:val="0"/>
                                      <w:divBdr>
                                        <w:top w:val="none" w:sz="0" w:space="0" w:color="auto"/>
                                        <w:left w:val="none" w:sz="0" w:space="0" w:color="auto"/>
                                        <w:bottom w:val="none" w:sz="0" w:space="0" w:color="auto"/>
                                        <w:right w:val="none" w:sz="0" w:space="0" w:color="auto"/>
                                      </w:divBdr>
                                      <w:divsChild>
                                        <w:div w:id="1575092380">
                                          <w:marLeft w:val="0"/>
                                          <w:marRight w:val="0"/>
                                          <w:marTop w:val="0"/>
                                          <w:marBottom w:val="0"/>
                                          <w:divBdr>
                                            <w:top w:val="none" w:sz="0" w:space="0" w:color="auto"/>
                                            <w:left w:val="none" w:sz="0" w:space="0" w:color="auto"/>
                                            <w:bottom w:val="none" w:sz="0" w:space="0" w:color="auto"/>
                                            <w:right w:val="none" w:sz="0" w:space="0" w:color="auto"/>
                                          </w:divBdr>
                                          <w:divsChild>
                                            <w:div w:id="1437402391">
                                              <w:marLeft w:val="0"/>
                                              <w:marRight w:val="0"/>
                                              <w:marTop w:val="0"/>
                                              <w:marBottom w:val="0"/>
                                              <w:divBdr>
                                                <w:top w:val="none" w:sz="0" w:space="0" w:color="auto"/>
                                                <w:left w:val="none" w:sz="0" w:space="0" w:color="auto"/>
                                                <w:bottom w:val="none" w:sz="0" w:space="0" w:color="auto"/>
                                                <w:right w:val="none" w:sz="0" w:space="0" w:color="auto"/>
                                              </w:divBdr>
                                              <w:divsChild>
                                                <w:div w:id="260725141">
                                                  <w:marLeft w:val="0"/>
                                                  <w:marRight w:val="0"/>
                                                  <w:marTop w:val="0"/>
                                                  <w:marBottom w:val="0"/>
                                                  <w:divBdr>
                                                    <w:top w:val="none" w:sz="0" w:space="0" w:color="auto"/>
                                                    <w:left w:val="none" w:sz="0" w:space="0" w:color="auto"/>
                                                    <w:bottom w:val="none" w:sz="0" w:space="0" w:color="auto"/>
                                                    <w:right w:val="none" w:sz="0" w:space="0" w:color="auto"/>
                                                  </w:divBdr>
                                                  <w:divsChild>
                                                    <w:div w:id="1512836831">
                                                      <w:marLeft w:val="0"/>
                                                      <w:marRight w:val="0"/>
                                                      <w:marTop w:val="0"/>
                                                      <w:marBottom w:val="0"/>
                                                      <w:divBdr>
                                                        <w:top w:val="single" w:sz="6" w:space="0" w:color="auto"/>
                                                        <w:left w:val="none" w:sz="0" w:space="0" w:color="auto"/>
                                                        <w:bottom w:val="single" w:sz="6" w:space="0" w:color="auto"/>
                                                        <w:right w:val="none" w:sz="0" w:space="0" w:color="auto"/>
                                                      </w:divBdr>
                                                      <w:divsChild>
                                                        <w:div w:id="1767266199">
                                                          <w:marLeft w:val="0"/>
                                                          <w:marRight w:val="0"/>
                                                          <w:marTop w:val="0"/>
                                                          <w:marBottom w:val="0"/>
                                                          <w:divBdr>
                                                            <w:top w:val="none" w:sz="0" w:space="0" w:color="auto"/>
                                                            <w:left w:val="none" w:sz="0" w:space="0" w:color="auto"/>
                                                            <w:bottom w:val="none" w:sz="0" w:space="0" w:color="auto"/>
                                                            <w:right w:val="none" w:sz="0" w:space="0" w:color="auto"/>
                                                          </w:divBdr>
                                                          <w:divsChild>
                                                            <w:div w:id="1280919833">
                                                              <w:marLeft w:val="0"/>
                                                              <w:marRight w:val="0"/>
                                                              <w:marTop w:val="0"/>
                                                              <w:marBottom w:val="0"/>
                                                              <w:divBdr>
                                                                <w:top w:val="none" w:sz="0" w:space="0" w:color="auto"/>
                                                                <w:left w:val="none" w:sz="0" w:space="0" w:color="auto"/>
                                                                <w:bottom w:val="none" w:sz="0" w:space="0" w:color="auto"/>
                                                                <w:right w:val="none" w:sz="0" w:space="0" w:color="auto"/>
                                                              </w:divBdr>
                                                              <w:divsChild>
                                                                <w:div w:id="690450295">
                                                                  <w:marLeft w:val="0"/>
                                                                  <w:marRight w:val="0"/>
                                                                  <w:marTop w:val="0"/>
                                                                  <w:marBottom w:val="0"/>
                                                                  <w:divBdr>
                                                                    <w:top w:val="none" w:sz="0" w:space="0" w:color="auto"/>
                                                                    <w:left w:val="none" w:sz="0" w:space="0" w:color="auto"/>
                                                                    <w:bottom w:val="none" w:sz="0" w:space="0" w:color="auto"/>
                                                                    <w:right w:val="none" w:sz="0" w:space="0" w:color="auto"/>
                                                                  </w:divBdr>
                                                                  <w:divsChild>
                                                                    <w:div w:id="272908567">
                                                                      <w:marLeft w:val="0"/>
                                                                      <w:marRight w:val="0"/>
                                                                      <w:marTop w:val="0"/>
                                                                      <w:marBottom w:val="0"/>
                                                                      <w:divBdr>
                                                                        <w:top w:val="none" w:sz="0" w:space="0" w:color="auto"/>
                                                                        <w:left w:val="none" w:sz="0" w:space="0" w:color="auto"/>
                                                                        <w:bottom w:val="none" w:sz="0" w:space="0" w:color="auto"/>
                                                                        <w:right w:val="none" w:sz="0" w:space="0" w:color="auto"/>
                                                                      </w:divBdr>
                                                                      <w:divsChild>
                                                                        <w:div w:id="1357150730">
                                                                          <w:marLeft w:val="0"/>
                                                                          <w:marRight w:val="0"/>
                                                                          <w:marTop w:val="0"/>
                                                                          <w:marBottom w:val="0"/>
                                                                          <w:divBdr>
                                                                            <w:top w:val="none" w:sz="0" w:space="0" w:color="auto"/>
                                                                            <w:left w:val="none" w:sz="0" w:space="0" w:color="auto"/>
                                                                            <w:bottom w:val="none" w:sz="0" w:space="0" w:color="auto"/>
                                                                            <w:right w:val="none" w:sz="0" w:space="0" w:color="auto"/>
                                                                          </w:divBdr>
                                                                          <w:divsChild>
                                                                            <w:div w:id="546600680">
                                                                              <w:marLeft w:val="0"/>
                                                                              <w:marRight w:val="0"/>
                                                                              <w:marTop w:val="0"/>
                                                                              <w:marBottom w:val="0"/>
                                                                              <w:divBdr>
                                                                                <w:top w:val="none" w:sz="0" w:space="0" w:color="auto"/>
                                                                                <w:left w:val="none" w:sz="0" w:space="0" w:color="auto"/>
                                                                                <w:bottom w:val="none" w:sz="0" w:space="0" w:color="auto"/>
                                                                                <w:right w:val="none" w:sz="0" w:space="0" w:color="auto"/>
                                                                              </w:divBdr>
                                                                              <w:divsChild>
                                                                                <w:div w:id="2092466065">
                                                                                  <w:marLeft w:val="0"/>
                                                                                  <w:marRight w:val="0"/>
                                                                                  <w:marTop w:val="0"/>
                                                                                  <w:marBottom w:val="0"/>
                                                                                  <w:divBdr>
                                                                                    <w:top w:val="none" w:sz="0" w:space="0" w:color="auto"/>
                                                                                    <w:left w:val="none" w:sz="0" w:space="0" w:color="auto"/>
                                                                                    <w:bottom w:val="none" w:sz="0" w:space="0" w:color="auto"/>
                                                                                    <w:right w:val="none" w:sz="0" w:space="0" w:color="auto"/>
                                                                                  </w:divBdr>
                                                                                </w:div>
                                                                                <w:div w:id="240532512">
                                                                                  <w:marLeft w:val="0"/>
                                                                                  <w:marRight w:val="0"/>
                                                                                  <w:marTop w:val="0"/>
                                                                                  <w:marBottom w:val="0"/>
                                                                                  <w:divBdr>
                                                                                    <w:top w:val="none" w:sz="0" w:space="0" w:color="auto"/>
                                                                                    <w:left w:val="none" w:sz="0" w:space="0" w:color="auto"/>
                                                                                    <w:bottom w:val="none" w:sz="0" w:space="0" w:color="auto"/>
                                                                                    <w:right w:val="none" w:sz="0" w:space="0" w:color="auto"/>
                                                                                  </w:divBdr>
                                                                                </w:div>
                                                                                <w:div w:id="1085034963">
                                                                                  <w:marLeft w:val="0"/>
                                                                                  <w:marRight w:val="0"/>
                                                                                  <w:marTop w:val="0"/>
                                                                                  <w:marBottom w:val="0"/>
                                                                                  <w:divBdr>
                                                                                    <w:top w:val="none" w:sz="0" w:space="0" w:color="auto"/>
                                                                                    <w:left w:val="none" w:sz="0" w:space="0" w:color="auto"/>
                                                                                    <w:bottom w:val="none" w:sz="0" w:space="0" w:color="auto"/>
                                                                                    <w:right w:val="none" w:sz="0" w:space="0" w:color="auto"/>
                                                                                  </w:divBdr>
                                                                                </w:div>
                                                                                <w:div w:id="697004182">
                                                                                  <w:marLeft w:val="0"/>
                                                                                  <w:marRight w:val="0"/>
                                                                                  <w:marTop w:val="0"/>
                                                                                  <w:marBottom w:val="0"/>
                                                                                  <w:divBdr>
                                                                                    <w:top w:val="none" w:sz="0" w:space="0" w:color="auto"/>
                                                                                    <w:left w:val="none" w:sz="0" w:space="0" w:color="auto"/>
                                                                                    <w:bottom w:val="none" w:sz="0" w:space="0" w:color="auto"/>
                                                                                    <w:right w:val="none" w:sz="0" w:space="0" w:color="auto"/>
                                                                                  </w:divBdr>
                                                                                </w:div>
                                                                                <w:div w:id="1281106312">
                                                                                  <w:marLeft w:val="0"/>
                                                                                  <w:marRight w:val="0"/>
                                                                                  <w:marTop w:val="0"/>
                                                                                  <w:marBottom w:val="0"/>
                                                                                  <w:divBdr>
                                                                                    <w:top w:val="none" w:sz="0" w:space="0" w:color="auto"/>
                                                                                    <w:left w:val="none" w:sz="0" w:space="0" w:color="auto"/>
                                                                                    <w:bottom w:val="none" w:sz="0" w:space="0" w:color="auto"/>
                                                                                    <w:right w:val="none" w:sz="0" w:space="0" w:color="auto"/>
                                                                                  </w:divBdr>
                                                                                </w:div>
                                                                                <w:div w:id="1805123612">
                                                                                  <w:marLeft w:val="0"/>
                                                                                  <w:marRight w:val="0"/>
                                                                                  <w:marTop w:val="0"/>
                                                                                  <w:marBottom w:val="0"/>
                                                                                  <w:divBdr>
                                                                                    <w:top w:val="none" w:sz="0" w:space="0" w:color="auto"/>
                                                                                    <w:left w:val="none" w:sz="0" w:space="0" w:color="auto"/>
                                                                                    <w:bottom w:val="none" w:sz="0" w:space="0" w:color="auto"/>
                                                                                    <w:right w:val="none" w:sz="0" w:space="0" w:color="auto"/>
                                                                                  </w:divBdr>
                                                                                </w:div>
                                                                                <w:div w:id="953245599">
                                                                                  <w:marLeft w:val="0"/>
                                                                                  <w:marRight w:val="0"/>
                                                                                  <w:marTop w:val="0"/>
                                                                                  <w:marBottom w:val="0"/>
                                                                                  <w:divBdr>
                                                                                    <w:top w:val="none" w:sz="0" w:space="0" w:color="auto"/>
                                                                                    <w:left w:val="none" w:sz="0" w:space="0" w:color="auto"/>
                                                                                    <w:bottom w:val="none" w:sz="0" w:space="0" w:color="auto"/>
                                                                                    <w:right w:val="none" w:sz="0" w:space="0" w:color="auto"/>
                                                                                  </w:divBdr>
                                                                                </w:div>
                                                                                <w:div w:id="1757287229">
                                                                                  <w:marLeft w:val="0"/>
                                                                                  <w:marRight w:val="0"/>
                                                                                  <w:marTop w:val="0"/>
                                                                                  <w:marBottom w:val="0"/>
                                                                                  <w:divBdr>
                                                                                    <w:top w:val="none" w:sz="0" w:space="0" w:color="auto"/>
                                                                                    <w:left w:val="none" w:sz="0" w:space="0" w:color="auto"/>
                                                                                    <w:bottom w:val="none" w:sz="0" w:space="0" w:color="auto"/>
                                                                                    <w:right w:val="none" w:sz="0" w:space="0" w:color="auto"/>
                                                                                  </w:divBdr>
                                                                                </w:div>
                                                                                <w:div w:id="249892102">
                                                                                  <w:marLeft w:val="0"/>
                                                                                  <w:marRight w:val="0"/>
                                                                                  <w:marTop w:val="0"/>
                                                                                  <w:marBottom w:val="0"/>
                                                                                  <w:divBdr>
                                                                                    <w:top w:val="none" w:sz="0" w:space="0" w:color="auto"/>
                                                                                    <w:left w:val="none" w:sz="0" w:space="0" w:color="auto"/>
                                                                                    <w:bottom w:val="none" w:sz="0" w:space="0" w:color="auto"/>
                                                                                    <w:right w:val="none" w:sz="0" w:space="0" w:color="auto"/>
                                                                                  </w:divBdr>
                                                                                </w:div>
                                                                                <w:div w:id="1668242416">
                                                                                  <w:marLeft w:val="0"/>
                                                                                  <w:marRight w:val="0"/>
                                                                                  <w:marTop w:val="0"/>
                                                                                  <w:marBottom w:val="0"/>
                                                                                  <w:divBdr>
                                                                                    <w:top w:val="none" w:sz="0" w:space="0" w:color="auto"/>
                                                                                    <w:left w:val="none" w:sz="0" w:space="0" w:color="auto"/>
                                                                                    <w:bottom w:val="none" w:sz="0" w:space="0" w:color="auto"/>
                                                                                    <w:right w:val="none" w:sz="0" w:space="0" w:color="auto"/>
                                                                                  </w:divBdr>
                                                                                  <w:divsChild>
                                                                                    <w:div w:id="876431863">
                                                                                      <w:marLeft w:val="0"/>
                                                                                      <w:marRight w:val="0"/>
                                                                                      <w:marTop w:val="0"/>
                                                                                      <w:marBottom w:val="0"/>
                                                                                      <w:divBdr>
                                                                                        <w:top w:val="none" w:sz="0" w:space="0" w:color="auto"/>
                                                                                        <w:left w:val="none" w:sz="0" w:space="0" w:color="auto"/>
                                                                                        <w:bottom w:val="none" w:sz="0" w:space="0" w:color="auto"/>
                                                                                        <w:right w:val="none" w:sz="0" w:space="0" w:color="auto"/>
                                                                                      </w:divBdr>
                                                                                    </w:div>
                                                                                    <w:div w:id="951741777">
                                                                                      <w:marLeft w:val="0"/>
                                                                                      <w:marRight w:val="0"/>
                                                                                      <w:marTop w:val="0"/>
                                                                                      <w:marBottom w:val="0"/>
                                                                                      <w:divBdr>
                                                                                        <w:top w:val="none" w:sz="0" w:space="0" w:color="auto"/>
                                                                                        <w:left w:val="none" w:sz="0" w:space="0" w:color="auto"/>
                                                                                        <w:bottom w:val="none" w:sz="0" w:space="0" w:color="auto"/>
                                                                                        <w:right w:val="none" w:sz="0" w:space="0" w:color="auto"/>
                                                                                      </w:divBdr>
                                                                                    </w:div>
                                                                                    <w:div w:id="1708867509">
                                                                                      <w:marLeft w:val="0"/>
                                                                                      <w:marRight w:val="0"/>
                                                                                      <w:marTop w:val="0"/>
                                                                                      <w:marBottom w:val="0"/>
                                                                                      <w:divBdr>
                                                                                        <w:top w:val="none" w:sz="0" w:space="0" w:color="auto"/>
                                                                                        <w:left w:val="none" w:sz="0" w:space="0" w:color="auto"/>
                                                                                        <w:bottom w:val="none" w:sz="0" w:space="0" w:color="auto"/>
                                                                                        <w:right w:val="none" w:sz="0" w:space="0" w:color="auto"/>
                                                                                      </w:divBdr>
                                                                                    </w:div>
                                                                                    <w:div w:id="312874202">
                                                                                      <w:marLeft w:val="0"/>
                                                                                      <w:marRight w:val="0"/>
                                                                                      <w:marTop w:val="0"/>
                                                                                      <w:marBottom w:val="0"/>
                                                                                      <w:divBdr>
                                                                                        <w:top w:val="none" w:sz="0" w:space="0" w:color="auto"/>
                                                                                        <w:left w:val="none" w:sz="0" w:space="0" w:color="auto"/>
                                                                                        <w:bottom w:val="none" w:sz="0" w:space="0" w:color="auto"/>
                                                                                        <w:right w:val="none" w:sz="0" w:space="0" w:color="auto"/>
                                                                                      </w:divBdr>
                                                                                    </w:div>
                                                                                    <w:div w:id="2090807942">
                                                                                      <w:marLeft w:val="0"/>
                                                                                      <w:marRight w:val="0"/>
                                                                                      <w:marTop w:val="0"/>
                                                                                      <w:marBottom w:val="0"/>
                                                                                      <w:divBdr>
                                                                                        <w:top w:val="none" w:sz="0" w:space="0" w:color="auto"/>
                                                                                        <w:left w:val="none" w:sz="0" w:space="0" w:color="auto"/>
                                                                                        <w:bottom w:val="none" w:sz="0" w:space="0" w:color="auto"/>
                                                                                        <w:right w:val="none" w:sz="0" w:space="0" w:color="auto"/>
                                                                                      </w:divBdr>
                                                                                    </w:div>
                                                                                  </w:divsChild>
                                                                                </w:div>
                                                                                <w:div w:id="1566381259">
                                                                                  <w:marLeft w:val="0"/>
                                                                                  <w:marRight w:val="0"/>
                                                                                  <w:marTop w:val="0"/>
                                                                                  <w:marBottom w:val="0"/>
                                                                                  <w:divBdr>
                                                                                    <w:top w:val="none" w:sz="0" w:space="0" w:color="auto"/>
                                                                                    <w:left w:val="none" w:sz="0" w:space="0" w:color="auto"/>
                                                                                    <w:bottom w:val="none" w:sz="0" w:space="0" w:color="auto"/>
                                                                                    <w:right w:val="none" w:sz="0" w:space="0" w:color="auto"/>
                                                                                  </w:divBdr>
                                                                                  <w:divsChild>
                                                                                    <w:div w:id="532232898">
                                                                                      <w:marLeft w:val="0"/>
                                                                                      <w:marRight w:val="0"/>
                                                                                      <w:marTop w:val="0"/>
                                                                                      <w:marBottom w:val="0"/>
                                                                                      <w:divBdr>
                                                                                        <w:top w:val="none" w:sz="0" w:space="0" w:color="auto"/>
                                                                                        <w:left w:val="none" w:sz="0" w:space="0" w:color="auto"/>
                                                                                        <w:bottom w:val="none" w:sz="0" w:space="0" w:color="auto"/>
                                                                                        <w:right w:val="none" w:sz="0" w:space="0" w:color="auto"/>
                                                                                      </w:divBdr>
                                                                                    </w:div>
                                                                                    <w:div w:id="1034842903">
                                                                                      <w:marLeft w:val="0"/>
                                                                                      <w:marRight w:val="0"/>
                                                                                      <w:marTop w:val="0"/>
                                                                                      <w:marBottom w:val="0"/>
                                                                                      <w:divBdr>
                                                                                        <w:top w:val="none" w:sz="0" w:space="0" w:color="auto"/>
                                                                                        <w:left w:val="none" w:sz="0" w:space="0" w:color="auto"/>
                                                                                        <w:bottom w:val="none" w:sz="0" w:space="0" w:color="auto"/>
                                                                                        <w:right w:val="none" w:sz="0" w:space="0" w:color="auto"/>
                                                                                      </w:divBdr>
                                                                                    </w:div>
                                                                                    <w:div w:id="1292789236">
                                                                                      <w:marLeft w:val="0"/>
                                                                                      <w:marRight w:val="0"/>
                                                                                      <w:marTop w:val="0"/>
                                                                                      <w:marBottom w:val="0"/>
                                                                                      <w:divBdr>
                                                                                        <w:top w:val="none" w:sz="0" w:space="0" w:color="auto"/>
                                                                                        <w:left w:val="none" w:sz="0" w:space="0" w:color="auto"/>
                                                                                        <w:bottom w:val="none" w:sz="0" w:space="0" w:color="auto"/>
                                                                                        <w:right w:val="none" w:sz="0" w:space="0" w:color="auto"/>
                                                                                      </w:divBdr>
                                                                                    </w:div>
                                                                                    <w:div w:id="1987120537">
                                                                                      <w:marLeft w:val="0"/>
                                                                                      <w:marRight w:val="0"/>
                                                                                      <w:marTop w:val="0"/>
                                                                                      <w:marBottom w:val="0"/>
                                                                                      <w:divBdr>
                                                                                        <w:top w:val="none" w:sz="0" w:space="0" w:color="auto"/>
                                                                                        <w:left w:val="none" w:sz="0" w:space="0" w:color="auto"/>
                                                                                        <w:bottom w:val="none" w:sz="0" w:space="0" w:color="auto"/>
                                                                                        <w:right w:val="none" w:sz="0" w:space="0" w:color="auto"/>
                                                                                      </w:divBdr>
                                                                                    </w:div>
                                                                                    <w:div w:id="1578518732">
                                                                                      <w:marLeft w:val="0"/>
                                                                                      <w:marRight w:val="0"/>
                                                                                      <w:marTop w:val="0"/>
                                                                                      <w:marBottom w:val="0"/>
                                                                                      <w:divBdr>
                                                                                        <w:top w:val="none" w:sz="0" w:space="0" w:color="auto"/>
                                                                                        <w:left w:val="none" w:sz="0" w:space="0" w:color="auto"/>
                                                                                        <w:bottom w:val="none" w:sz="0" w:space="0" w:color="auto"/>
                                                                                        <w:right w:val="none" w:sz="0" w:space="0" w:color="auto"/>
                                                                                      </w:divBdr>
                                                                                    </w:div>
                                                                                  </w:divsChild>
                                                                                </w:div>
                                                                                <w:div w:id="1900968782">
                                                                                  <w:marLeft w:val="0"/>
                                                                                  <w:marRight w:val="0"/>
                                                                                  <w:marTop w:val="0"/>
                                                                                  <w:marBottom w:val="0"/>
                                                                                  <w:divBdr>
                                                                                    <w:top w:val="none" w:sz="0" w:space="0" w:color="auto"/>
                                                                                    <w:left w:val="none" w:sz="0" w:space="0" w:color="auto"/>
                                                                                    <w:bottom w:val="none" w:sz="0" w:space="0" w:color="auto"/>
                                                                                    <w:right w:val="none" w:sz="0" w:space="0" w:color="auto"/>
                                                                                  </w:divBdr>
                                                                                  <w:divsChild>
                                                                                    <w:div w:id="1078020361">
                                                                                      <w:marLeft w:val="0"/>
                                                                                      <w:marRight w:val="0"/>
                                                                                      <w:marTop w:val="0"/>
                                                                                      <w:marBottom w:val="0"/>
                                                                                      <w:divBdr>
                                                                                        <w:top w:val="none" w:sz="0" w:space="0" w:color="auto"/>
                                                                                        <w:left w:val="none" w:sz="0" w:space="0" w:color="auto"/>
                                                                                        <w:bottom w:val="none" w:sz="0" w:space="0" w:color="auto"/>
                                                                                        <w:right w:val="none" w:sz="0" w:space="0" w:color="auto"/>
                                                                                      </w:divBdr>
                                                                                    </w:div>
                                                                                    <w:div w:id="63574030">
                                                                                      <w:marLeft w:val="0"/>
                                                                                      <w:marRight w:val="0"/>
                                                                                      <w:marTop w:val="0"/>
                                                                                      <w:marBottom w:val="0"/>
                                                                                      <w:divBdr>
                                                                                        <w:top w:val="none" w:sz="0" w:space="0" w:color="auto"/>
                                                                                        <w:left w:val="none" w:sz="0" w:space="0" w:color="auto"/>
                                                                                        <w:bottom w:val="none" w:sz="0" w:space="0" w:color="auto"/>
                                                                                        <w:right w:val="none" w:sz="0" w:space="0" w:color="auto"/>
                                                                                      </w:divBdr>
                                                                                    </w:div>
                                                                                    <w:div w:id="45380605">
                                                                                      <w:marLeft w:val="0"/>
                                                                                      <w:marRight w:val="0"/>
                                                                                      <w:marTop w:val="0"/>
                                                                                      <w:marBottom w:val="0"/>
                                                                                      <w:divBdr>
                                                                                        <w:top w:val="none" w:sz="0" w:space="0" w:color="auto"/>
                                                                                        <w:left w:val="none" w:sz="0" w:space="0" w:color="auto"/>
                                                                                        <w:bottom w:val="none" w:sz="0" w:space="0" w:color="auto"/>
                                                                                        <w:right w:val="none" w:sz="0" w:space="0" w:color="auto"/>
                                                                                      </w:divBdr>
                                                                                    </w:div>
                                                                                    <w:div w:id="1428112673">
                                                                                      <w:marLeft w:val="0"/>
                                                                                      <w:marRight w:val="0"/>
                                                                                      <w:marTop w:val="0"/>
                                                                                      <w:marBottom w:val="0"/>
                                                                                      <w:divBdr>
                                                                                        <w:top w:val="none" w:sz="0" w:space="0" w:color="auto"/>
                                                                                        <w:left w:val="none" w:sz="0" w:space="0" w:color="auto"/>
                                                                                        <w:bottom w:val="none" w:sz="0" w:space="0" w:color="auto"/>
                                                                                        <w:right w:val="none" w:sz="0" w:space="0" w:color="auto"/>
                                                                                      </w:divBdr>
                                                                                    </w:div>
                                                                                    <w:div w:id="932666227">
                                                                                      <w:marLeft w:val="0"/>
                                                                                      <w:marRight w:val="0"/>
                                                                                      <w:marTop w:val="0"/>
                                                                                      <w:marBottom w:val="0"/>
                                                                                      <w:divBdr>
                                                                                        <w:top w:val="none" w:sz="0" w:space="0" w:color="auto"/>
                                                                                        <w:left w:val="none" w:sz="0" w:space="0" w:color="auto"/>
                                                                                        <w:bottom w:val="none" w:sz="0" w:space="0" w:color="auto"/>
                                                                                        <w:right w:val="none" w:sz="0" w:space="0" w:color="auto"/>
                                                                                      </w:divBdr>
                                                                                    </w:div>
                                                                                  </w:divsChild>
                                                                                </w:div>
                                                                                <w:div w:id="1541042941">
                                                                                  <w:marLeft w:val="0"/>
                                                                                  <w:marRight w:val="0"/>
                                                                                  <w:marTop w:val="0"/>
                                                                                  <w:marBottom w:val="0"/>
                                                                                  <w:divBdr>
                                                                                    <w:top w:val="none" w:sz="0" w:space="0" w:color="auto"/>
                                                                                    <w:left w:val="none" w:sz="0" w:space="0" w:color="auto"/>
                                                                                    <w:bottom w:val="none" w:sz="0" w:space="0" w:color="auto"/>
                                                                                    <w:right w:val="none" w:sz="0" w:space="0" w:color="auto"/>
                                                                                  </w:divBdr>
                                                                                  <w:divsChild>
                                                                                    <w:div w:id="1866674098">
                                                                                      <w:marLeft w:val="0"/>
                                                                                      <w:marRight w:val="0"/>
                                                                                      <w:marTop w:val="0"/>
                                                                                      <w:marBottom w:val="0"/>
                                                                                      <w:divBdr>
                                                                                        <w:top w:val="none" w:sz="0" w:space="0" w:color="auto"/>
                                                                                        <w:left w:val="none" w:sz="0" w:space="0" w:color="auto"/>
                                                                                        <w:bottom w:val="none" w:sz="0" w:space="0" w:color="auto"/>
                                                                                        <w:right w:val="none" w:sz="0" w:space="0" w:color="auto"/>
                                                                                      </w:divBdr>
                                                                                    </w:div>
                                                                                    <w:div w:id="2048987647">
                                                                                      <w:marLeft w:val="0"/>
                                                                                      <w:marRight w:val="0"/>
                                                                                      <w:marTop w:val="0"/>
                                                                                      <w:marBottom w:val="0"/>
                                                                                      <w:divBdr>
                                                                                        <w:top w:val="none" w:sz="0" w:space="0" w:color="auto"/>
                                                                                        <w:left w:val="none" w:sz="0" w:space="0" w:color="auto"/>
                                                                                        <w:bottom w:val="none" w:sz="0" w:space="0" w:color="auto"/>
                                                                                        <w:right w:val="none" w:sz="0" w:space="0" w:color="auto"/>
                                                                                      </w:divBdr>
                                                                                    </w:div>
                                                                                    <w:div w:id="417286011">
                                                                                      <w:marLeft w:val="0"/>
                                                                                      <w:marRight w:val="0"/>
                                                                                      <w:marTop w:val="0"/>
                                                                                      <w:marBottom w:val="0"/>
                                                                                      <w:divBdr>
                                                                                        <w:top w:val="none" w:sz="0" w:space="0" w:color="auto"/>
                                                                                        <w:left w:val="none" w:sz="0" w:space="0" w:color="auto"/>
                                                                                        <w:bottom w:val="none" w:sz="0" w:space="0" w:color="auto"/>
                                                                                        <w:right w:val="none" w:sz="0" w:space="0" w:color="auto"/>
                                                                                      </w:divBdr>
                                                                                    </w:div>
                                                                                    <w:div w:id="218978411">
                                                                                      <w:marLeft w:val="0"/>
                                                                                      <w:marRight w:val="0"/>
                                                                                      <w:marTop w:val="0"/>
                                                                                      <w:marBottom w:val="0"/>
                                                                                      <w:divBdr>
                                                                                        <w:top w:val="none" w:sz="0" w:space="0" w:color="auto"/>
                                                                                        <w:left w:val="none" w:sz="0" w:space="0" w:color="auto"/>
                                                                                        <w:bottom w:val="none" w:sz="0" w:space="0" w:color="auto"/>
                                                                                        <w:right w:val="none" w:sz="0" w:space="0" w:color="auto"/>
                                                                                      </w:divBdr>
                                                                                    </w:div>
                                                                                    <w:div w:id="1522666582">
                                                                                      <w:marLeft w:val="0"/>
                                                                                      <w:marRight w:val="0"/>
                                                                                      <w:marTop w:val="0"/>
                                                                                      <w:marBottom w:val="0"/>
                                                                                      <w:divBdr>
                                                                                        <w:top w:val="none" w:sz="0" w:space="0" w:color="auto"/>
                                                                                        <w:left w:val="none" w:sz="0" w:space="0" w:color="auto"/>
                                                                                        <w:bottom w:val="none" w:sz="0" w:space="0" w:color="auto"/>
                                                                                        <w:right w:val="none" w:sz="0" w:space="0" w:color="auto"/>
                                                                                      </w:divBdr>
                                                                                    </w:div>
                                                                                  </w:divsChild>
                                                                                </w:div>
                                                                                <w:div w:id="2069457761">
                                                                                  <w:marLeft w:val="0"/>
                                                                                  <w:marRight w:val="0"/>
                                                                                  <w:marTop w:val="0"/>
                                                                                  <w:marBottom w:val="0"/>
                                                                                  <w:divBdr>
                                                                                    <w:top w:val="none" w:sz="0" w:space="0" w:color="auto"/>
                                                                                    <w:left w:val="none" w:sz="0" w:space="0" w:color="auto"/>
                                                                                    <w:bottom w:val="none" w:sz="0" w:space="0" w:color="auto"/>
                                                                                    <w:right w:val="none" w:sz="0" w:space="0" w:color="auto"/>
                                                                                  </w:divBdr>
                                                                                  <w:divsChild>
                                                                                    <w:div w:id="1325549877">
                                                                                      <w:marLeft w:val="0"/>
                                                                                      <w:marRight w:val="0"/>
                                                                                      <w:marTop w:val="0"/>
                                                                                      <w:marBottom w:val="0"/>
                                                                                      <w:divBdr>
                                                                                        <w:top w:val="none" w:sz="0" w:space="0" w:color="auto"/>
                                                                                        <w:left w:val="none" w:sz="0" w:space="0" w:color="auto"/>
                                                                                        <w:bottom w:val="none" w:sz="0" w:space="0" w:color="auto"/>
                                                                                        <w:right w:val="none" w:sz="0" w:space="0" w:color="auto"/>
                                                                                      </w:divBdr>
                                                                                    </w:div>
                                                                                    <w:div w:id="635179667">
                                                                                      <w:marLeft w:val="0"/>
                                                                                      <w:marRight w:val="0"/>
                                                                                      <w:marTop w:val="0"/>
                                                                                      <w:marBottom w:val="0"/>
                                                                                      <w:divBdr>
                                                                                        <w:top w:val="none" w:sz="0" w:space="0" w:color="auto"/>
                                                                                        <w:left w:val="none" w:sz="0" w:space="0" w:color="auto"/>
                                                                                        <w:bottom w:val="none" w:sz="0" w:space="0" w:color="auto"/>
                                                                                        <w:right w:val="none" w:sz="0" w:space="0" w:color="auto"/>
                                                                                      </w:divBdr>
                                                                                    </w:div>
                                                                                    <w:div w:id="1884903573">
                                                                                      <w:marLeft w:val="0"/>
                                                                                      <w:marRight w:val="0"/>
                                                                                      <w:marTop w:val="0"/>
                                                                                      <w:marBottom w:val="0"/>
                                                                                      <w:divBdr>
                                                                                        <w:top w:val="none" w:sz="0" w:space="0" w:color="auto"/>
                                                                                        <w:left w:val="none" w:sz="0" w:space="0" w:color="auto"/>
                                                                                        <w:bottom w:val="none" w:sz="0" w:space="0" w:color="auto"/>
                                                                                        <w:right w:val="none" w:sz="0" w:space="0" w:color="auto"/>
                                                                                      </w:divBdr>
                                                                                    </w:div>
                                                                                    <w:div w:id="2081175432">
                                                                                      <w:marLeft w:val="0"/>
                                                                                      <w:marRight w:val="0"/>
                                                                                      <w:marTop w:val="0"/>
                                                                                      <w:marBottom w:val="0"/>
                                                                                      <w:divBdr>
                                                                                        <w:top w:val="none" w:sz="0" w:space="0" w:color="auto"/>
                                                                                        <w:left w:val="none" w:sz="0" w:space="0" w:color="auto"/>
                                                                                        <w:bottom w:val="none" w:sz="0" w:space="0" w:color="auto"/>
                                                                                        <w:right w:val="none" w:sz="0" w:space="0" w:color="auto"/>
                                                                                      </w:divBdr>
                                                                                    </w:div>
                                                                                    <w:div w:id="24720167">
                                                                                      <w:marLeft w:val="0"/>
                                                                                      <w:marRight w:val="0"/>
                                                                                      <w:marTop w:val="0"/>
                                                                                      <w:marBottom w:val="0"/>
                                                                                      <w:divBdr>
                                                                                        <w:top w:val="none" w:sz="0" w:space="0" w:color="auto"/>
                                                                                        <w:left w:val="none" w:sz="0" w:space="0" w:color="auto"/>
                                                                                        <w:bottom w:val="none" w:sz="0" w:space="0" w:color="auto"/>
                                                                                        <w:right w:val="none" w:sz="0" w:space="0" w:color="auto"/>
                                                                                      </w:divBdr>
                                                                                    </w:div>
                                                                                  </w:divsChild>
                                                                                </w:div>
                                                                                <w:div w:id="542787351">
                                                                                  <w:marLeft w:val="0"/>
                                                                                  <w:marRight w:val="0"/>
                                                                                  <w:marTop w:val="0"/>
                                                                                  <w:marBottom w:val="0"/>
                                                                                  <w:divBdr>
                                                                                    <w:top w:val="none" w:sz="0" w:space="0" w:color="auto"/>
                                                                                    <w:left w:val="none" w:sz="0" w:space="0" w:color="auto"/>
                                                                                    <w:bottom w:val="none" w:sz="0" w:space="0" w:color="auto"/>
                                                                                    <w:right w:val="none" w:sz="0" w:space="0" w:color="auto"/>
                                                                                  </w:divBdr>
                                                                                  <w:divsChild>
                                                                                    <w:div w:id="197397960">
                                                                                      <w:marLeft w:val="0"/>
                                                                                      <w:marRight w:val="0"/>
                                                                                      <w:marTop w:val="0"/>
                                                                                      <w:marBottom w:val="0"/>
                                                                                      <w:divBdr>
                                                                                        <w:top w:val="none" w:sz="0" w:space="0" w:color="auto"/>
                                                                                        <w:left w:val="none" w:sz="0" w:space="0" w:color="auto"/>
                                                                                        <w:bottom w:val="none" w:sz="0" w:space="0" w:color="auto"/>
                                                                                        <w:right w:val="none" w:sz="0" w:space="0" w:color="auto"/>
                                                                                      </w:divBdr>
                                                                                    </w:div>
                                                                                    <w:div w:id="1012490222">
                                                                                      <w:marLeft w:val="0"/>
                                                                                      <w:marRight w:val="0"/>
                                                                                      <w:marTop w:val="0"/>
                                                                                      <w:marBottom w:val="0"/>
                                                                                      <w:divBdr>
                                                                                        <w:top w:val="none" w:sz="0" w:space="0" w:color="auto"/>
                                                                                        <w:left w:val="none" w:sz="0" w:space="0" w:color="auto"/>
                                                                                        <w:bottom w:val="none" w:sz="0" w:space="0" w:color="auto"/>
                                                                                        <w:right w:val="none" w:sz="0" w:space="0" w:color="auto"/>
                                                                                      </w:divBdr>
                                                                                    </w:div>
                                                                                    <w:div w:id="1518083977">
                                                                                      <w:marLeft w:val="0"/>
                                                                                      <w:marRight w:val="0"/>
                                                                                      <w:marTop w:val="0"/>
                                                                                      <w:marBottom w:val="0"/>
                                                                                      <w:divBdr>
                                                                                        <w:top w:val="none" w:sz="0" w:space="0" w:color="auto"/>
                                                                                        <w:left w:val="none" w:sz="0" w:space="0" w:color="auto"/>
                                                                                        <w:bottom w:val="none" w:sz="0" w:space="0" w:color="auto"/>
                                                                                        <w:right w:val="none" w:sz="0" w:space="0" w:color="auto"/>
                                                                                      </w:divBdr>
                                                                                    </w:div>
                                                                                    <w:div w:id="1495412216">
                                                                                      <w:marLeft w:val="0"/>
                                                                                      <w:marRight w:val="0"/>
                                                                                      <w:marTop w:val="0"/>
                                                                                      <w:marBottom w:val="0"/>
                                                                                      <w:divBdr>
                                                                                        <w:top w:val="none" w:sz="0" w:space="0" w:color="auto"/>
                                                                                        <w:left w:val="none" w:sz="0" w:space="0" w:color="auto"/>
                                                                                        <w:bottom w:val="none" w:sz="0" w:space="0" w:color="auto"/>
                                                                                        <w:right w:val="none" w:sz="0" w:space="0" w:color="auto"/>
                                                                                      </w:divBdr>
                                                                                    </w:div>
                                                                                    <w:div w:id="1994721625">
                                                                                      <w:marLeft w:val="0"/>
                                                                                      <w:marRight w:val="0"/>
                                                                                      <w:marTop w:val="0"/>
                                                                                      <w:marBottom w:val="0"/>
                                                                                      <w:divBdr>
                                                                                        <w:top w:val="none" w:sz="0" w:space="0" w:color="auto"/>
                                                                                        <w:left w:val="none" w:sz="0" w:space="0" w:color="auto"/>
                                                                                        <w:bottom w:val="none" w:sz="0" w:space="0" w:color="auto"/>
                                                                                        <w:right w:val="none" w:sz="0" w:space="0" w:color="auto"/>
                                                                                      </w:divBdr>
                                                                                    </w:div>
                                                                                  </w:divsChild>
                                                                                </w:div>
                                                                                <w:div w:id="226428543">
                                                                                  <w:marLeft w:val="0"/>
                                                                                  <w:marRight w:val="0"/>
                                                                                  <w:marTop w:val="0"/>
                                                                                  <w:marBottom w:val="0"/>
                                                                                  <w:divBdr>
                                                                                    <w:top w:val="none" w:sz="0" w:space="0" w:color="auto"/>
                                                                                    <w:left w:val="none" w:sz="0" w:space="0" w:color="auto"/>
                                                                                    <w:bottom w:val="none" w:sz="0" w:space="0" w:color="auto"/>
                                                                                    <w:right w:val="none" w:sz="0" w:space="0" w:color="auto"/>
                                                                                  </w:divBdr>
                                                                                  <w:divsChild>
                                                                                    <w:div w:id="3479842">
                                                                                      <w:marLeft w:val="0"/>
                                                                                      <w:marRight w:val="0"/>
                                                                                      <w:marTop w:val="0"/>
                                                                                      <w:marBottom w:val="0"/>
                                                                                      <w:divBdr>
                                                                                        <w:top w:val="none" w:sz="0" w:space="0" w:color="auto"/>
                                                                                        <w:left w:val="none" w:sz="0" w:space="0" w:color="auto"/>
                                                                                        <w:bottom w:val="none" w:sz="0" w:space="0" w:color="auto"/>
                                                                                        <w:right w:val="none" w:sz="0" w:space="0" w:color="auto"/>
                                                                                      </w:divBdr>
                                                                                    </w:div>
                                                                                    <w:div w:id="1783300258">
                                                                                      <w:marLeft w:val="0"/>
                                                                                      <w:marRight w:val="0"/>
                                                                                      <w:marTop w:val="0"/>
                                                                                      <w:marBottom w:val="0"/>
                                                                                      <w:divBdr>
                                                                                        <w:top w:val="none" w:sz="0" w:space="0" w:color="auto"/>
                                                                                        <w:left w:val="none" w:sz="0" w:space="0" w:color="auto"/>
                                                                                        <w:bottom w:val="none" w:sz="0" w:space="0" w:color="auto"/>
                                                                                        <w:right w:val="none" w:sz="0" w:space="0" w:color="auto"/>
                                                                                      </w:divBdr>
                                                                                    </w:div>
                                                                                    <w:div w:id="920022153">
                                                                                      <w:marLeft w:val="0"/>
                                                                                      <w:marRight w:val="0"/>
                                                                                      <w:marTop w:val="0"/>
                                                                                      <w:marBottom w:val="0"/>
                                                                                      <w:divBdr>
                                                                                        <w:top w:val="none" w:sz="0" w:space="0" w:color="auto"/>
                                                                                        <w:left w:val="none" w:sz="0" w:space="0" w:color="auto"/>
                                                                                        <w:bottom w:val="none" w:sz="0" w:space="0" w:color="auto"/>
                                                                                        <w:right w:val="none" w:sz="0" w:space="0" w:color="auto"/>
                                                                                      </w:divBdr>
                                                                                    </w:div>
                                                                                    <w:div w:id="687947989">
                                                                                      <w:marLeft w:val="0"/>
                                                                                      <w:marRight w:val="0"/>
                                                                                      <w:marTop w:val="0"/>
                                                                                      <w:marBottom w:val="0"/>
                                                                                      <w:divBdr>
                                                                                        <w:top w:val="none" w:sz="0" w:space="0" w:color="auto"/>
                                                                                        <w:left w:val="none" w:sz="0" w:space="0" w:color="auto"/>
                                                                                        <w:bottom w:val="none" w:sz="0" w:space="0" w:color="auto"/>
                                                                                        <w:right w:val="none" w:sz="0" w:space="0" w:color="auto"/>
                                                                                      </w:divBdr>
                                                                                    </w:div>
                                                                                    <w:div w:id="1150368569">
                                                                                      <w:marLeft w:val="0"/>
                                                                                      <w:marRight w:val="0"/>
                                                                                      <w:marTop w:val="0"/>
                                                                                      <w:marBottom w:val="0"/>
                                                                                      <w:divBdr>
                                                                                        <w:top w:val="none" w:sz="0" w:space="0" w:color="auto"/>
                                                                                        <w:left w:val="none" w:sz="0" w:space="0" w:color="auto"/>
                                                                                        <w:bottom w:val="none" w:sz="0" w:space="0" w:color="auto"/>
                                                                                        <w:right w:val="none" w:sz="0" w:space="0" w:color="auto"/>
                                                                                      </w:divBdr>
                                                                                    </w:div>
                                                                                  </w:divsChild>
                                                                                </w:div>
                                                                                <w:div w:id="1732844205">
                                                                                  <w:marLeft w:val="0"/>
                                                                                  <w:marRight w:val="0"/>
                                                                                  <w:marTop w:val="0"/>
                                                                                  <w:marBottom w:val="0"/>
                                                                                  <w:divBdr>
                                                                                    <w:top w:val="none" w:sz="0" w:space="0" w:color="auto"/>
                                                                                    <w:left w:val="none" w:sz="0" w:space="0" w:color="auto"/>
                                                                                    <w:bottom w:val="none" w:sz="0" w:space="0" w:color="auto"/>
                                                                                    <w:right w:val="none" w:sz="0" w:space="0" w:color="auto"/>
                                                                                  </w:divBdr>
                                                                                  <w:divsChild>
                                                                                    <w:div w:id="853494717">
                                                                                      <w:marLeft w:val="0"/>
                                                                                      <w:marRight w:val="0"/>
                                                                                      <w:marTop w:val="0"/>
                                                                                      <w:marBottom w:val="0"/>
                                                                                      <w:divBdr>
                                                                                        <w:top w:val="none" w:sz="0" w:space="0" w:color="auto"/>
                                                                                        <w:left w:val="none" w:sz="0" w:space="0" w:color="auto"/>
                                                                                        <w:bottom w:val="none" w:sz="0" w:space="0" w:color="auto"/>
                                                                                        <w:right w:val="none" w:sz="0" w:space="0" w:color="auto"/>
                                                                                      </w:divBdr>
                                                                                    </w:div>
                                                                                    <w:div w:id="1034769483">
                                                                                      <w:marLeft w:val="0"/>
                                                                                      <w:marRight w:val="0"/>
                                                                                      <w:marTop w:val="0"/>
                                                                                      <w:marBottom w:val="0"/>
                                                                                      <w:divBdr>
                                                                                        <w:top w:val="none" w:sz="0" w:space="0" w:color="auto"/>
                                                                                        <w:left w:val="none" w:sz="0" w:space="0" w:color="auto"/>
                                                                                        <w:bottom w:val="none" w:sz="0" w:space="0" w:color="auto"/>
                                                                                        <w:right w:val="none" w:sz="0" w:space="0" w:color="auto"/>
                                                                                      </w:divBdr>
                                                                                    </w:div>
                                                                                    <w:div w:id="632758206">
                                                                                      <w:marLeft w:val="0"/>
                                                                                      <w:marRight w:val="0"/>
                                                                                      <w:marTop w:val="0"/>
                                                                                      <w:marBottom w:val="0"/>
                                                                                      <w:divBdr>
                                                                                        <w:top w:val="none" w:sz="0" w:space="0" w:color="auto"/>
                                                                                        <w:left w:val="none" w:sz="0" w:space="0" w:color="auto"/>
                                                                                        <w:bottom w:val="none" w:sz="0" w:space="0" w:color="auto"/>
                                                                                        <w:right w:val="none" w:sz="0" w:space="0" w:color="auto"/>
                                                                                      </w:divBdr>
                                                                                    </w:div>
                                                                                    <w:div w:id="398403700">
                                                                                      <w:marLeft w:val="0"/>
                                                                                      <w:marRight w:val="0"/>
                                                                                      <w:marTop w:val="0"/>
                                                                                      <w:marBottom w:val="0"/>
                                                                                      <w:divBdr>
                                                                                        <w:top w:val="none" w:sz="0" w:space="0" w:color="auto"/>
                                                                                        <w:left w:val="none" w:sz="0" w:space="0" w:color="auto"/>
                                                                                        <w:bottom w:val="none" w:sz="0" w:space="0" w:color="auto"/>
                                                                                        <w:right w:val="none" w:sz="0" w:space="0" w:color="auto"/>
                                                                                      </w:divBdr>
                                                                                    </w:div>
                                                                                    <w:div w:id="183399511">
                                                                                      <w:marLeft w:val="0"/>
                                                                                      <w:marRight w:val="0"/>
                                                                                      <w:marTop w:val="0"/>
                                                                                      <w:marBottom w:val="0"/>
                                                                                      <w:divBdr>
                                                                                        <w:top w:val="none" w:sz="0" w:space="0" w:color="auto"/>
                                                                                        <w:left w:val="none" w:sz="0" w:space="0" w:color="auto"/>
                                                                                        <w:bottom w:val="none" w:sz="0" w:space="0" w:color="auto"/>
                                                                                        <w:right w:val="none" w:sz="0" w:space="0" w:color="auto"/>
                                                                                      </w:divBdr>
                                                                                    </w:div>
                                                                                  </w:divsChild>
                                                                                </w:div>
                                                                                <w:div w:id="247274691">
                                                                                  <w:marLeft w:val="0"/>
                                                                                  <w:marRight w:val="0"/>
                                                                                  <w:marTop w:val="0"/>
                                                                                  <w:marBottom w:val="0"/>
                                                                                  <w:divBdr>
                                                                                    <w:top w:val="none" w:sz="0" w:space="0" w:color="auto"/>
                                                                                    <w:left w:val="none" w:sz="0" w:space="0" w:color="auto"/>
                                                                                    <w:bottom w:val="none" w:sz="0" w:space="0" w:color="auto"/>
                                                                                    <w:right w:val="none" w:sz="0" w:space="0" w:color="auto"/>
                                                                                  </w:divBdr>
                                                                                  <w:divsChild>
                                                                                    <w:div w:id="252326253">
                                                                                      <w:marLeft w:val="0"/>
                                                                                      <w:marRight w:val="0"/>
                                                                                      <w:marTop w:val="0"/>
                                                                                      <w:marBottom w:val="0"/>
                                                                                      <w:divBdr>
                                                                                        <w:top w:val="none" w:sz="0" w:space="0" w:color="auto"/>
                                                                                        <w:left w:val="none" w:sz="0" w:space="0" w:color="auto"/>
                                                                                        <w:bottom w:val="none" w:sz="0" w:space="0" w:color="auto"/>
                                                                                        <w:right w:val="none" w:sz="0" w:space="0" w:color="auto"/>
                                                                                      </w:divBdr>
                                                                                    </w:div>
                                                                                    <w:div w:id="839737135">
                                                                                      <w:marLeft w:val="0"/>
                                                                                      <w:marRight w:val="0"/>
                                                                                      <w:marTop w:val="0"/>
                                                                                      <w:marBottom w:val="0"/>
                                                                                      <w:divBdr>
                                                                                        <w:top w:val="none" w:sz="0" w:space="0" w:color="auto"/>
                                                                                        <w:left w:val="none" w:sz="0" w:space="0" w:color="auto"/>
                                                                                        <w:bottom w:val="none" w:sz="0" w:space="0" w:color="auto"/>
                                                                                        <w:right w:val="none" w:sz="0" w:space="0" w:color="auto"/>
                                                                                      </w:divBdr>
                                                                                    </w:div>
                                                                                    <w:div w:id="638611561">
                                                                                      <w:marLeft w:val="0"/>
                                                                                      <w:marRight w:val="0"/>
                                                                                      <w:marTop w:val="0"/>
                                                                                      <w:marBottom w:val="0"/>
                                                                                      <w:divBdr>
                                                                                        <w:top w:val="none" w:sz="0" w:space="0" w:color="auto"/>
                                                                                        <w:left w:val="none" w:sz="0" w:space="0" w:color="auto"/>
                                                                                        <w:bottom w:val="none" w:sz="0" w:space="0" w:color="auto"/>
                                                                                        <w:right w:val="none" w:sz="0" w:space="0" w:color="auto"/>
                                                                                      </w:divBdr>
                                                                                    </w:div>
                                                                                    <w:div w:id="241448120">
                                                                                      <w:marLeft w:val="0"/>
                                                                                      <w:marRight w:val="0"/>
                                                                                      <w:marTop w:val="0"/>
                                                                                      <w:marBottom w:val="0"/>
                                                                                      <w:divBdr>
                                                                                        <w:top w:val="none" w:sz="0" w:space="0" w:color="auto"/>
                                                                                        <w:left w:val="none" w:sz="0" w:space="0" w:color="auto"/>
                                                                                        <w:bottom w:val="none" w:sz="0" w:space="0" w:color="auto"/>
                                                                                        <w:right w:val="none" w:sz="0" w:space="0" w:color="auto"/>
                                                                                      </w:divBdr>
                                                                                    </w:div>
                                                                                    <w:div w:id="692458054">
                                                                                      <w:marLeft w:val="0"/>
                                                                                      <w:marRight w:val="0"/>
                                                                                      <w:marTop w:val="0"/>
                                                                                      <w:marBottom w:val="0"/>
                                                                                      <w:divBdr>
                                                                                        <w:top w:val="none" w:sz="0" w:space="0" w:color="auto"/>
                                                                                        <w:left w:val="none" w:sz="0" w:space="0" w:color="auto"/>
                                                                                        <w:bottom w:val="none" w:sz="0" w:space="0" w:color="auto"/>
                                                                                        <w:right w:val="none" w:sz="0" w:space="0" w:color="auto"/>
                                                                                      </w:divBdr>
                                                                                    </w:div>
                                                                                  </w:divsChild>
                                                                                </w:div>
                                                                                <w:div w:id="2105803350">
                                                                                  <w:marLeft w:val="0"/>
                                                                                  <w:marRight w:val="0"/>
                                                                                  <w:marTop w:val="0"/>
                                                                                  <w:marBottom w:val="0"/>
                                                                                  <w:divBdr>
                                                                                    <w:top w:val="none" w:sz="0" w:space="0" w:color="auto"/>
                                                                                    <w:left w:val="none" w:sz="0" w:space="0" w:color="auto"/>
                                                                                    <w:bottom w:val="none" w:sz="0" w:space="0" w:color="auto"/>
                                                                                    <w:right w:val="none" w:sz="0" w:space="0" w:color="auto"/>
                                                                                  </w:divBdr>
                                                                                  <w:divsChild>
                                                                                    <w:div w:id="1769885537">
                                                                                      <w:marLeft w:val="0"/>
                                                                                      <w:marRight w:val="0"/>
                                                                                      <w:marTop w:val="0"/>
                                                                                      <w:marBottom w:val="0"/>
                                                                                      <w:divBdr>
                                                                                        <w:top w:val="none" w:sz="0" w:space="0" w:color="auto"/>
                                                                                        <w:left w:val="none" w:sz="0" w:space="0" w:color="auto"/>
                                                                                        <w:bottom w:val="none" w:sz="0" w:space="0" w:color="auto"/>
                                                                                        <w:right w:val="none" w:sz="0" w:space="0" w:color="auto"/>
                                                                                      </w:divBdr>
                                                                                    </w:div>
                                                                                    <w:div w:id="363483169">
                                                                                      <w:marLeft w:val="0"/>
                                                                                      <w:marRight w:val="0"/>
                                                                                      <w:marTop w:val="0"/>
                                                                                      <w:marBottom w:val="0"/>
                                                                                      <w:divBdr>
                                                                                        <w:top w:val="none" w:sz="0" w:space="0" w:color="auto"/>
                                                                                        <w:left w:val="none" w:sz="0" w:space="0" w:color="auto"/>
                                                                                        <w:bottom w:val="none" w:sz="0" w:space="0" w:color="auto"/>
                                                                                        <w:right w:val="none" w:sz="0" w:space="0" w:color="auto"/>
                                                                                      </w:divBdr>
                                                                                    </w:div>
                                                                                    <w:div w:id="758908195">
                                                                                      <w:marLeft w:val="0"/>
                                                                                      <w:marRight w:val="0"/>
                                                                                      <w:marTop w:val="0"/>
                                                                                      <w:marBottom w:val="0"/>
                                                                                      <w:divBdr>
                                                                                        <w:top w:val="none" w:sz="0" w:space="0" w:color="auto"/>
                                                                                        <w:left w:val="none" w:sz="0" w:space="0" w:color="auto"/>
                                                                                        <w:bottom w:val="none" w:sz="0" w:space="0" w:color="auto"/>
                                                                                        <w:right w:val="none" w:sz="0" w:space="0" w:color="auto"/>
                                                                                      </w:divBdr>
                                                                                    </w:div>
                                                                                    <w:div w:id="1262683856">
                                                                                      <w:marLeft w:val="0"/>
                                                                                      <w:marRight w:val="0"/>
                                                                                      <w:marTop w:val="0"/>
                                                                                      <w:marBottom w:val="0"/>
                                                                                      <w:divBdr>
                                                                                        <w:top w:val="none" w:sz="0" w:space="0" w:color="auto"/>
                                                                                        <w:left w:val="none" w:sz="0" w:space="0" w:color="auto"/>
                                                                                        <w:bottom w:val="none" w:sz="0" w:space="0" w:color="auto"/>
                                                                                        <w:right w:val="none" w:sz="0" w:space="0" w:color="auto"/>
                                                                                      </w:divBdr>
                                                                                    </w:div>
                                                                                    <w:div w:id="40181185">
                                                                                      <w:marLeft w:val="0"/>
                                                                                      <w:marRight w:val="0"/>
                                                                                      <w:marTop w:val="0"/>
                                                                                      <w:marBottom w:val="0"/>
                                                                                      <w:divBdr>
                                                                                        <w:top w:val="none" w:sz="0" w:space="0" w:color="auto"/>
                                                                                        <w:left w:val="none" w:sz="0" w:space="0" w:color="auto"/>
                                                                                        <w:bottom w:val="none" w:sz="0" w:space="0" w:color="auto"/>
                                                                                        <w:right w:val="none" w:sz="0" w:space="0" w:color="auto"/>
                                                                                      </w:divBdr>
                                                                                    </w:div>
                                                                                  </w:divsChild>
                                                                                </w:div>
                                                                                <w:div w:id="1973561769">
                                                                                  <w:marLeft w:val="0"/>
                                                                                  <w:marRight w:val="0"/>
                                                                                  <w:marTop w:val="0"/>
                                                                                  <w:marBottom w:val="0"/>
                                                                                  <w:divBdr>
                                                                                    <w:top w:val="none" w:sz="0" w:space="0" w:color="auto"/>
                                                                                    <w:left w:val="none" w:sz="0" w:space="0" w:color="auto"/>
                                                                                    <w:bottom w:val="none" w:sz="0" w:space="0" w:color="auto"/>
                                                                                    <w:right w:val="none" w:sz="0" w:space="0" w:color="auto"/>
                                                                                  </w:divBdr>
                                                                                  <w:divsChild>
                                                                                    <w:div w:id="1669408448">
                                                                                      <w:marLeft w:val="0"/>
                                                                                      <w:marRight w:val="0"/>
                                                                                      <w:marTop w:val="0"/>
                                                                                      <w:marBottom w:val="0"/>
                                                                                      <w:divBdr>
                                                                                        <w:top w:val="none" w:sz="0" w:space="0" w:color="auto"/>
                                                                                        <w:left w:val="none" w:sz="0" w:space="0" w:color="auto"/>
                                                                                        <w:bottom w:val="none" w:sz="0" w:space="0" w:color="auto"/>
                                                                                        <w:right w:val="none" w:sz="0" w:space="0" w:color="auto"/>
                                                                                      </w:divBdr>
                                                                                    </w:div>
                                                                                    <w:div w:id="418717039">
                                                                                      <w:marLeft w:val="0"/>
                                                                                      <w:marRight w:val="0"/>
                                                                                      <w:marTop w:val="0"/>
                                                                                      <w:marBottom w:val="0"/>
                                                                                      <w:divBdr>
                                                                                        <w:top w:val="none" w:sz="0" w:space="0" w:color="auto"/>
                                                                                        <w:left w:val="none" w:sz="0" w:space="0" w:color="auto"/>
                                                                                        <w:bottom w:val="none" w:sz="0" w:space="0" w:color="auto"/>
                                                                                        <w:right w:val="none" w:sz="0" w:space="0" w:color="auto"/>
                                                                                      </w:divBdr>
                                                                                    </w:div>
                                                                                    <w:div w:id="685669072">
                                                                                      <w:marLeft w:val="0"/>
                                                                                      <w:marRight w:val="0"/>
                                                                                      <w:marTop w:val="0"/>
                                                                                      <w:marBottom w:val="0"/>
                                                                                      <w:divBdr>
                                                                                        <w:top w:val="none" w:sz="0" w:space="0" w:color="auto"/>
                                                                                        <w:left w:val="none" w:sz="0" w:space="0" w:color="auto"/>
                                                                                        <w:bottom w:val="none" w:sz="0" w:space="0" w:color="auto"/>
                                                                                        <w:right w:val="none" w:sz="0" w:space="0" w:color="auto"/>
                                                                                      </w:divBdr>
                                                                                    </w:div>
                                                                                    <w:div w:id="509376485">
                                                                                      <w:marLeft w:val="0"/>
                                                                                      <w:marRight w:val="0"/>
                                                                                      <w:marTop w:val="0"/>
                                                                                      <w:marBottom w:val="0"/>
                                                                                      <w:divBdr>
                                                                                        <w:top w:val="none" w:sz="0" w:space="0" w:color="auto"/>
                                                                                        <w:left w:val="none" w:sz="0" w:space="0" w:color="auto"/>
                                                                                        <w:bottom w:val="none" w:sz="0" w:space="0" w:color="auto"/>
                                                                                        <w:right w:val="none" w:sz="0" w:space="0" w:color="auto"/>
                                                                                      </w:divBdr>
                                                                                    </w:div>
                                                                                    <w:div w:id="310063928">
                                                                                      <w:marLeft w:val="0"/>
                                                                                      <w:marRight w:val="0"/>
                                                                                      <w:marTop w:val="0"/>
                                                                                      <w:marBottom w:val="0"/>
                                                                                      <w:divBdr>
                                                                                        <w:top w:val="none" w:sz="0" w:space="0" w:color="auto"/>
                                                                                        <w:left w:val="none" w:sz="0" w:space="0" w:color="auto"/>
                                                                                        <w:bottom w:val="none" w:sz="0" w:space="0" w:color="auto"/>
                                                                                        <w:right w:val="none" w:sz="0" w:space="0" w:color="auto"/>
                                                                                      </w:divBdr>
                                                                                    </w:div>
                                                                                  </w:divsChild>
                                                                                </w:div>
                                                                                <w:div w:id="1244681862">
                                                                                  <w:marLeft w:val="0"/>
                                                                                  <w:marRight w:val="0"/>
                                                                                  <w:marTop w:val="0"/>
                                                                                  <w:marBottom w:val="0"/>
                                                                                  <w:divBdr>
                                                                                    <w:top w:val="none" w:sz="0" w:space="0" w:color="auto"/>
                                                                                    <w:left w:val="none" w:sz="0" w:space="0" w:color="auto"/>
                                                                                    <w:bottom w:val="none" w:sz="0" w:space="0" w:color="auto"/>
                                                                                    <w:right w:val="none" w:sz="0" w:space="0" w:color="auto"/>
                                                                                  </w:divBdr>
                                                                                  <w:divsChild>
                                                                                    <w:div w:id="1636989818">
                                                                                      <w:marLeft w:val="0"/>
                                                                                      <w:marRight w:val="0"/>
                                                                                      <w:marTop w:val="0"/>
                                                                                      <w:marBottom w:val="0"/>
                                                                                      <w:divBdr>
                                                                                        <w:top w:val="none" w:sz="0" w:space="0" w:color="auto"/>
                                                                                        <w:left w:val="none" w:sz="0" w:space="0" w:color="auto"/>
                                                                                        <w:bottom w:val="none" w:sz="0" w:space="0" w:color="auto"/>
                                                                                        <w:right w:val="none" w:sz="0" w:space="0" w:color="auto"/>
                                                                                      </w:divBdr>
                                                                                    </w:div>
                                                                                    <w:div w:id="1627853295">
                                                                                      <w:marLeft w:val="0"/>
                                                                                      <w:marRight w:val="0"/>
                                                                                      <w:marTop w:val="0"/>
                                                                                      <w:marBottom w:val="0"/>
                                                                                      <w:divBdr>
                                                                                        <w:top w:val="none" w:sz="0" w:space="0" w:color="auto"/>
                                                                                        <w:left w:val="none" w:sz="0" w:space="0" w:color="auto"/>
                                                                                        <w:bottom w:val="none" w:sz="0" w:space="0" w:color="auto"/>
                                                                                        <w:right w:val="none" w:sz="0" w:space="0" w:color="auto"/>
                                                                                      </w:divBdr>
                                                                                    </w:div>
                                                                                    <w:div w:id="1033921255">
                                                                                      <w:marLeft w:val="0"/>
                                                                                      <w:marRight w:val="0"/>
                                                                                      <w:marTop w:val="0"/>
                                                                                      <w:marBottom w:val="0"/>
                                                                                      <w:divBdr>
                                                                                        <w:top w:val="none" w:sz="0" w:space="0" w:color="auto"/>
                                                                                        <w:left w:val="none" w:sz="0" w:space="0" w:color="auto"/>
                                                                                        <w:bottom w:val="none" w:sz="0" w:space="0" w:color="auto"/>
                                                                                        <w:right w:val="none" w:sz="0" w:space="0" w:color="auto"/>
                                                                                      </w:divBdr>
                                                                                    </w:div>
                                                                                    <w:div w:id="1717117740">
                                                                                      <w:marLeft w:val="0"/>
                                                                                      <w:marRight w:val="0"/>
                                                                                      <w:marTop w:val="0"/>
                                                                                      <w:marBottom w:val="0"/>
                                                                                      <w:divBdr>
                                                                                        <w:top w:val="none" w:sz="0" w:space="0" w:color="auto"/>
                                                                                        <w:left w:val="none" w:sz="0" w:space="0" w:color="auto"/>
                                                                                        <w:bottom w:val="none" w:sz="0" w:space="0" w:color="auto"/>
                                                                                        <w:right w:val="none" w:sz="0" w:space="0" w:color="auto"/>
                                                                                      </w:divBdr>
                                                                                    </w:div>
                                                                                    <w:div w:id="1756390339">
                                                                                      <w:marLeft w:val="0"/>
                                                                                      <w:marRight w:val="0"/>
                                                                                      <w:marTop w:val="0"/>
                                                                                      <w:marBottom w:val="0"/>
                                                                                      <w:divBdr>
                                                                                        <w:top w:val="none" w:sz="0" w:space="0" w:color="auto"/>
                                                                                        <w:left w:val="none" w:sz="0" w:space="0" w:color="auto"/>
                                                                                        <w:bottom w:val="none" w:sz="0" w:space="0" w:color="auto"/>
                                                                                        <w:right w:val="none" w:sz="0" w:space="0" w:color="auto"/>
                                                                                      </w:divBdr>
                                                                                    </w:div>
                                                                                  </w:divsChild>
                                                                                </w:div>
                                                                                <w:div w:id="1590768981">
                                                                                  <w:marLeft w:val="0"/>
                                                                                  <w:marRight w:val="0"/>
                                                                                  <w:marTop w:val="0"/>
                                                                                  <w:marBottom w:val="0"/>
                                                                                  <w:divBdr>
                                                                                    <w:top w:val="none" w:sz="0" w:space="0" w:color="auto"/>
                                                                                    <w:left w:val="none" w:sz="0" w:space="0" w:color="auto"/>
                                                                                    <w:bottom w:val="none" w:sz="0" w:space="0" w:color="auto"/>
                                                                                    <w:right w:val="none" w:sz="0" w:space="0" w:color="auto"/>
                                                                                  </w:divBdr>
                                                                                  <w:divsChild>
                                                                                    <w:div w:id="335379268">
                                                                                      <w:marLeft w:val="0"/>
                                                                                      <w:marRight w:val="0"/>
                                                                                      <w:marTop w:val="0"/>
                                                                                      <w:marBottom w:val="0"/>
                                                                                      <w:divBdr>
                                                                                        <w:top w:val="none" w:sz="0" w:space="0" w:color="auto"/>
                                                                                        <w:left w:val="none" w:sz="0" w:space="0" w:color="auto"/>
                                                                                        <w:bottom w:val="none" w:sz="0" w:space="0" w:color="auto"/>
                                                                                        <w:right w:val="none" w:sz="0" w:space="0" w:color="auto"/>
                                                                                      </w:divBdr>
                                                                                    </w:div>
                                                                                    <w:div w:id="509294049">
                                                                                      <w:marLeft w:val="0"/>
                                                                                      <w:marRight w:val="0"/>
                                                                                      <w:marTop w:val="0"/>
                                                                                      <w:marBottom w:val="0"/>
                                                                                      <w:divBdr>
                                                                                        <w:top w:val="none" w:sz="0" w:space="0" w:color="auto"/>
                                                                                        <w:left w:val="none" w:sz="0" w:space="0" w:color="auto"/>
                                                                                        <w:bottom w:val="none" w:sz="0" w:space="0" w:color="auto"/>
                                                                                        <w:right w:val="none" w:sz="0" w:space="0" w:color="auto"/>
                                                                                      </w:divBdr>
                                                                                    </w:div>
                                                                                    <w:div w:id="329451984">
                                                                                      <w:marLeft w:val="0"/>
                                                                                      <w:marRight w:val="0"/>
                                                                                      <w:marTop w:val="0"/>
                                                                                      <w:marBottom w:val="0"/>
                                                                                      <w:divBdr>
                                                                                        <w:top w:val="none" w:sz="0" w:space="0" w:color="auto"/>
                                                                                        <w:left w:val="none" w:sz="0" w:space="0" w:color="auto"/>
                                                                                        <w:bottom w:val="none" w:sz="0" w:space="0" w:color="auto"/>
                                                                                        <w:right w:val="none" w:sz="0" w:space="0" w:color="auto"/>
                                                                                      </w:divBdr>
                                                                                    </w:div>
                                                                                    <w:div w:id="252474293">
                                                                                      <w:marLeft w:val="0"/>
                                                                                      <w:marRight w:val="0"/>
                                                                                      <w:marTop w:val="0"/>
                                                                                      <w:marBottom w:val="0"/>
                                                                                      <w:divBdr>
                                                                                        <w:top w:val="none" w:sz="0" w:space="0" w:color="auto"/>
                                                                                        <w:left w:val="none" w:sz="0" w:space="0" w:color="auto"/>
                                                                                        <w:bottom w:val="none" w:sz="0" w:space="0" w:color="auto"/>
                                                                                        <w:right w:val="none" w:sz="0" w:space="0" w:color="auto"/>
                                                                                      </w:divBdr>
                                                                                    </w:div>
                                                                                    <w:div w:id="1276985651">
                                                                                      <w:marLeft w:val="0"/>
                                                                                      <w:marRight w:val="0"/>
                                                                                      <w:marTop w:val="0"/>
                                                                                      <w:marBottom w:val="0"/>
                                                                                      <w:divBdr>
                                                                                        <w:top w:val="none" w:sz="0" w:space="0" w:color="auto"/>
                                                                                        <w:left w:val="none" w:sz="0" w:space="0" w:color="auto"/>
                                                                                        <w:bottom w:val="none" w:sz="0" w:space="0" w:color="auto"/>
                                                                                        <w:right w:val="none" w:sz="0" w:space="0" w:color="auto"/>
                                                                                      </w:divBdr>
                                                                                    </w:div>
                                                                                  </w:divsChild>
                                                                                </w:div>
                                                                                <w:div w:id="1903100520">
                                                                                  <w:marLeft w:val="0"/>
                                                                                  <w:marRight w:val="0"/>
                                                                                  <w:marTop w:val="0"/>
                                                                                  <w:marBottom w:val="0"/>
                                                                                  <w:divBdr>
                                                                                    <w:top w:val="none" w:sz="0" w:space="0" w:color="auto"/>
                                                                                    <w:left w:val="none" w:sz="0" w:space="0" w:color="auto"/>
                                                                                    <w:bottom w:val="none" w:sz="0" w:space="0" w:color="auto"/>
                                                                                    <w:right w:val="none" w:sz="0" w:space="0" w:color="auto"/>
                                                                                  </w:divBdr>
                                                                                  <w:divsChild>
                                                                                    <w:div w:id="311956900">
                                                                                      <w:marLeft w:val="0"/>
                                                                                      <w:marRight w:val="0"/>
                                                                                      <w:marTop w:val="0"/>
                                                                                      <w:marBottom w:val="0"/>
                                                                                      <w:divBdr>
                                                                                        <w:top w:val="none" w:sz="0" w:space="0" w:color="auto"/>
                                                                                        <w:left w:val="none" w:sz="0" w:space="0" w:color="auto"/>
                                                                                        <w:bottom w:val="none" w:sz="0" w:space="0" w:color="auto"/>
                                                                                        <w:right w:val="none" w:sz="0" w:space="0" w:color="auto"/>
                                                                                      </w:divBdr>
                                                                                    </w:div>
                                                                                    <w:div w:id="870652808">
                                                                                      <w:marLeft w:val="0"/>
                                                                                      <w:marRight w:val="0"/>
                                                                                      <w:marTop w:val="0"/>
                                                                                      <w:marBottom w:val="0"/>
                                                                                      <w:divBdr>
                                                                                        <w:top w:val="none" w:sz="0" w:space="0" w:color="auto"/>
                                                                                        <w:left w:val="none" w:sz="0" w:space="0" w:color="auto"/>
                                                                                        <w:bottom w:val="none" w:sz="0" w:space="0" w:color="auto"/>
                                                                                        <w:right w:val="none" w:sz="0" w:space="0" w:color="auto"/>
                                                                                      </w:divBdr>
                                                                                    </w:div>
                                                                                    <w:div w:id="1530338132">
                                                                                      <w:marLeft w:val="0"/>
                                                                                      <w:marRight w:val="0"/>
                                                                                      <w:marTop w:val="0"/>
                                                                                      <w:marBottom w:val="0"/>
                                                                                      <w:divBdr>
                                                                                        <w:top w:val="none" w:sz="0" w:space="0" w:color="auto"/>
                                                                                        <w:left w:val="none" w:sz="0" w:space="0" w:color="auto"/>
                                                                                        <w:bottom w:val="none" w:sz="0" w:space="0" w:color="auto"/>
                                                                                        <w:right w:val="none" w:sz="0" w:space="0" w:color="auto"/>
                                                                                      </w:divBdr>
                                                                                    </w:div>
                                                                                    <w:div w:id="1478255069">
                                                                                      <w:marLeft w:val="0"/>
                                                                                      <w:marRight w:val="0"/>
                                                                                      <w:marTop w:val="0"/>
                                                                                      <w:marBottom w:val="0"/>
                                                                                      <w:divBdr>
                                                                                        <w:top w:val="none" w:sz="0" w:space="0" w:color="auto"/>
                                                                                        <w:left w:val="none" w:sz="0" w:space="0" w:color="auto"/>
                                                                                        <w:bottom w:val="none" w:sz="0" w:space="0" w:color="auto"/>
                                                                                        <w:right w:val="none" w:sz="0" w:space="0" w:color="auto"/>
                                                                                      </w:divBdr>
                                                                                    </w:div>
                                                                                  </w:divsChild>
                                                                                </w:div>
                                                                                <w:div w:id="1157453765">
                                                                                  <w:marLeft w:val="0"/>
                                                                                  <w:marRight w:val="0"/>
                                                                                  <w:marTop w:val="0"/>
                                                                                  <w:marBottom w:val="0"/>
                                                                                  <w:divBdr>
                                                                                    <w:top w:val="none" w:sz="0" w:space="0" w:color="auto"/>
                                                                                    <w:left w:val="none" w:sz="0" w:space="0" w:color="auto"/>
                                                                                    <w:bottom w:val="none" w:sz="0" w:space="0" w:color="auto"/>
                                                                                    <w:right w:val="none" w:sz="0" w:space="0" w:color="auto"/>
                                                                                  </w:divBdr>
                                                                                  <w:divsChild>
                                                                                    <w:div w:id="654379231">
                                                                                      <w:marLeft w:val="0"/>
                                                                                      <w:marRight w:val="0"/>
                                                                                      <w:marTop w:val="0"/>
                                                                                      <w:marBottom w:val="0"/>
                                                                                      <w:divBdr>
                                                                                        <w:top w:val="none" w:sz="0" w:space="0" w:color="auto"/>
                                                                                        <w:left w:val="none" w:sz="0" w:space="0" w:color="auto"/>
                                                                                        <w:bottom w:val="none" w:sz="0" w:space="0" w:color="auto"/>
                                                                                        <w:right w:val="none" w:sz="0" w:space="0" w:color="auto"/>
                                                                                      </w:divBdr>
                                                                                    </w:div>
                                                                                    <w:div w:id="559557528">
                                                                                      <w:marLeft w:val="0"/>
                                                                                      <w:marRight w:val="0"/>
                                                                                      <w:marTop w:val="0"/>
                                                                                      <w:marBottom w:val="0"/>
                                                                                      <w:divBdr>
                                                                                        <w:top w:val="none" w:sz="0" w:space="0" w:color="auto"/>
                                                                                        <w:left w:val="none" w:sz="0" w:space="0" w:color="auto"/>
                                                                                        <w:bottom w:val="none" w:sz="0" w:space="0" w:color="auto"/>
                                                                                        <w:right w:val="none" w:sz="0" w:space="0" w:color="auto"/>
                                                                                      </w:divBdr>
                                                                                    </w:div>
                                                                                    <w:div w:id="1891070246">
                                                                                      <w:marLeft w:val="0"/>
                                                                                      <w:marRight w:val="0"/>
                                                                                      <w:marTop w:val="0"/>
                                                                                      <w:marBottom w:val="0"/>
                                                                                      <w:divBdr>
                                                                                        <w:top w:val="none" w:sz="0" w:space="0" w:color="auto"/>
                                                                                        <w:left w:val="none" w:sz="0" w:space="0" w:color="auto"/>
                                                                                        <w:bottom w:val="none" w:sz="0" w:space="0" w:color="auto"/>
                                                                                        <w:right w:val="none" w:sz="0" w:space="0" w:color="auto"/>
                                                                                      </w:divBdr>
                                                                                    </w:div>
                                                                                    <w:div w:id="1656912388">
                                                                                      <w:marLeft w:val="0"/>
                                                                                      <w:marRight w:val="0"/>
                                                                                      <w:marTop w:val="0"/>
                                                                                      <w:marBottom w:val="0"/>
                                                                                      <w:divBdr>
                                                                                        <w:top w:val="none" w:sz="0" w:space="0" w:color="auto"/>
                                                                                        <w:left w:val="none" w:sz="0" w:space="0" w:color="auto"/>
                                                                                        <w:bottom w:val="none" w:sz="0" w:space="0" w:color="auto"/>
                                                                                        <w:right w:val="none" w:sz="0" w:space="0" w:color="auto"/>
                                                                                      </w:divBdr>
                                                                                    </w:div>
                                                                                    <w:div w:id="205336845">
                                                                                      <w:marLeft w:val="0"/>
                                                                                      <w:marRight w:val="0"/>
                                                                                      <w:marTop w:val="0"/>
                                                                                      <w:marBottom w:val="0"/>
                                                                                      <w:divBdr>
                                                                                        <w:top w:val="none" w:sz="0" w:space="0" w:color="auto"/>
                                                                                        <w:left w:val="none" w:sz="0" w:space="0" w:color="auto"/>
                                                                                        <w:bottom w:val="none" w:sz="0" w:space="0" w:color="auto"/>
                                                                                        <w:right w:val="none" w:sz="0" w:space="0" w:color="auto"/>
                                                                                      </w:divBdr>
                                                                                    </w:div>
                                                                                  </w:divsChild>
                                                                                </w:div>
                                                                                <w:div w:id="832719850">
                                                                                  <w:marLeft w:val="0"/>
                                                                                  <w:marRight w:val="0"/>
                                                                                  <w:marTop w:val="0"/>
                                                                                  <w:marBottom w:val="0"/>
                                                                                  <w:divBdr>
                                                                                    <w:top w:val="none" w:sz="0" w:space="0" w:color="auto"/>
                                                                                    <w:left w:val="none" w:sz="0" w:space="0" w:color="auto"/>
                                                                                    <w:bottom w:val="none" w:sz="0" w:space="0" w:color="auto"/>
                                                                                    <w:right w:val="none" w:sz="0" w:space="0" w:color="auto"/>
                                                                                  </w:divBdr>
                                                                                  <w:divsChild>
                                                                                    <w:div w:id="985815908">
                                                                                      <w:marLeft w:val="0"/>
                                                                                      <w:marRight w:val="0"/>
                                                                                      <w:marTop w:val="0"/>
                                                                                      <w:marBottom w:val="0"/>
                                                                                      <w:divBdr>
                                                                                        <w:top w:val="none" w:sz="0" w:space="0" w:color="auto"/>
                                                                                        <w:left w:val="none" w:sz="0" w:space="0" w:color="auto"/>
                                                                                        <w:bottom w:val="none" w:sz="0" w:space="0" w:color="auto"/>
                                                                                        <w:right w:val="none" w:sz="0" w:space="0" w:color="auto"/>
                                                                                      </w:divBdr>
                                                                                    </w:div>
                                                                                    <w:div w:id="2091808090">
                                                                                      <w:marLeft w:val="0"/>
                                                                                      <w:marRight w:val="0"/>
                                                                                      <w:marTop w:val="0"/>
                                                                                      <w:marBottom w:val="0"/>
                                                                                      <w:divBdr>
                                                                                        <w:top w:val="none" w:sz="0" w:space="0" w:color="auto"/>
                                                                                        <w:left w:val="none" w:sz="0" w:space="0" w:color="auto"/>
                                                                                        <w:bottom w:val="none" w:sz="0" w:space="0" w:color="auto"/>
                                                                                        <w:right w:val="none" w:sz="0" w:space="0" w:color="auto"/>
                                                                                      </w:divBdr>
                                                                                    </w:div>
                                                                                    <w:div w:id="737170526">
                                                                                      <w:marLeft w:val="0"/>
                                                                                      <w:marRight w:val="0"/>
                                                                                      <w:marTop w:val="0"/>
                                                                                      <w:marBottom w:val="0"/>
                                                                                      <w:divBdr>
                                                                                        <w:top w:val="none" w:sz="0" w:space="0" w:color="auto"/>
                                                                                        <w:left w:val="none" w:sz="0" w:space="0" w:color="auto"/>
                                                                                        <w:bottom w:val="none" w:sz="0" w:space="0" w:color="auto"/>
                                                                                        <w:right w:val="none" w:sz="0" w:space="0" w:color="auto"/>
                                                                                      </w:divBdr>
                                                                                    </w:div>
                                                                                    <w:div w:id="2006977724">
                                                                                      <w:marLeft w:val="0"/>
                                                                                      <w:marRight w:val="0"/>
                                                                                      <w:marTop w:val="0"/>
                                                                                      <w:marBottom w:val="0"/>
                                                                                      <w:divBdr>
                                                                                        <w:top w:val="none" w:sz="0" w:space="0" w:color="auto"/>
                                                                                        <w:left w:val="none" w:sz="0" w:space="0" w:color="auto"/>
                                                                                        <w:bottom w:val="none" w:sz="0" w:space="0" w:color="auto"/>
                                                                                        <w:right w:val="none" w:sz="0" w:space="0" w:color="auto"/>
                                                                                      </w:divBdr>
                                                                                    </w:div>
                                                                                    <w:div w:id="1213537683">
                                                                                      <w:marLeft w:val="0"/>
                                                                                      <w:marRight w:val="0"/>
                                                                                      <w:marTop w:val="0"/>
                                                                                      <w:marBottom w:val="0"/>
                                                                                      <w:divBdr>
                                                                                        <w:top w:val="none" w:sz="0" w:space="0" w:color="auto"/>
                                                                                        <w:left w:val="none" w:sz="0" w:space="0" w:color="auto"/>
                                                                                        <w:bottom w:val="none" w:sz="0" w:space="0" w:color="auto"/>
                                                                                        <w:right w:val="none" w:sz="0" w:space="0" w:color="auto"/>
                                                                                      </w:divBdr>
                                                                                    </w:div>
                                                                                  </w:divsChild>
                                                                                </w:div>
                                                                                <w:div w:id="185214005">
                                                                                  <w:marLeft w:val="0"/>
                                                                                  <w:marRight w:val="0"/>
                                                                                  <w:marTop w:val="0"/>
                                                                                  <w:marBottom w:val="0"/>
                                                                                  <w:divBdr>
                                                                                    <w:top w:val="none" w:sz="0" w:space="0" w:color="auto"/>
                                                                                    <w:left w:val="none" w:sz="0" w:space="0" w:color="auto"/>
                                                                                    <w:bottom w:val="none" w:sz="0" w:space="0" w:color="auto"/>
                                                                                    <w:right w:val="none" w:sz="0" w:space="0" w:color="auto"/>
                                                                                  </w:divBdr>
                                                                                  <w:divsChild>
                                                                                    <w:div w:id="1411974013">
                                                                                      <w:marLeft w:val="0"/>
                                                                                      <w:marRight w:val="0"/>
                                                                                      <w:marTop w:val="0"/>
                                                                                      <w:marBottom w:val="0"/>
                                                                                      <w:divBdr>
                                                                                        <w:top w:val="none" w:sz="0" w:space="0" w:color="auto"/>
                                                                                        <w:left w:val="none" w:sz="0" w:space="0" w:color="auto"/>
                                                                                        <w:bottom w:val="none" w:sz="0" w:space="0" w:color="auto"/>
                                                                                        <w:right w:val="none" w:sz="0" w:space="0" w:color="auto"/>
                                                                                      </w:divBdr>
                                                                                    </w:div>
                                                                                    <w:div w:id="855386875">
                                                                                      <w:marLeft w:val="0"/>
                                                                                      <w:marRight w:val="0"/>
                                                                                      <w:marTop w:val="0"/>
                                                                                      <w:marBottom w:val="0"/>
                                                                                      <w:divBdr>
                                                                                        <w:top w:val="none" w:sz="0" w:space="0" w:color="auto"/>
                                                                                        <w:left w:val="none" w:sz="0" w:space="0" w:color="auto"/>
                                                                                        <w:bottom w:val="none" w:sz="0" w:space="0" w:color="auto"/>
                                                                                        <w:right w:val="none" w:sz="0" w:space="0" w:color="auto"/>
                                                                                      </w:divBdr>
                                                                                    </w:div>
                                                                                    <w:div w:id="1920752960">
                                                                                      <w:marLeft w:val="0"/>
                                                                                      <w:marRight w:val="0"/>
                                                                                      <w:marTop w:val="0"/>
                                                                                      <w:marBottom w:val="0"/>
                                                                                      <w:divBdr>
                                                                                        <w:top w:val="none" w:sz="0" w:space="0" w:color="auto"/>
                                                                                        <w:left w:val="none" w:sz="0" w:space="0" w:color="auto"/>
                                                                                        <w:bottom w:val="none" w:sz="0" w:space="0" w:color="auto"/>
                                                                                        <w:right w:val="none" w:sz="0" w:space="0" w:color="auto"/>
                                                                                      </w:divBdr>
                                                                                    </w:div>
                                                                                    <w:div w:id="301662793">
                                                                                      <w:marLeft w:val="0"/>
                                                                                      <w:marRight w:val="0"/>
                                                                                      <w:marTop w:val="0"/>
                                                                                      <w:marBottom w:val="0"/>
                                                                                      <w:divBdr>
                                                                                        <w:top w:val="none" w:sz="0" w:space="0" w:color="auto"/>
                                                                                        <w:left w:val="none" w:sz="0" w:space="0" w:color="auto"/>
                                                                                        <w:bottom w:val="none" w:sz="0" w:space="0" w:color="auto"/>
                                                                                        <w:right w:val="none" w:sz="0" w:space="0" w:color="auto"/>
                                                                                      </w:divBdr>
                                                                                    </w:div>
                                                                                    <w:div w:id="798457558">
                                                                                      <w:marLeft w:val="0"/>
                                                                                      <w:marRight w:val="0"/>
                                                                                      <w:marTop w:val="0"/>
                                                                                      <w:marBottom w:val="0"/>
                                                                                      <w:divBdr>
                                                                                        <w:top w:val="none" w:sz="0" w:space="0" w:color="auto"/>
                                                                                        <w:left w:val="none" w:sz="0" w:space="0" w:color="auto"/>
                                                                                        <w:bottom w:val="none" w:sz="0" w:space="0" w:color="auto"/>
                                                                                        <w:right w:val="none" w:sz="0" w:space="0" w:color="auto"/>
                                                                                      </w:divBdr>
                                                                                    </w:div>
                                                                                  </w:divsChild>
                                                                                </w:div>
                                                                                <w:div w:id="710228424">
                                                                                  <w:marLeft w:val="0"/>
                                                                                  <w:marRight w:val="0"/>
                                                                                  <w:marTop w:val="0"/>
                                                                                  <w:marBottom w:val="0"/>
                                                                                  <w:divBdr>
                                                                                    <w:top w:val="none" w:sz="0" w:space="0" w:color="auto"/>
                                                                                    <w:left w:val="none" w:sz="0" w:space="0" w:color="auto"/>
                                                                                    <w:bottom w:val="none" w:sz="0" w:space="0" w:color="auto"/>
                                                                                    <w:right w:val="none" w:sz="0" w:space="0" w:color="auto"/>
                                                                                  </w:divBdr>
                                                                                </w:div>
                                                                                <w:div w:id="1010597400">
                                                                                  <w:marLeft w:val="0"/>
                                                                                  <w:marRight w:val="0"/>
                                                                                  <w:marTop w:val="0"/>
                                                                                  <w:marBottom w:val="0"/>
                                                                                  <w:divBdr>
                                                                                    <w:top w:val="none" w:sz="0" w:space="0" w:color="auto"/>
                                                                                    <w:left w:val="none" w:sz="0" w:space="0" w:color="auto"/>
                                                                                    <w:bottom w:val="none" w:sz="0" w:space="0" w:color="auto"/>
                                                                                    <w:right w:val="none" w:sz="0" w:space="0" w:color="auto"/>
                                                                                  </w:divBdr>
                                                                                </w:div>
                                                                                <w:div w:id="188301407">
                                                                                  <w:marLeft w:val="0"/>
                                                                                  <w:marRight w:val="0"/>
                                                                                  <w:marTop w:val="0"/>
                                                                                  <w:marBottom w:val="0"/>
                                                                                  <w:divBdr>
                                                                                    <w:top w:val="none" w:sz="0" w:space="0" w:color="auto"/>
                                                                                    <w:left w:val="none" w:sz="0" w:space="0" w:color="auto"/>
                                                                                    <w:bottom w:val="none" w:sz="0" w:space="0" w:color="auto"/>
                                                                                    <w:right w:val="none" w:sz="0" w:space="0" w:color="auto"/>
                                                                                  </w:divBdr>
                                                                                </w:div>
                                                                                <w:div w:id="555550837">
                                                                                  <w:marLeft w:val="0"/>
                                                                                  <w:marRight w:val="0"/>
                                                                                  <w:marTop w:val="0"/>
                                                                                  <w:marBottom w:val="0"/>
                                                                                  <w:divBdr>
                                                                                    <w:top w:val="none" w:sz="0" w:space="0" w:color="auto"/>
                                                                                    <w:left w:val="none" w:sz="0" w:space="0" w:color="auto"/>
                                                                                    <w:bottom w:val="none" w:sz="0" w:space="0" w:color="auto"/>
                                                                                    <w:right w:val="none" w:sz="0" w:space="0" w:color="auto"/>
                                                                                  </w:divBdr>
                                                                                </w:div>
                                                                                <w:div w:id="2087333736">
                                                                                  <w:marLeft w:val="0"/>
                                                                                  <w:marRight w:val="0"/>
                                                                                  <w:marTop w:val="0"/>
                                                                                  <w:marBottom w:val="0"/>
                                                                                  <w:divBdr>
                                                                                    <w:top w:val="none" w:sz="0" w:space="0" w:color="auto"/>
                                                                                    <w:left w:val="none" w:sz="0" w:space="0" w:color="auto"/>
                                                                                    <w:bottom w:val="none" w:sz="0" w:space="0" w:color="auto"/>
                                                                                    <w:right w:val="none" w:sz="0" w:space="0" w:color="auto"/>
                                                                                  </w:divBdr>
                                                                                </w:div>
                                                                                <w:div w:id="97256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18799">
      <w:bodyDiv w:val="1"/>
      <w:marLeft w:val="0"/>
      <w:marRight w:val="0"/>
      <w:marTop w:val="0"/>
      <w:marBottom w:val="0"/>
      <w:divBdr>
        <w:top w:val="none" w:sz="0" w:space="0" w:color="auto"/>
        <w:left w:val="none" w:sz="0" w:space="0" w:color="auto"/>
        <w:bottom w:val="none" w:sz="0" w:space="0" w:color="auto"/>
        <w:right w:val="none" w:sz="0" w:space="0" w:color="auto"/>
      </w:divBdr>
    </w:div>
    <w:div w:id="837968184">
      <w:bodyDiv w:val="1"/>
      <w:marLeft w:val="0"/>
      <w:marRight w:val="0"/>
      <w:marTop w:val="0"/>
      <w:marBottom w:val="0"/>
      <w:divBdr>
        <w:top w:val="none" w:sz="0" w:space="0" w:color="auto"/>
        <w:left w:val="none" w:sz="0" w:space="0" w:color="auto"/>
        <w:bottom w:val="none" w:sz="0" w:space="0" w:color="auto"/>
        <w:right w:val="none" w:sz="0" w:space="0" w:color="auto"/>
      </w:divBdr>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992754468">
      <w:bodyDiv w:val="1"/>
      <w:marLeft w:val="0"/>
      <w:marRight w:val="0"/>
      <w:marTop w:val="0"/>
      <w:marBottom w:val="0"/>
      <w:divBdr>
        <w:top w:val="none" w:sz="0" w:space="0" w:color="auto"/>
        <w:left w:val="none" w:sz="0" w:space="0" w:color="auto"/>
        <w:bottom w:val="none" w:sz="0" w:space="0" w:color="auto"/>
        <w:right w:val="none" w:sz="0" w:space="0" w:color="auto"/>
      </w:divBdr>
      <w:divsChild>
        <w:div w:id="1894537587">
          <w:marLeft w:val="0"/>
          <w:marRight w:val="0"/>
          <w:marTop w:val="0"/>
          <w:marBottom w:val="0"/>
          <w:divBdr>
            <w:top w:val="none" w:sz="0" w:space="0" w:color="auto"/>
            <w:left w:val="none" w:sz="0" w:space="0" w:color="auto"/>
            <w:bottom w:val="none" w:sz="0" w:space="0" w:color="auto"/>
            <w:right w:val="none" w:sz="0" w:space="0" w:color="auto"/>
          </w:divBdr>
          <w:divsChild>
            <w:div w:id="633949129">
              <w:marLeft w:val="0"/>
              <w:marRight w:val="0"/>
              <w:marTop w:val="0"/>
              <w:marBottom w:val="0"/>
              <w:divBdr>
                <w:top w:val="none" w:sz="0" w:space="0" w:color="auto"/>
                <w:left w:val="none" w:sz="0" w:space="0" w:color="auto"/>
                <w:bottom w:val="none" w:sz="0" w:space="0" w:color="auto"/>
                <w:right w:val="none" w:sz="0" w:space="0" w:color="auto"/>
              </w:divBdr>
            </w:div>
          </w:divsChild>
        </w:div>
        <w:div w:id="438720662">
          <w:marLeft w:val="0"/>
          <w:marRight w:val="0"/>
          <w:marTop w:val="0"/>
          <w:marBottom w:val="0"/>
          <w:divBdr>
            <w:top w:val="none" w:sz="0" w:space="0" w:color="auto"/>
            <w:left w:val="none" w:sz="0" w:space="0" w:color="auto"/>
            <w:bottom w:val="none" w:sz="0" w:space="0" w:color="auto"/>
            <w:right w:val="none" w:sz="0" w:space="0" w:color="auto"/>
          </w:divBdr>
          <w:divsChild>
            <w:div w:id="719011878">
              <w:marLeft w:val="0"/>
              <w:marRight w:val="0"/>
              <w:marTop w:val="0"/>
              <w:marBottom w:val="0"/>
              <w:divBdr>
                <w:top w:val="none" w:sz="0" w:space="0" w:color="auto"/>
                <w:left w:val="none" w:sz="0" w:space="0" w:color="auto"/>
                <w:bottom w:val="none" w:sz="0" w:space="0" w:color="auto"/>
                <w:right w:val="none" w:sz="0" w:space="0" w:color="auto"/>
              </w:divBdr>
            </w:div>
          </w:divsChild>
        </w:div>
        <w:div w:id="1294679417">
          <w:marLeft w:val="0"/>
          <w:marRight w:val="0"/>
          <w:marTop w:val="0"/>
          <w:marBottom w:val="0"/>
          <w:divBdr>
            <w:top w:val="none" w:sz="0" w:space="0" w:color="auto"/>
            <w:left w:val="none" w:sz="0" w:space="0" w:color="auto"/>
            <w:bottom w:val="none" w:sz="0" w:space="0" w:color="auto"/>
            <w:right w:val="none" w:sz="0" w:space="0" w:color="auto"/>
          </w:divBdr>
          <w:divsChild>
            <w:div w:id="480198252">
              <w:marLeft w:val="0"/>
              <w:marRight w:val="0"/>
              <w:marTop w:val="0"/>
              <w:marBottom w:val="0"/>
              <w:divBdr>
                <w:top w:val="none" w:sz="0" w:space="0" w:color="auto"/>
                <w:left w:val="none" w:sz="0" w:space="0" w:color="auto"/>
                <w:bottom w:val="none" w:sz="0" w:space="0" w:color="auto"/>
                <w:right w:val="none" w:sz="0" w:space="0" w:color="auto"/>
              </w:divBdr>
            </w:div>
          </w:divsChild>
        </w:div>
        <w:div w:id="788354651">
          <w:marLeft w:val="0"/>
          <w:marRight w:val="0"/>
          <w:marTop w:val="0"/>
          <w:marBottom w:val="0"/>
          <w:divBdr>
            <w:top w:val="none" w:sz="0" w:space="0" w:color="auto"/>
            <w:left w:val="none" w:sz="0" w:space="0" w:color="auto"/>
            <w:bottom w:val="none" w:sz="0" w:space="0" w:color="auto"/>
            <w:right w:val="none" w:sz="0" w:space="0" w:color="auto"/>
          </w:divBdr>
          <w:divsChild>
            <w:div w:id="1998728373">
              <w:marLeft w:val="0"/>
              <w:marRight w:val="0"/>
              <w:marTop w:val="0"/>
              <w:marBottom w:val="0"/>
              <w:divBdr>
                <w:top w:val="none" w:sz="0" w:space="0" w:color="auto"/>
                <w:left w:val="none" w:sz="0" w:space="0" w:color="auto"/>
                <w:bottom w:val="none" w:sz="0" w:space="0" w:color="auto"/>
                <w:right w:val="none" w:sz="0" w:space="0" w:color="auto"/>
              </w:divBdr>
            </w:div>
          </w:divsChild>
        </w:div>
        <w:div w:id="1805657825">
          <w:marLeft w:val="0"/>
          <w:marRight w:val="0"/>
          <w:marTop w:val="0"/>
          <w:marBottom w:val="0"/>
          <w:divBdr>
            <w:top w:val="none" w:sz="0" w:space="0" w:color="auto"/>
            <w:left w:val="none" w:sz="0" w:space="0" w:color="auto"/>
            <w:bottom w:val="none" w:sz="0" w:space="0" w:color="auto"/>
            <w:right w:val="none" w:sz="0" w:space="0" w:color="auto"/>
          </w:divBdr>
          <w:divsChild>
            <w:div w:id="318921313">
              <w:marLeft w:val="0"/>
              <w:marRight w:val="0"/>
              <w:marTop w:val="0"/>
              <w:marBottom w:val="0"/>
              <w:divBdr>
                <w:top w:val="none" w:sz="0" w:space="0" w:color="auto"/>
                <w:left w:val="none" w:sz="0" w:space="0" w:color="auto"/>
                <w:bottom w:val="none" w:sz="0" w:space="0" w:color="auto"/>
                <w:right w:val="none" w:sz="0" w:space="0" w:color="auto"/>
              </w:divBdr>
            </w:div>
          </w:divsChild>
        </w:div>
        <w:div w:id="919145389">
          <w:marLeft w:val="0"/>
          <w:marRight w:val="0"/>
          <w:marTop w:val="0"/>
          <w:marBottom w:val="0"/>
          <w:divBdr>
            <w:top w:val="none" w:sz="0" w:space="0" w:color="auto"/>
            <w:left w:val="none" w:sz="0" w:space="0" w:color="auto"/>
            <w:bottom w:val="none" w:sz="0" w:space="0" w:color="auto"/>
            <w:right w:val="none" w:sz="0" w:space="0" w:color="auto"/>
          </w:divBdr>
          <w:divsChild>
            <w:div w:id="514851845">
              <w:marLeft w:val="0"/>
              <w:marRight w:val="0"/>
              <w:marTop w:val="0"/>
              <w:marBottom w:val="0"/>
              <w:divBdr>
                <w:top w:val="none" w:sz="0" w:space="0" w:color="auto"/>
                <w:left w:val="none" w:sz="0" w:space="0" w:color="auto"/>
                <w:bottom w:val="none" w:sz="0" w:space="0" w:color="auto"/>
                <w:right w:val="none" w:sz="0" w:space="0" w:color="auto"/>
              </w:divBdr>
            </w:div>
          </w:divsChild>
        </w:div>
        <w:div w:id="602612316">
          <w:marLeft w:val="0"/>
          <w:marRight w:val="0"/>
          <w:marTop w:val="0"/>
          <w:marBottom w:val="0"/>
          <w:divBdr>
            <w:top w:val="none" w:sz="0" w:space="0" w:color="auto"/>
            <w:left w:val="none" w:sz="0" w:space="0" w:color="auto"/>
            <w:bottom w:val="none" w:sz="0" w:space="0" w:color="auto"/>
            <w:right w:val="none" w:sz="0" w:space="0" w:color="auto"/>
          </w:divBdr>
          <w:divsChild>
            <w:div w:id="1975018517">
              <w:marLeft w:val="0"/>
              <w:marRight w:val="0"/>
              <w:marTop w:val="0"/>
              <w:marBottom w:val="0"/>
              <w:divBdr>
                <w:top w:val="none" w:sz="0" w:space="0" w:color="auto"/>
                <w:left w:val="none" w:sz="0" w:space="0" w:color="auto"/>
                <w:bottom w:val="none" w:sz="0" w:space="0" w:color="auto"/>
                <w:right w:val="none" w:sz="0" w:space="0" w:color="auto"/>
              </w:divBdr>
            </w:div>
          </w:divsChild>
        </w:div>
        <w:div w:id="825124034">
          <w:marLeft w:val="0"/>
          <w:marRight w:val="0"/>
          <w:marTop w:val="0"/>
          <w:marBottom w:val="0"/>
          <w:divBdr>
            <w:top w:val="none" w:sz="0" w:space="0" w:color="auto"/>
            <w:left w:val="none" w:sz="0" w:space="0" w:color="auto"/>
            <w:bottom w:val="none" w:sz="0" w:space="0" w:color="auto"/>
            <w:right w:val="none" w:sz="0" w:space="0" w:color="auto"/>
          </w:divBdr>
          <w:divsChild>
            <w:div w:id="651176357">
              <w:marLeft w:val="0"/>
              <w:marRight w:val="0"/>
              <w:marTop w:val="0"/>
              <w:marBottom w:val="0"/>
              <w:divBdr>
                <w:top w:val="none" w:sz="0" w:space="0" w:color="auto"/>
                <w:left w:val="none" w:sz="0" w:space="0" w:color="auto"/>
                <w:bottom w:val="none" w:sz="0" w:space="0" w:color="auto"/>
                <w:right w:val="none" w:sz="0" w:space="0" w:color="auto"/>
              </w:divBdr>
            </w:div>
          </w:divsChild>
        </w:div>
        <w:div w:id="1068919790">
          <w:marLeft w:val="0"/>
          <w:marRight w:val="0"/>
          <w:marTop w:val="0"/>
          <w:marBottom w:val="0"/>
          <w:divBdr>
            <w:top w:val="none" w:sz="0" w:space="0" w:color="auto"/>
            <w:left w:val="none" w:sz="0" w:space="0" w:color="auto"/>
            <w:bottom w:val="none" w:sz="0" w:space="0" w:color="auto"/>
            <w:right w:val="none" w:sz="0" w:space="0" w:color="auto"/>
          </w:divBdr>
          <w:divsChild>
            <w:div w:id="2095005308">
              <w:marLeft w:val="0"/>
              <w:marRight w:val="0"/>
              <w:marTop w:val="0"/>
              <w:marBottom w:val="0"/>
              <w:divBdr>
                <w:top w:val="none" w:sz="0" w:space="0" w:color="auto"/>
                <w:left w:val="none" w:sz="0" w:space="0" w:color="auto"/>
                <w:bottom w:val="none" w:sz="0" w:space="0" w:color="auto"/>
                <w:right w:val="none" w:sz="0" w:space="0" w:color="auto"/>
              </w:divBdr>
            </w:div>
          </w:divsChild>
        </w:div>
        <w:div w:id="894856637">
          <w:marLeft w:val="0"/>
          <w:marRight w:val="0"/>
          <w:marTop w:val="0"/>
          <w:marBottom w:val="0"/>
          <w:divBdr>
            <w:top w:val="none" w:sz="0" w:space="0" w:color="auto"/>
            <w:left w:val="none" w:sz="0" w:space="0" w:color="auto"/>
            <w:bottom w:val="none" w:sz="0" w:space="0" w:color="auto"/>
            <w:right w:val="none" w:sz="0" w:space="0" w:color="auto"/>
          </w:divBdr>
          <w:divsChild>
            <w:div w:id="1354846145">
              <w:marLeft w:val="0"/>
              <w:marRight w:val="0"/>
              <w:marTop w:val="0"/>
              <w:marBottom w:val="0"/>
              <w:divBdr>
                <w:top w:val="none" w:sz="0" w:space="0" w:color="auto"/>
                <w:left w:val="none" w:sz="0" w:space="0" w:color="auto"/>
                <w:bottom w:val="none" w:sz="0" w:space="0" w:color="auto"/>
                <w:right w:val="none" w:sz="0" w:space="0" w:color="auto"/>
              </w:divBdr>
            </w:div>
          </w:divsChild>
        </w:div>
        <w:div w:id="1732271678">
          <w:marLeft w:val="0"/>
          <w:marRight w:val="0"/>
          <w:marTop w:val="0"/>
          <w:marBottom w:val="0"/>
          <w:divBdr>
            <w:top w:val="none" w:sz="0" w:space="0" w:color="auto"/>
            <w:left w:val="none" w:sz="0" w:space="0" w:color="auto"/>
            <w:bottom w:val="none" w:sz="0" w:space="0" w:color="auto"/>
            <w:right w:val="none" w:sz="0" w:space="0" w:color="auto"/>
          </w:divBdr>
          <w:divsChild>
            <w:div w:id="1972590374">
              <w:marLeft w:val="0"/>
              <w:marRight w:val="0"/>
              <w:marTop w:val="0"/>
              <w:marBottom w:val="0"/>
              <w:divBdr>
                <w:top w:val="none" w:sz="0" w:space="0" w:color="auto"/>
                <w:left w:val="none" w:sz="0" w:space="0" w:color="auto"/>
                <w:bottom w:val="none" w:sz="0" w:space="0" w:color="auto"/>
                <w:right w:val="none" w:sz="0" w:space="0" w:color="auto"/>
              </w:divBdr>
            </w:div>
          </w:divsChild>
        </w:div>
        <w:div w:id="610360698">
          <w:marLeft w:val="0"/>
          <w:marRight w:val="0"/>
          <w:marTop w:val="0"/>
          <w:marBottom w:val="0"/>
          <w:divBdr>
            <w:top w:val="none" w:sz="0" w:space="0" w:color="auto"/>
            <w:left w:val="none" w:sz="0" w:space="0" w:color="auto"/>
            <w:bottom w:val="none" w:sz="0" w:space="0" w:color="auto"/>
            <w:right w:val="none" w:sz="0" w:space="0" w:color="auto"/>
          </w:divBdr>
          <w:divsChild>
            <w:div w:id="336032437">
              <w:marLeft w:val="0"/>
              <w:marRight w:val="0"/>
              <w:marTop w:val="0"/>
              <w:marBottom w:val="0"/>
              <w:divBdr>
                <w:top w:val="none" w:sz="0" w:space="0" w:color="auto"/>
                <w:left w:val="none" w:sz="0" w:space="0" w:color="auto"/>
                <w:bottom w:val="none" w:sz="0" w:space="0" w:color="auto"/>
                <w:right w:val="none" w:sz="0" w:space="0" w:color="auto"/>
              </w:divBdr>
            </w:div>
          </w:divsChild>
        </w:div>
        <w:div w:id="1844200984">
          <w:marLeft w:val="0"/>
          <w:marRight w:val="0"/>
          <w:marTop w:val="0"/>
          <w:marBottom w:val="0"/>
          <w:divBdr>
            <w:top w:val="none" w:sz="0" w:space="0" w:color="auto"/>
            <w:left w:val="none" w:sz="0" w:space="0" w:color="auto"/>
            <w:bottom w:val="none" w:sz="0" w:space="0" w:color="auto"/>
            <w:right w:val="none" w:sz="0" w:space="0" w:color="auto"/>
          </w:divBdr>
          <w:divsChild>
            <w:div w:id="1113478970">
              <w:marLeft w:val="0"/>
              <w:marRight w:val="0"/>
              <w:marTop w:val="0"/>
              <w:marBottom w:val="0"/>
              <w:divBdr>
                <w:top w:val="none" w:sz="0" w:space="0" w:color="auto"/>
                <w:left w:val="none" w:sz="0" w:space="0" w:color="auto"/>
                <w:bottom w:val="none" w:sz="0" w:space="0" w:color="auto"/>
                <w:right w:val="none" w:sz="0" w:space="0" w:color="auto"/>
              </w:divBdr>
            </w:div>
          </w:divsChild>
        </w:div>
        <w:div w:id="665059993">
          <w:marLeft w:val="0"/>
          <w:marRight w:val="0"/>
          <w:marTop w:val="0"/>
          <w:marBottom w:val="0"/>
          <w:divBdr>
            <w:top w:val="none" w:sz="0" w:space="0" w:color="auto"/>
            <w:left w:val="none" w:sz="0" w:space="0" w:color="auto"/>
            <w:bottom w:val="none" w:sz="0" w:space="0" w:color="auto"/>
            <w:right w:val="none" w:sz="0" w:space="0" w:color="auto"/>
          </w:divBdr>
          <w:divsChild>
            <w:div w:id="358436130">
              <w:marLeft w:val="0"/>
              <w:marRight w:val="0"/>
              <w:marTop w:val="0"/>
              <w:marBottom w:val="0"/>
              <w:divBdr>
                <w:top w:val="none" w:sz="0" w:space="0" w:color="auto"/>
                <w:left w:val="none" w:sz="0" w:space="0" w:color="auto"/>
                <w:bottom w:val="none" w:sz="0" w:space="0" w:color="auto"/>
                <w:right w:val="none" w:sz="0" w:space="0" w:color="auto"/>
              </w:divBdr>
            </w:div>
          </w:divsChild>
        </w:div>
        <w:div w:id="1397171289">
          <w:marLeft w:val="0"/>
          <w:marRight w:val="0"/>
          <w:marTop w:val="0"/>
          <w:marBottom w:val="0"/>
          <w:divBdr>
            <w:top w:val="none" w:sz="0" w:space="0" w:color="auto"/>
            <w:left w:val="none" w:sz="0" w:space="0" w:color="auto"/>
            <w:bottom w:val="none" w:sz="0" w:space="0" w:color="auto"/>
            <w:right w:val="none" w:sz="0" w:space="0" w:color="auto"/>
          </w:divBdr>
          <w:divsChild>
            <w:div w:id="1467505525">
              <w:marLeft w:val="0"/>
              <w:marRight w:val="0"/>
              <w:marTop w:val="0"/>
              <w:marBottom w:val="0"/>
              <w:divBdr>
                <w:top w:val="none" w:sz="0" w:space="0" w:color="auto"/>
                <w:left w:val="none" w:sz="0" w:space="0" w:color="auto"/>
                <w:bottom w:val="none" w:sz="0" w:space="0" w:color="auto"/>
                <w:right w:val="none" w:sz="0" w:space="0" w:color="auto"/>
              </w:divBdr>
            </w:div>
            <w:div w:id="961424318">
              <w:marLeft w:val="0"/>
              <w:marRight w:val="0"/>
              <w:marTop w:val="0"/>
              <w:marBottom w:val="0"/>
              <w:divBdr>
                <w:top w:val="none" w:sz="0" w:space="0" w:color="auto"/>
                <w:left w:val="none" w:sz="0" w:space="0" w:color="auto"/>
                <w:bottom w:val="none" w:sz="0" w:space="0" w:color="auto"/>
                <w:right w:val="none" w:sz="0" w:space="0" w:color="auto"/>
              </w:divBdr>
            </w:div>
            <w:div w:id="948437338">
              <w:marLeft w:val="0"/>
              <w:marRight w:val="0"/>
              <w:marTop w:val="0"/>
              <w:marBottom w:val="0"/>
              <w:divBdr>
                <w:top w:val="none" w:sz="0" w:space="0" w:color="auto"/>
                <w:left w:val="none" w:sz="0" w:space="0" w:color="auto"/>
                <w:bottom w:val="none" w:sz="0" w:space="0" w:color="auto"/>
                <w:right w:val="none" w:sz="0" w:space="0" w:color="auto"/>
              </w:divBdr>
            </w:div>
          </w:divsChild>
        </w:div>
        <w:div w:id="104738608">
          <w:marLeft w:val="0"/>
          <w:marRight w:val="0"/>
          <w:marTop w:val="0"/>
          <w:marBottom w:val="0"/>
          <w:divBdr>
            <w:top w:val="none" w:sz="0" w:space="0" w:color="auto"/>
            <w:left w:val="none" w:sz="0" w:space="0" w:color="auto"/>
            <w:bottom w:val="none" w:sz="0" w:space="0" w:color="auto"/>
            <w:right w:val="none" w:sz="0" w:space="0" w:color="auto"/>
          </w:divBdr>
          <w:divsChild>
            <w:div w:id="845484624">
              <w:marLeft w:val="0"/>
              <w:marRight w:val="0"/>
              <w:marTop w:val="0"/>
              <w:marBottom w:val="0"/>
              <w:divBdr>
                <w:top w:val="none" w:sz="0" w:space="0" w:color="auto"/>
                <w:left w:val="none" w:sz="0" w:space="0" w:color="auto"/>
                <w:bottom w:val="none" w:sz="0" w:space="0" w:color="auto"/>
                <w:right w:val="none" w:sz="0" w:space="0" w:color="auto"/>
              </w:divBdr>
            </w:div>
          </w:divsChild>
        </w:div>
        <w:div w:id="1038820383">
          <w:marLeft w:val="0"/>
          <w:marRight w:val="0"/>
          <w:marTop w:val="0"/>
          <w:marBottom w:val="0"/>
          <w:divBdr>
            <w:top w:val="none" w:sz="0" w:space="0" w:color="auto"/>
            <w:left w:val="none" w:sz="0" w:space="0" w:color="auto"/>
            <w:bottom w:val="none" w:sz="0" w:space="0" w:color="auto"/>
            <w:right w:val="none" w:sz="0" w:space="0" w:color="auto"/>
          </w:divBdr>
          <w:divsChild>
            <w:div w:id="1423145077">
              <w:marLeft w:val="0"/>
              <w:marRight w:val="0"/>
              <w:marTop w:val="0"/>
              <w:marBottom w:val="0"/>
              <w:divBdr>
                <w:top w:val="none" w:sz="0" w:space="0" w:color="auto"/>
                <w:left w:val="none" w:sz="0" w:space="0" w:color="auto"/>
                <w:bottom w:val="none" w:sz="0" w:space="0" w:color="auto"/>
                <w:right w:val="none" w:sz="0" w:space="0" w:color="auto"/>
              </w:divBdr>
            </w:div>
          </w:divsChild>
        </w:div>
        <w:div w:id="37433310">
          <w:marLeft w:val="0"/>
          <w:marRight w:val="0"/>
          <w:marTop w:val="0"/>
          <w:marBottom w:val="0"/>
          <w:divBdr>
            <w:top w:val="none" w:sz="0" w:space="0" w:color="auto"/>
            <w:left w:val="none" w:sz="0" w:space="0" w:color="auto"/>
            <w:bottom w:val="none" w:sz="0" w:space="0" w:color="auto"/>
            <w:right w:val="none" w:sz="0" w:space="0" w:color="auto"/>
          </w:divBdr>
          <w:divsChild>
            <w:div w:id="1047418039">
              <w:marLeft w:val="0"/>
              <w:marRight w:val="0"/>
              <w:marTop w:val="0"/>
              <w:marBottom w:val="0"/>
              <w:divBdr>
                <w:top w:val="none" w:sz="0" w:space="0" w:color="auto"/>
                <w:left w:val="none" w:sz="0" w:space="0" w:color="auto"/>
                <w:bottom w:val="none" w:sz="0" w:space="0" w:color="auto"/>
                <w:right w:val="none" w:sz="0" w:space="0" w:color="auto"/>
              </w:divBdr>
            </w:div>
          </w:divsChild>
        </w:div>
        <w:div w:id="435028742">
          <w:marLeft w:val="0"/>
          <w:marRight w:val="0"/>
          <w:marTop w:val="0"/>
          <w:marBottom w:val="0"/>
          <w:divBdr>
            <w:top w:val="none" w:sz="0" w:space="0" w:color="auto"/>
            <w:left w:val="none" w:sz="0" w:space="0" w:color="auto"/>
            <w:bottom w:val="none" w:sz="0" w:space="0" w:color="auto"/>
            <w:right w:val="none" w:sz="0" w:space="0" w:color="auto"/>
          </w:divBdr>
          <w:divsChild>
            <w:div w:id="1557817172">
              <w:marLeft w:val="0"/>
              <w:marRight w:val="0"/>
              <w:marTop w:val="0"/>
              <w:marBottom w:val="0"/>
              <w:divBdr>
                <w:top w:val="none" w:sz="0" w:space="0" w:color="auto"/>
                <w:left w:val="none" w:sz="0" w:space="0" w:color="auto"/>
                <w:bottom w:val="none" w:sz="0" w:space="0" w:color="auto"/>
                <w:right w:val="none" w:sz="0" w:space="0" w:color="auto"/>
              </w:divBdr>
            </w:div>
          </w:divsChild>
        </w:div>
        <w:div w:id="1985115545">
          <w:marLeft w:val="0"/>
          <w:marRight w:val="0"/>
          <w:marTop w:val="0"/>
          <w:marBottom w:val="0"/>
          <w:divBdr>
            <w:top w:val="none" w:sz="0" w:space="0" w:color="auto"/>
            <w:left w:val="none" w:sz="0" w:space="0" w:color="auto"/>
            <w:bottom w:val="none" w:sz="0" w:space="0" w:color="auto"/>
            <w:right w:val="none" w:sz="0" w:space="0" w:color="auto"/>
          </w:divBdr>
          <w:divsChild>
            <w:div w:id="301690300">
              <w:marLeft w:val="0"/>
              <w:marRight w:val="0"/>
              <w:marTop w:val="0"/>
              <w:marBottom w:val="0"/>
              <w:divBdr>
                <w:top w:val="none" w:sz="0" w:space="0" w:color="auto"/>
                <w:left w:val="none" w:sz="0" w:space="0" w:color="auto"/>
                <w:bottom w:val="none" w:sz="0" w:space="0" w:color="auto"/>
                <w:right w:val="none" w:sz="0" w:space="0" w:color="auto"/>
              </w:divBdr>
            </w:div>
          </w:divsChild>
        </w:div>
        <w:div w:id="132797869">
          <w:marLeft w:val="0"/>
          <w:marRight w:val="0"/>
          <w:marTop w:val="0"/>
          <w:marBottom w:val="0"/>
          <w:divBdr>
            <w:top w:val="none" w:sz="0" w:space="0" w:color="auto"/>
            <w:left w:val="none" w:sz="0" w:space="0" w:color="auto"/>
            <w:bottom w:val="none" w:sz="0" w:space="0" w:color="auto"/>
            <w:right w:val="none" w:sz="0" w:space="0" w:color="auto"/>
          </w:divBdr>
          <w:divsChild>
            <w:div w:id="970017244">
              <w:marLeft w:val="0"/>
              <w:marRight w:val="0"/>
              <w:marTop w:val="0"/>
              <w:marBottom w:val="0"/>
              <w:divBdr>
                <w:top w:val="none" w:sz="0" w:space="0" w:color="auto"/>
                <w:left w:val="none" w:sz="0" w:space="0" w:color="auto"/>
                <w:bottom w:val="none" w:sz="0" w:space="0" w:color="auto"/>
                <w:right w:val="none" w:sz="0" w:space="0" w:color="auto"/>
              </w:divBdr>
            </w:div>
          </w:divsChild>
        </w:div>
        <w:div w:id="878585820">
          <w:marLeft w:val="0"/>
          <w:marRight w:val="0"/>
          <w:marTop w:val="0"/>
          <w:marBottom w:val="0"/>
          <w:divBdr>
            <w:top w:val="none" w:sz="0" w:space="0" w:color="auto"/>
            <w:left w:val="none" w:sz="0" w:space="0" w:color="auto"/>
            <w:bottom w:val="none" w:sz="0" w:space="0" w:color="auto"/>
            <w:right w:val="none" w:sz="0" w:space="0" w:color="auto"/>
          </w:divBdr>
          <w:divsChild>
            <w:div w:id="1632515968">
              <w:marLeft w:val="0"/>
              <w:marRight w:val="0"/>
              <w:marTop w:val="0"/>
              <w:marBottom w:val="0"/>
              <w:divBdr>
                <w:top w:val="none" w:sz="0" w:space="0" w:color="auto"/>
                <w:left w:val="none" w:sz="0" w:space="0" w:color="auto"/>
                <w:bottom w:val="none" w:sz="0" w:space="0" w:color="auto"/>
                <w:right w:val="none" w:sz="0" w:space="0" w:color="auto"/>
              </w:divBdr>
            </w:div>
          </w:divsChild>
        </w:div>
        <w:div w:id="1290238531">
          <w:marLeft w:val="0"/>
          <w:marRight w:val="0"/>
          <w:marTop w:val="0"/>
          <w:marBottom w:val="0"/>
          <w:divBdr>
            <w:top w:val="none" w:sz="0" w:space="0" w:color="auto"/>
            <w:left w:val="none" w:sz="0" w:space="0" w:color="auto"/>
            <w:bottom w:val="none" w:sz="0" w:space="0" w:color="auto"/>
            <w:right w:val="none" w:sz="0" w:space="0" w:color="auto"/>
          </w:divBdr>
          <w:divsChild>
            <w:div w:id="1086027129">
              <w:marLeft w:val="0"/>
              <w:marRight w:val="0"/>
              <w:marTop w:val="0"/>
              <w:marBottom w:val="0"/>
              <w:divBdr>
                <w:top w:val="none" w:sz="0" w:space="0" w:color="auto"/>
                <w:left w:val="none" w:sz="0" w:space="0" w:color="auto"/>
                <w:bottom w:val="none" w:sz="0" w:space="0" w:color="auto"/>
                <w:right w:val="none" w:sz="0" w:space="0" w:color="auto"/>
              </w:divBdr>
            </w:div>
          </w:divsChild>
        </w:div>
        <w:div w:id="480194660">
          <w:marLeft w:val="0"/>
          <w:marRight w:val="0"/>
          <w:marTop w:val="0"/>
          <w:marBottom w:val="0"/>
          <w:divBdr>
            <w:top w:val="none" w:sz="0" w:space="0" w:color="auto"/>
            <w:left w:val="none" w:sz="0" w:space="0" w:color="auto"/>
            <w:bottom w:val="none" w:sz="0" w:space="0" w:color="auto"/>
            <w:right w:val="none" w:sz="0" w:space="0" w:color="auto"/>
          </w:divBdr>
          <w:divsChild>
            <w:div w:id="315767829">
              <w:marLeft w:val="0"/>
              <w:marRight w:val="0"/>
              <w:marTop w:val="0"/>
              <w:marBottom w:val="0"/>
              <w:divBdr>
                <w:top w:val="none" w:sz="0" w:space="0" w:color="auto"/>
                <w:left w:val="none" w:sz="0" w:space="0" w:color="auto"/>
                <w:bottom w:val="none" w:sz="0" w:space="0" w:color="auto"/>
                <w:right w:val="none" w:sz="0" w:space="0" w:color="auto"/>
              </w:divBdr>
            </w:div>
          </w:divsChild>
        </w:div>
        <w:div w:id="131558261">
          <w:marLeft w:val="0"/>
          <w:marRight w:val="0"/>
          <w:marTop w:val="0"/>
          <w:marBottom w:val="0"/>
          <w:divBdr>
            <w:top w:val="none" w:sz="0" w:space="0" w:color="auto"/>
            <w:left w:val="none" w:sz="0" w:space="0" w:color="auto"/>
            <w:bottom w:val="none" w:sz="0" w:space="0" w:color="auto"/>
            <w:right w:val="none" w:sz="0" w:space="0" w:color="auto"/>
          </w:divBdr>
          <w:divsChild>
            <w:div w:id="2097556146">
              <w:marLeft w:val="0"/>
              <w:marRight w:val="0"/>
              <w:marTop w:val="0"/>
              <w:marBottom w:val="0"/>
              <w:divBdr>
                <w:top w:val="none" w:sz="0" w:space="0" w:color="auto"/>
                <w:left w:val="none" w:sz="0" w:space="0" w:color="auto"/>
                <w:bottom w:val="none" w:sz="0" w:space="0" w:color="auto"/>
                <w:right w:val="none" w:sz="0" w:space="0" w:color="auto"/>
              </w:divBdr>
            </w:div>
          </w:divsChild>
        </w:div>
        <w:div w:id="697586353">
          <w:marLeft w:val="0"/>
          <w:marRight w:val="0"/>
          <w:marTop w:val="0"/>
          <w:marBottom w:val="0"/>
          <w:divBdr>
            <w:top w:val="none" w:sz="0" w:space="0" w:color="auto"/>
            <w:left w:val="none" w:sz="0" w:space="0" w:color="auto"/>
            <w:bottom w:val="none" w:sz="0" w:space="0" w:color="auto"/>
            <w:right w:val="none" w:sz="0" w:space="0" w:color="auto"/>
          </w:divBdr>
          <w:divsChild>
            <w:div w:id="520440738">
              <w:marLeft w:val="0"/>
              <w:marRight w:val="0"/>
              <w:marTop w:val="0"/>
              <w:marBottom w:val="0"/>
              <w:divBdr>
                <w:top w:val="none" w:sz="0" w:space="0" w:color="auto"/>
                <w:left w:val="none" w:sz="0" w:space="0" w:color="auto"/>
                <w:bottom w:val="none" w:sz="0" w:space="0" w:color="auto"/>
                <w:right w:val="none" w:sz="0" w:space="0" w:color="auto"/>
              </w:divBdr>
            </w:div>
          </w:divsChild>
        </w:div>
        <w:div w:id="1134253888">
          <w:marLeft w:val="0"/>
          <w:marRight w:val="0"/>
          <w:marTop w:val="0"/>
          <w:marBottom w:val="0"/>
          <w:divBdr>
            <w:top w:val="none" w:sz="0" w:space="0" w:color="auto"/>
            <w:left w:val="none" w:sz="0" w:space="0" w:color="auto"/>
            <w:bottom w:val="none" w:sz="0" w:space="0" w:color="auto"/>
            <w:right w:val="none" w:sz="0" w:space="0" w:color="auto"/>
          </w:divBdr>
          <w:divsChild>
            <w:div w:id="49114051">
              <w:marLeft w:val="0"/>
              <w:marRight w:val="0"/>
              <w:marTop w:val="0"/>
              <w:marBottom w:val="0"/>
              <w:divBdr>
                <w:top w:val="none" w:sz="0" w:space="0" w:color="auto"/>
                <w:left w:val="none" w:sz="0" w:space="0" w:color="auto"/>
                <w:bottom w:val="none" w:sz="0" w:space="0" w:color="auto"/>
                <w:right w:val="none" w:sz="0" w:space="0" w:color="auto"/>
              </w:divBdr>
            </w:div>
          </w:divsChild>
        </w:div>
        <w:div w:id="2053847275">
          <w:marLeft w:val="0"/>
          <w:marRight w:val="0"/>
          <w:marTop w:val="0"/>
          <w:marBottom w:val="0"/>
          <w:divBdr>
            <w:top w:val="none" w:sz="0" w:space="0" w:color="auto"/>
            <w:left w:val="none" w:sz="0" w:space="0" w:color="auto"/>
            <w:bottom w:val="none" w:sz="0" w:space="0" w:color="auto"/>
            <w:right w:val="none" w:sz="0" w:space="0" w:color="auto"/>
          </w:divBdr>
          <w:divsChild>
            <w:div w:id="1289821426">
              <w:marLeft w:val="0"/>
              <w:marRight w:val="0"/>
              <w:marTop w:val="0"/>
              <w:marBottom w:val="0"/>
              <w:divBdr>
                <w:top w:val="none" w:sz="0" w:space="0" w:color="auto"/>
                <w:left w:val="none" w:sz="0" w:space="0" w:color="auto"/>
                <w:bottom w:val="none" w:sz="0" w:space="0" w:color="auto"/>
                <w:right w:val="none" w:sz="0" w:space="0" w:color="auto"/>
              </w:divBdr>
            </w:div>
          </w:divsChild>
        </w:div>
        <w:div w:id="1649162202">
          <w:marLeft w:val="0"/>
          <w:marRight w:val="0"/>
          <w:marTop w:val="0"/>
          <w:marBottom w:val="0"/>
          <w:divBdr>
            <w:top w:val="none" w:sz="0" w:space="0" w:color="auto"/>
            <w:left w:val="none" w:sz="0" w:space="0" w:color="auto"/>
            <w:bottom w:val="none" w:sz="0" w:space="0" w:color="auto"/>
            <w:right w:val="none" w:sz="0" w:space="0" w:color="auto"/>
          </w:divBdr>
          <w:divsChild>
            <w:div w:id="898174149">
              <w:marLeft w:val="0"/>
              <w:marRight w:val="0"/>
              <w:marTop w:val="0"/>
              <w:marBottom w:val="0"/>
              <w:divBdr>
                <w:top w:val="none" w:sz="0" w:space="0" w:color="auto"/>
                <w:left w:val="none" w:sz="0" w:space="0" w:color="auto"/>
                <w:bottom w:val="none" w:sz="0" w:space="0" w:color="auto"/>
                <w:right w:val="none" w:sz="0" w:space="0" w:color="auto"/>
              </w:divBdr>
            </w:div>
          </w:divsChild>
        </w:div>
        <w:div w:id="400494174">
          <w:marLeft w:val="0"/>
          <w:marRight w:val="0"/>
          <w:marTop w:val="0"/>
          <w:marBottom w:val="0"/>
          <w:divBdr>
            <w:top w:val="none" w:sz="0" w:space="0" w:color="auto"/>
            <w:left w:val="none" w:sz="0" w:space="0" w:color="auto"/>
            <w:bottom w:val="none" w:sz="0" w:space="0" w:color="auto"/>
            <w:right w:val="none" w:sz="0" w:space="0" w:color="auto"/>
          </w:divBdr>
          <w:divsChild>
            <w:div w:id="911820108">
              <w:marLeft w:val="0"/>
              <w:marRight w:val="0"/>
              <w:marTop w:val="0"/>
              <w:marBottom w:val="0"/>
              <w:divBdr>
                <w:top w:val="none" w:sz="0" w:space="0" w:color="auto"/>
                <w:left w:val="none" w:sz="0" w:space="0" w:color="auto"/>
                <w:bottom w:val="none" w:sz="0" w:space="0" w:color="auto"/>
                <w:right w:val="none" w:sz="0" w:space="0" w:color="auto"/>
              </w:divBdr>
            </w:div>
          </w:divsChild>
        </w:div>
        <w:div w:id="1056902713">
          <w:marLeft w:val="0"/>
          <w:marRight w:val="0"/>
          <w:marTop w:val="0"/>
          <w:marBottom w:val="0"/>
          <w:divBdr>
            <w:top w:val="none" w:sz="0" w:space="0" w:color="auto"/>
            <w:left w:val="none" w:sz="0" w:space="0" w:color="auto"/>
            <w:bottom w:val="none" w:sz="0" w:space="0" w:color="auto"/>
            <w:right w:val="none" w:sz="0" w:space="0" w:color="auto"/>
          </w:divBdr>
          <w:divsChild>
            <w:div w:id="1774477791">
              <w:marLeft w:val="0"/>
              <w:marRight w:val="0"/>
              <w:marTop w:val="0"/>
              <w:marBottom w:val="0"/>
              <w:divBdr>
                <w:top w:val="none" w:sz="0" w:space="0" w:color="auto"/>
                <w:left w:val="none" w:sz="0" w:space="0" w:color="auto"/>
                <w:bottom w:val="none" w:sz="0" w:space="0" w:color="auto"/>
                <w:right w:val="none" w:sz="0" w:space="0" w:color="auto"/>
              </w:divBdr>
            </w:div>
          </w:divsChild>
        </w:div>
        <w:div w:id="1389722494">
          <w:marLeft w:val="0"/>
          <w:marRight w:val="0"/>
          <w:marTop w:val="0"/>
          <w:marBottom w:val="0"/>
          <w:divBdr>
            <w:top w:val="none" w:sz="0" w:space="0" w:color="auto"/>
            <w:left w:val="none" w:sz="0" w:space="0" w:color="auto"/>
            <w:bottom w:val="none" w:sz="0" w:space="0" w:color="auto"/>
            <w:right w:val="none" w:sz="0" w:space="0" w:color="auto"/>
          </w:divBdr>
          <w:divsChild>
            <w:div w:id="549149734">
              <w:marLeft w:val="0"/>
              <w:marRight w:val="0"/>
              <w:marTop w:val="0"/>
              <w:marBottom w:val="0"/>
              <w:divBdr>
                <w:top w:val="none" w:sz="0" w:space="0" w:color="auto"/>
                <w:left w:val="none" w:sz="0" w:space="0" w:color="auto"/>
                <w:bottom w:val="none" w:sz="0" w:space="0" w:color="auto"/>
                <w:right w:val="none" w:sz="0" w:space="0" w:color="auto"/>
              </w:divBdr>
            </w:div>
          </w:divsChild>
        </w:div>
        <w:div w:id="1967422058">
          <w:marLeft w:val="0"/>
          <w:marRight w:val="0"/>
          <w:marTop w:val="0"/>
          <w:marBottom w:val="0"/>
          <w:divBdr>
            <w:top w:val="none" w:sz="0" w:space="0" w:color="auto"/>
            <w:left w:val="none" w:sz="0" w:space="0" w:color="auto"/>
            <w:bottom w:val="none" w:sz="0" w:space="0" w:color="auto"/>
            <w:right w:val="none" w:sz="0" w:space="0" w:color="auto"/>
          </w:divBdr>
          <w:divsChild>
            <w:div w:id="1173837980">
              <w:marLeft w:val="0"/>
              <w:marRight w:val="0"/>
              <w:marTop w:val="0"/>
              <w:marBottom w:val="0"/>
              <w:divBdr>
                <w:top w:val="none" w:sz="0" w:space="0" w:color="auto"/>
                <w:left w:val="none" w:sz="0" w:space="0" w:color="auto"/>
                <w:bottom w:val="none" w:sz="0" w:space="0" w:color="auto"/>
                <w:right w:val="none" w:sz="0" w:space="0" w:color="auto"/>
              </w:divBdr>
            </w:div>
          </w:divsChild>
        </w:div>
        <w:div w:id="330840061">
          <w:marLeft w:val="0"/>
          <w:marRight w:val="0"/>
          <w:marTop w:val="0"/>
          <w:marBottom w:val="0"/>
          <w:divBdr>
            <w:top w:val="none" w:sz="0" w:space="0" w:color="auto"/>
            <w:left w:val="none" w:sz="0" w:space="0" w:color="auto"/>
            <w:bottom w:val="none" w:sz="0" w:space="0" w:color="auto"/>
            <w:right w:val="none" w:sz="0" w:space="0" w:color="auto"/>
          </w:divBdr>
          <w:divsChild>
            <w:div w:id="1441149853">
              <w:marLeft w:val="0"/>
              <w:marRight w:val="0"/>
              <w:marTop w:val="0"/>
              <w:marBottom w:val="0"/>
              <w:divBdr>
                <w:top w:val="none" w:sz="0" w:space="0" w:color="auto"/>
                <w:left w:val="none" w:sz="0" w:space="0" w:color="auto"/>
                <w:bottom w:val="none" w:sz="0" w:space="0" w:color="auto"/>
                <w:right w:val="none" w:sz="0" w:space="0" w:color="auto"/>
              </w:divBdr>
            </w:div>
          </w:divsChild>
        </w:div>
        <w:div w:id="722290118">
          <w:marLeft w:val="0"/>
          <w:marRight w:val="0"/>
          <w:marTop w:val="0"/>
          <w:marBottom w:val="0"/>
          <w:divBdr>
            <w:top w:val="none" w:sz="0" w:space="0" w:color="auto"/>
            <w:left w:val="none" w:sz="0" w:space="0" w:color="auto"/>
            <w:bottom w:val="none" w:sz="0" w:space="0" w:color="auto"/>
            <w:right w:val="none" w:sz="0" w:space="0" w:color="auto"/>
          </w:divBdr>
          <w:divsChild>
            <w:div w:id="226695321">
              <w:marLeft w:val="0"/>
              <w:marRight w:val="0"/>
              <w:marTop w:val="0"/>
              <w:marBottom w:val="0"/>
              <w:divBdr>
                <w:top w:val="none" w:sz="0" w:space="0" w:color="auto"/>
                <w:left w:val="none" w:sz="0" w:space="0" w:color="auto"/>
                <w:bottom w:val="none" w:sz="0" w:space="0" w:color="auto"/>
                <w:right w:val="none" w:sz="0" w:space="0" w:color="auto"/>
              </w:divBdr>
            </w:div>
          </w:divsChild>
        </w:div>
        <w:div w:id="207381463">
          <w:marLeft w:val="0"/>
          <w:marRight w:val="0"/>
          <w:marTop w:val="0"/>
          <w:marBottom w:val="0"/>
          <w:divBdr>
            <w:top w:val="none" w:sz="0" w:space="0" w:color="auto"/>
            <w:left w:val="none" w:sz="0" w:space="0" w:color="auto"/>
            <w:bottom w:val="none" w:sz="0" w:space="0" w:color="auto"/>
            <w:right w:val="none" w:sz="0" w:space="0" w:color="auto"/>
          </w:divBdr>
          <w:divsChild>
            <w:div w:id="162866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1146">
      <w:bodyDiv w:val="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041900051">
      <w:bodyDiv w:val="1"/>
      <w:marLeft w:val="0"/>
      <w:marRight w:val="0"/>
      <w:marTop w:val="0"/>
      <w:marBottom w:val="0"/>
      <w:divBdr>
        <w:top w:val="none" w:sz="0" w:space="0" w:color="auto"/>
        <w:left w:val="none" w:sz="0" w:space="0" w:color="auto"/>
        <w:bottom w:val="none" w:sz="0" w:space="0" w:color="auto"/>
        <w:right w:val="none" w:sz="0" w:space="0" w:color="auto"/>
      </w:divBdr>
      <w:divsChild>
        <w:div w:id="151454831">
          <w:marLeft w:val="0"/>
          <w:marRight w:val="0"/>
          <w:marTop w:val="0"/>
          <w:marBottom w:val="0"/>
          <w:divBdr>
            <w:top w:val="none" w:sz="0" w:space="0" w:color="auto"/>
            <w:left w:val="none" w:sz="0" w:space="0" w:color="auto"/>
            <w:bottom w:val="none" w:sz="0" w:space="0" w:color="auto"/>
            <w:right w:val="none" w:sz="0" w:space="0" w:color="auto"/>
          </w:divBdr>
          <w:divsChild>
            <w:div w:id="1133669971">
              <w:marLeft w:val="0"/>
              <w:marRight w:val="0"/>
              <w:marTop w:val="0"/>
              <w:marBottom w:val="0"/>
              <w:divBdr>
                <w:top w:val="none" w:sz="0" w:space="0" w:color="auto"/>
                <w:left w:val="none" w:sz="0" w:space="0" w:color="auto"/>
                <w:bottom w:val="none" w:sz="0" w:space="0" w:color="auto"/>
                <w:right w:val="none" w:sz="0" w:space="0" w:color="auto"/>
              </w:divBdr>
            </w:div>
          </w:divsChild>
        </w:div>
        <w:div w:id="1285624553">
          <w:marLeft w:val="0"/>
          <w:marRight w:val="0"/>
          <w:marTop w:val="0"/>
          <w:marBottom w:val="0"/>
          <w:divBdr>
            <w:top w:val="none" w:sz="0" w:space="0" w:color="auto"/>
            <w:left w:val="none" w:sz="0" w:space="0" w:color="auto"/>
            <w:bottom w:val="none" w:sz="0" w:space="0" w:color="auto"/>
            <w:right w:val="none" w:sz="0" w:space="0" w:color="auto"/>
          </w:divBdr>
          <w:divsChild>
            <w:div w:id="826241200">
              <w:marLeft w:val="0"/>
              <w:marRight w:val="0"/>
              <w:marTop w:val="0"/>
              <w:marBottom w:val="0"/>
              <w:divBdr>
                <w:top w:val="none" w:sz="0" w:space="0" w:color="auto"/>
                <w:left w:val="none" w:sz="0" w:space="0" w:color="auto"/>
                <w:bottom w:val="none" w:sz="0" w:space="0" w:color="auto"/>
                <w:right w:val="none" w:sz="0" w:space="0" w:color="auto"/>
              </w:divBdr>
            </w:div>
          </w:divsChild>
        </w:div>
        <w:div w:id="1486972271">
          <w:marLeft w:val="0"/>
          <w:marRight w:val="0"/>
          <w:marTop w:val="0"/>
          <w:marBottom w:val="0"/>
          <w:divBdr>
            <w:top w:val="none" w:sz="0" w:space="0" w:color="auto"/>
            <w:left w:val="none" w:sz="0" w:space="0" w:color="auto"/>
            <w:bottom w:val="none" w:sz="0" w:space="0" w:color="auto"/>
            <w:right w:val="none" w:sz="0" w:space="0" w:color="auto"/>
          </w:divBdr>
          <w:divsChild>
            <w:div w:id="131412134">
              <w:marLeft w:val="0"/>
              <w:marRight w:val="0"/>
              <w:marTop w:val="0"/>
              <w:marBottom w:val="0"/>
              <w:divBdr>
                <w:top w:val="none" w:sz="0" w:space="0" w:color="auto"/>
                <w:left w:val="none" w:sz="0" w:space="0" w:color="auto"/>
                <w:bottom w:val="none" w:sz="0" w:space="0" w:color="auto"/>
                <w:right w:val="none" w:sz="0" w:space="0" w:color="auto"/>
              </w:divBdr>
            </w:div>
          </w:divsChild>
        </w:div>
        <w:div w:id="1279336470">
          <w:marLeft w:val="0"/>
          <w:marRight w:val="0"/>
          <w:marTop w:val="0"/>
          <w:marBottom w:val="0"/>
          <w:divBdr>
            <w:top w:val="none" w:sz="0" w:space="0" w:color="auto"/>
            <w:left w:val="none" w:sz="0" w:space="0" w:color="auto"/>
            <w:bottom w:val="none" w:sz="0" w:space="0" w:color="auto"/>
            <w:right w:val="none" w:sz="0" w:space="0" w:color="auto"/>
          </w:divBdr>
          <w:divsChild>
            <w:div w:id="2118522977">
              <w:marLeft w:val="0"/>
              <w:marRight w:val="0"/>
              <w:marTop w:val="0"/>
              <w:marBottom w:val="0"/>
              <w:divBdr>
                <w:top w:val="none" w:sz="0" w:space="0" w:color="auto"/>
                <w:left w:val="none" w:sz="0" w:space="0" w:color="auto"/>
                <w:bottom w:val="none" w:sz="0" w:space="0" w:color="auto"/>
                <w:right w:val="none" w:sz="0" w:space="0" w:color="auto"/>
              </w:divBdr>
            </w:div>
          </w:divsChild>
        </w:div>
        <w:div w:id="1570531105">
          <w:marLeft w:val="0"/>
          <w:marRight w:val="0"/>
          <w:marTop w:val="0"/>
          <w:marBottom w:val="0"/>
          <w:divBdr>
            <w:top w:val="none" w:sz="0" w:space="0" w:color="auto"/>
            <w:left w:val="none" w:sz="0" w:space="0" w:color="auto"/>
            <w:bottom w:val="none" w:sz="0" w:space="0" w:color="auto"/>
            <w:right w:val="none" w:sz="0" w:space="0" w:color="auto"/>
          </w:divBdr>
          <w:divsChild>
            <w:div w:id="34545648">
              <w:marLeft w:val="0"/>
              <w:marRight w:val="0"/>
              <w:marTop w:val="0"/>
              <w:marBottom w:val="0"/>
              <w:divBdr>
                <w:top w:val="none" w:sz="0" w:space="0" w:color="auto"/>
                <w:left w:val="none" w:sz="0" w:space="0" w:color="auto"/>
                <w:bottom w:val="none" w:sz="0" w:space="0" w:color="auto"/>
                <w:right w:val="none" w:sz="0" w:space="0" w:color="auto"/>
              </w:divBdr>
            </w:div>
          </w:divsChild>
        </w:div>
        <w:div w:id="2099055763">
          <w:marLeft w:val="0"/>
          <w:marRight w:val="0"/>
          <w:marTop w:val="0"/>
          <w:marBottom w:val="0"/>
          <w:divBdr>
            <w:top w:val="none" w:sz="0" w:space="0" w:color="auto"/>
            <w:left w:val="none" w:sz="0" w:space="0" w:color="auto"/>
            <w:bottom w:val="none" w:sz="0" w:space="0" w:color="auto"/>
            <w:right w:val="none" w:sz="0" w:space="0" w:color="auto"/>
          </w:divBdr>
          <w:divsChild>
            <w:div w:id="1915310753">
              <w:marLeft w:val="0"/>
              <w:marRight w:val="0"/>
              <w:marTop w:val="0"/>
              <w:marBottom w:val="0"/>
              <w:divBdr>
                <w:top w:val="none" w:sz="0" w:space="0" w:color="auto"/>
                <w:left w:val="none" w:sz="0" w:space="0" w:color="auto"/>
                <w:bottom w:val="none" w:sz="0" w:space="0" w:color="auto"/>
                <w:right w:val="none" w:sz="0" w:space="0" w:color="auto"/>
              </w:divBdr>
            </w:div>
          </w:divsChild>
        </w:div>
        <w:div w:id="1226255410">
          <w:marLeft w:val="0"/>
          <w:marRight w:val="0"/>
          <w:marTop w:val="0"/>
          <w:marBottom w:val="0"/>
          <w:divBdr>
            <w:top w:val="none" w:sz="0" w:space="0" w:color="auto"/>
            <w:left w:val="none" w:sz="0" w:space="0" w:color="auto"/>
            <w:bottom w:val="none" w:sz="0" w:space="0" w:color="auto"/>
            <w:right w:val="none" w:sz="0" w:space="0" w:color="auto"/>
          </w:divBdr>
          <w:divsChild>
            <w:div w:id="1751926551">
              <w:marLeft w:val="0"/>
              <w:marRight w:val="0"/>
              <w:marTop w:val="0"/>
              <w:marBottom w:val="0"/>
              <w:divBdr>
                <w:top w:val="none" w:sz="0" w:space="0" w:color="auto"/>
                <w:left w:val="none" w:sz="0" w:space="0" w:color="auto"/>
                <w:bottom w:val="none" w:sz="0" w:space="0" w:color="auto"/>
                <w:right w:val="none" w:sz="0" w:space="0" w:color="auto"/>
              </w:divBdr>
            </w:div>
          </w:divsChild>
        </w:div>
        <w:div w:id="887111481">
          <w:marLeft w:val="0"/>
          <w:marRight w:val="0"/>
          <w:marTop w:val="0"/>
          <w:marBottom w:val="0"/>
          <w:divBdr>
            <w:top w:val="none" w:sz="0" w:space="0" w:color="auto"/>
            <w:left w:val="none" w:sz="0" w:space="0" w:color="auto"/>
            <w:bottom w:val="none" w:sz="0" w:space="0" w:color="auto"/>
            <w:right w:val="none" w:sz="0" w:space="0" w:color="auto"/>
          </w:divBdr>
          <w:divsChild>
            <w:div w:id="1434521696">
              <w:marLeft w:val="0"/>
              <w:marRight w:val="0"/>
              <w:marTop w:val="0"/>
              <w:marBottom w:val="0"/>
              <w:divBdr>
                <w:top w:val="none" w:sz="0" w:space="0" w:color="auto"/>
                <w:left w:val="none" w:sz="0" w:space="0" w:color="auto"/>
                <w:bottom w:val="none" w:sz="0" w:space="0" w:color="auto"/>
                <w:right w:val="none" w:sz="0" w:space="0" w:color="auto"/>
              </w:divBdr>
            </w:div>
          </w:divsChild>
        </w:div>
        <w:div w:id="811554963">
          <w:marLeft w:val="0"/>
          <w:marRight w:val="0"/>
          <w:marTop w:val="0"/>
          <w:marBottom w:val="0"/>
          <w:divBdr>
            <w:top w:val="none" w:sz="0" w:space="0" w:color="auto"/>
            <w:left w:val="none" w:sz="0" w:space="0" w:color="auto"/>
            <w:bottom w:val="none" w:sz="0" w:space="0" w:color="auto"/>
            <w:right w:val="none" w:sz="0" w:space="0" w:color="auto"/>
          </w:divBdr>
          <w:divsChild>
            <w:div w:id="1822117791">
              <w:marLeft w:val="0"/>
              <w:marRight w:val="0"/>
              <w:marTop w:val="0"/>
              <w:marBottom w:val="0"/>
              <w:divBdr>
                <w:top w:val="none" w:sz="0" w:space="0" w:color="auto"/>
                <w:left w:val="none" w:sz="0" w:space="0" w:color="auto"/>
                <w:bottom w:val="none" w:sz="0" w:space="0" w:color="auto"/>
                <w:right w:val="none" w:sz="0" w:space="0" w:color="auto"/>
              </w:divBdr>
            </w:div>
          </w:divsChild>
        </w:div>
        <w:div w:id="2075621884">
          <w:marLeft w:val="0"/>
          <w:marRight w:val="0"/>
          <w:marTop w:val="0"/>
          <w:marBottom w:val="0"/>
          <w:divBdr>
            <w:top w:val="none" w:sz="0" w:space="0" w:color="auto"/>
            <w:left w:val="none" w:sz="0" w:space="0" w:color="auto"/>
            <w:bottom w:val="none" w:sz="0" w:space="0" w:color="auto"/>
            <w:right w:val="none" w:sz="0" w:space="0" w:color="auto"/>
          </w:divBdr>
          <w:divsChild>
            <w:div w:id="645167793">
              <w:marLeft w:val="0"/>
              <w:marRight w:val="0"/>
              <w:marTop w:val="0"/>
              <w:marBottom w:val="0"/>
              <w:divBdr>
                <w:top w:val="none" w:sz="0" w:space="0" w:color="auto"/>
                <w:left w:val="none" w:sz="0" w:space="0" w:color="auto"/>
                <w:bottom w:val="none" w:sz="0" w:space="0" w:color="auto"/>
                <w:right w:val="none" w:sz="0" w:space="0" w:color="auto"/>
              </w:divBdr>
            </w:div>
          </w:divsChild>
        </w:div>
        <w:div w:id="47455445">
          <w:marLeft w:val="0"/>
          <w:marRight w:val="0"/>
          <w:marTop w:val="0"/>
          <w:marBottom w:val="0"/>
          <w:divBdr>
            <w:top w:val="none" w:sz="0" w:space="0" w:color="auto"/>
            <w:left w:val="none" w:sz="0" w:space="0" w:color="auto"/>
            <w:bottom w:val="none" w:sz="0" w:space="0" w:color="auto"/>
            <w:right w:val="none" w:sz="0" w:space="0" w:color="auto"/>
          </w:divBdr>
          <w:divsChild>
            <w:div w:id="1384719216">
              <w:marLeft w:val="0"/>
              <w:marRight w:val="0"/>
              <w:marTop w:val="0"/>
              <w:marBottom w:val="0"/>
              <w:divBdr>
                <w:top w:val="none" w:sz="0" w:space="0" w:color="auto"/>
                <w:left w:val="none" w:sz="0" w:space="0" w:color="auto"/>
                <w:bottom w:val="none" w:sz="0" w:space="0" w:color="auto"/>
                <w:right w:val="none" w:sz="0" w:space="0" w:color="auto"/>
              </w:divBdr>
            </w:div>
          </w:divsChild>
        </w:div>
        <w:div w:id="1663924112">
          <w:marLeft w:val="0"/>
          <w:marRight w:val="0"/>
          <w:marTop w:val="0"/>
          <w:marBottom w:val="0"/>
          <w:divBdr>
            <w:top w:val="none" w:sz="0" w:space="0" w:color="auto"/>
            <w:left w:val="none" w:sz="0" w:space="0" w:color="auto"/>
            <w:bottom w:val="none" w:sz="0" w:space="0" w:color="auto"/>
            <w:right w:val="none" w:sz="0" w:space="0" w:color="auto"/>
          </w:divBdr>
          <w:divsChild>
            <w:div w:id="1261569353">
              <w:marLeft w:val="0"/>
              <w:marRight w:val="0"/>
              <w:marTop w:val="0"/>
              <w:marBottom w:val="0"/>
              <w:divBdr>
                <w:top w:val="none" w:sz="0" w:space="0" w:color="auto"/>
                <w:left w:val="none" w:sz="0" w:space="0" w:color="auto"/>
                <w:bottom w:val="none" w:sz="0" w:space="0" w:color="auto"/>
                <w:right w:val="none" w:sz="0" w:space="0" w:color="auto"/>
              </w:divBdr>
            </w:div>
            <w:div w:id="1402289126">
              <w:marLeft w:val="0"/>
              <w:marRight w:val="0"/>
              <w:marTop w:val="0"/>
              <w:marBottom w:val="0"/>
              <w:divBdr>
                <w:top w:val="none" w:sz="0" w:space="0" w:color="auto"/>
                <w:left w:val="none" w:sz="0" w:space="0" w:color="auto"/>
                <w:bottom w:val="none" w:sz="0" w:space="0" w:color="auto"/>
                <w:right w:val="none" w:sz="0" w:space="0" w:color="auto"/>
              </w:divBdr>
            </w:div>
            <w:div w:id="1888684252">
              <w:marLeft w:val="0"/>
              <w:marRight w:val="0"/>
              <w:marTop w:val="0"/>
              <w:marBottom w:val="0"/>
              <w:divBdr>
                <w:top w:val="none" w:sz="0" w:space="0" w:color="auto"/>
                <w:left w:val="none" w:sz="0" w:space="0" w:color="auto"/>
                <w:bottom w:val="none" w:sz="0" w:space="0" w:color="auto"/>
                <w:right w:val="none" w:sz="0" w:space="0" w:color="auto"/>
              </w:divBdr>
            </w:div>
          </w:divsChild>
        </w:div>
        <w:div w:id="750929360">
          <w:marLeft w:val="0"/>
          <w:marRight w:val="0"/>
          <w:marTop w:val="0"/>
          <w:marBottom w:val="0"/>
          <w:divBdr>
            <w:top w:val="none" w:sz="0" w:space="0" w:color="auto"/>
            <w:left w:val="none" w:sz="0" w:space="0" w:color="auto"/>
            <w:bottom w:val="none" w:sz="0" w:space="0" w:color="auto"/>
            <w:right w:val="none" w:sz="0" w:space="0" w:color="auto"/>
          </w:divBdr>
          <w:divsChild>
            <w:div w:id="1270548728">
              <w:marLeft w:val="0"/>
              <w:marRight w:val="0"/>
              <w:marTop w:val="0"/>
              <w:marBottom w:val="0"/>
              <w:divBdr>
                <w:top w:val="none" w:sz="0" w:space="0" w:color="auto"/>
                <w:left w:val="none" w:sz="0" w:space="0" w:color="auto"/>
                <w:bottom w:val="none" w:sz="0" w:space="0" w:color="auto"/>
                <w:right w:val="none" w:sz="0" w:space="0" w:color="auto"/>
              </w:divBdr>
            </w:div>
          </w:divsChild>
        </w:div>
        <w:div w:id="1349719842">
          <w:marLeft w:val="0"/>
          <w:marRight w:val="0"/>
          <w:marTop w:val="0"/>
          <w:marBottom w:val="0"/>
          <w:divBdr>
            <w:top w:val="none" w:sz="0" w:space="0" w:color="auto"/>
            <w:left w:val="none" w:sz="0" w:space="0" w:color="auto"/>
            <w:bottom w:val="none" w:sz="0" w:space="0" w:color="auto"/>
            <w:right w:val="none" w:sz="0" w:space="0" w:color="auto"/>
          </w:divBdr>
          <w:divsChild>
            <w:div w:id="1527021082">
              <w:marLeft w:val="0"/>
              <w:marRight w:val="0"/>
              <w:marTop w:val="0"/>
              <w:marBottom w:val="0"/>
              <w:divBdr>
                <w:top w:val="none" w:sz="0" w:space="0" w:color="auto"/>
                <w:left w:val="none" w:sz="0" w:space="0" w:color="auto"/>
                <w:bottom w:val="none" w:sz="0" w:space="0" w:color="auto"/>
                <w:right w:val="none" w:sz="0" w:space="0" w:color="auto"/>
              </w:divBdr>
            </w:div>
          </w:divsChild>
        </w:div>
        <w:div w:id="460736025">
          <w:marLeft w:val="0"/>
          <w:marRight w:val="0"/>
          <w:marTop w:val="0"/>
          <w:marBottom w:val="0"/>
          <w:divBdr>
            <w:top w:val="none" w:sz="0" w:space="0" w:color="auto"/>
            <w:left w:val="none" w:sz="0" w:space="0" w:color="auto"/>
            <w:bottom w:val="none" w:sz="0" w:space="0" w:color="auto"/>
            <w:right w:val="none" w:sz="0" w:space="0" w:color="auto"/>
          </w:divBdr>
          <w:divsChild>
            <w:div w:id="227808431">
              <w:marLeft w:val="0"/>
              <w:marRight w:val="0"/>
              <w:marTop w:val="0"/>
              <w:marBottom w:val="0"/>
              <w:divBdr>
                <w:top w:val="none" w:sz="0" w:space="0" w:color="auto"/>
                <w:left w:val="none" w:sz="0" w:space="0" w:color="auto"/>
                <w:bottom w:val="none" w:sz="0" w:space="0" w:color="auto"/>
                <w:right w:val="none" w:sz="0" w:space="0" w:color="auto"/>
              </w:divBdr>
            </w:div>
          </w:divsChild>
        </w:div>
        <w:div w:id="1909343389">
          <w:marLeft w:val="0"/>
          <w:marRight w:val="0"/>
          <w:marTop w:val="0"/>
          <w:marBottom w:val="0"/>
          <w:divBdr>
            <w:top w:val="none" w:sz="0" w:space="0" w:color="auto"/>
            <w:left w:val="none" w:sz="0" w:space="0" w:color="auto"/>
            <w:bottom w:val="none" w:sz="0" w:space="0" w:color="auto"/>
            <w:right w:val="none" w:sz="0" w:space="0" w:color="auto"/>
          </w:divBdr>
          <w:divsChild>
            <w:div w:id="1456366011">
              <w:marLeft w:val="0"/>
              <w:marRight w:val="0"/>
              <w:marTop w:val="0"/>
              <w:marBottom w:val="0"/>
              <w:divBdr>
                <w:top w:val="none" w:sz="0" w:space="0" w:color="auto"/>
                <w:left w:val="none" w:sz="0" w:space="0" w:color="auto"/>
                <w:bottom w:val="none" w:sz="0" w:space="0" w:color="auto"/>
                <w:right w:val="none" w:sz="0" w:space="0" w:color="auto"/>
              </w:divBdr>
            </w:div>
          </w:divsChild>
        </w:div>
        <w:div w:id="345255627">
          <w:marLeft w:val="0"/>
          <w:marRight w:val="0"/>
          <w:marTop w:val="0"/>
          <w:marBottom w:val="0"/>
          <w:divBdr>
            <w:top w:val="none" w:sz="0" w:space="0" w:color="auto"/>
            <w:left w:val="none" w:sz="0" w:space="0" w:color="auto"/>
            <w:bottom w:val="none" w:sz="0" w:space="0" w:color="auto"/>
            <w:right w:val="none" w:sz="0" w:space="0" w:color="auto"/>
          </w:divBdr>
          <w:divsChild>
            <w:div w:id="1648316499">
              <w:marLeft w:val="0"/>
              <w:marRight w:val="0"/>
              <w:marTop w:val="0"/>
              <w:marBottom w:val="0"/>
              <w:divBdr>
                <w:top w:val="none" w:sz="0" w:space="0" w:color="auto"/>
                <w:left w:val="none" w:sz="0" w:space="0" w:color="auto"/>
                <w:bottom w:val="none" w:sz="0" w:space="0" w:color="auto"/>
                <w:right w:val="none" w:sz="0" w:space="0" w:color="auto"/>
              </w:divBdr>
            </w:div>
          </w:divsChild>
        </w:div>
        <w:div w:id="1827895352">
          <w:marLeft w:val="0"/>
          <w:marRight w:val="0"/>
          <w:marTop w:val="0"/>
          <w:marBottom w:val="0"/>
          <w:divBdr>
            <w:top w:val="none" w:sz="0" w:space="0" w:color="auto"/>
            <w:left w:val="none" w:sz="0" w:space="0" w:color="auto"/>
            <w:bottom w:val="none" w:sz="0" w:space="0" w:color="auto"/>
            <w:right w:val="none" w:sz="0" w:space="0" w:color="auto"/>
          </w:divBdr>
          <w:divsChild>
            <w:div w:id="857352137">
              <w:marLeft w:val="0"/>
              <w:marRight w:val="0"/>
              <w:marTop w:val="0"/>
              <w:marBottom w:val="0"/>
              <w:divBdr>
                <w:top w:val="none" w:sz="0" w:space="0" w:color="auto"/>
                <w:left w:val="none" w:sz="0" w:space="0" w:color="auto"/>
                <w:bottom w:val="none" w:sz="0" w:space="0" w:color="auto"/>
                <w:right w:val="none" w:sz="0" w:space="0" w:color="auto"/>
              </w:divBdr>
            </w:div>
          </w:divsChild>
        </w:div>
        <w:div w:id="657466574">
          <w:marLeft w:val="0"/>
          <w:marRight w:val="0"/>
          <w:marTop w:val="0"/>
          <w:marBottom w:val="0"/>
          <w:divBdr>
            <w:top w:val="none" w:sz="0" w:space="0" w:color="auto"/>
            <w:left w:val="none" w:sz="0" w:space="0" w:color="auto"/>
            <w:bottom w:val="none" w:sz="0" w:space="0" w:color="auto"/>
            <w:right w:val="none" w:sz="0" w:space="0" w:color="auto"/>
          </w:divBdr>
          <w:divsChild>
            <w:div w:id="833761598">
              <w:marLeft w:val="0"/>
              <w:marRight w:val="0"/>
              <w:marTop w:val="0"/>
              <w:marBottom w:val="0"/>
              <w:divBdr>
                <w:top w:val="none" w:sz="0" w:space="0" w:color="auto"/>
                <w:left w:val="none" w:sz="0" w:space="0" w:color="auto"/>
                <w:bottom w:val="none" w:sz="0" w:space="0" w:color="auto"/>
                <w:right w:val="none" w:sz="0" w:space="0" w:color="auto"/>
              </w:divBdr>
            </w:div>
          </w:divsChild>
        </w:div>
        <w:div w:id="63841245">
          <w:marLeft w:val="0"/>
          <w:marRight w:val="0"/>
          <w:marTop w:val="0"/>
          <w:marBottom w:val="0"/>
          <w:divBdr>
            <w:top w:val="none" w:sz="0" w:space="0" w:color="auto"/>
            <w:left w:val="none" w:sz="0" w:space="0" w:color="auto"/>
            <w:bottom w:val="none" w:sz="0" w:space="0" w:color="auto"/>
            <w:right w:val="none" w:sz="0" w:space="0" w:color="auto"/>
          </w:divBdr>
          <w:divsChild>
            <w:div w:id="2042851102">
              <w:marLeft w:val="0"/>
              <w:marRight w:val="0"/>
              <w:marTop w:val="0"/>
              <w:marBottom w:val="0"/>
              <w:divBdr>
                <w:top w:val="none" w:sz="0" w:space="0" w:color="auto"/>
                <w:left w:val="none" w:sz="0" w:space="0" w:color="auto"/>
                <w:bottom w:val="none" w:sz="0" w:space="0" w:color="auto"/>
                <w:right w:val="none" w:sz="0" w:space="0" w:color="auto"/>
              </w:divBdr>
            </w:div>
          </w:divsChild>
        </w:div>
        <w:div w:id="778721100">
          <w:marLeft w:val="0"/>
          <w:marRight w:val="0"/>
          <w:marTop w:val="0"/>
          <w:marBottom w:val="0"/>
          <w:divBdr>
            <w:top w:val="none" w:sz="0" w:space="0" w:color="auto"/>
            <w:left w:val="none" w:sz="0" w:space="0" w:color="auto"/>
            <w:bottom w:val="none" w:sz="0" w:space="0" w:color="auto"/>
            <w:right w:val="none" w:sz="0" w:space="0" w:color="auto"/>
          </w:divBdr>
          <w:divsChild>
            <w:div w:id="1859389378">
              <w:marLeft w:val="0"/>
              <w:marRight w:val="0"/>
              <w:marTop w:val="0"/>
              <w:marBottom w:val="0"/>
              <w:divBdr>
                <w:top w:val="none" w:sz="0" w:space="0" w:color="auto"/>
                <w:left w:val="none" w:sz="0" w:space="0" w:color="auto"/>
                <w:bottom w:val="none" w:sz="0" w:space="0" w:color="auto"/>
                <w:right w:val="none" w:sz="0" w:space="0" w:color="auto"/>
              </w:divBdr>
            </w:div>
          </w:divsChild>
        </w:div>
        <w:div w:id="865288075">
          <w:marLeft w:val="0"/>
          <w:marRight w:val="0"/>
          <w:marTop w:val="0"/>
          <w:marBottom w:val="0"/>
          <w:divBdr>
            <w:top w:val="none" w:sz="0" w:space="0" w:color="auto"/>
            <w:left w:val="none" w:sz="0" w:space="0" w:color="auto"/>
            <w:bottom w:val="none" w:sz="0" w:space="0" w:color="auto"/>
            <w:right w:val="none" w:sz="0" w:space="0" w:color="auto"/>
          </w:divBdr>
          <w:divsChild>
            <w:div w:id="631209694">
              <w:marLeft w:val="0"/>
              <w:marRight w:val="0"/>
              <w:marTop w:val="0"/>
              <w:marBottom w:val="0"/>
              <w:divBdr>
                <w:top w:val="none" w:sz="0" w:space="0" w:color="auto"/>
                <w:left w:val="none" w:sz="0" w:space="0" w:color="auto"/>
                <w:bottom w:val="none" w:sz="0" w:space="0" w:color="auto"/>
                <w:right w:val="none" w:sz="0" w:space="0" w:color="auto"/>
              </w:divBdr>
            </w:div>
          </w:divsChild>
        </w:div>
        <w:div w:id="1669750146">
          <w:marLeft w:val="0"/>
          <w:marRight w:val="0"/>
          <w:marTop w:val="0"/>
          <w:marBottom w:val="0"/>
          <w:divBdr>
            <w:top w:val="none" w:sz="0" w:space="0" w:color="auto"/>
            <w:left w:val="none" w:sz="0" w:space="0" w:color="auto"/>
            <w:bottom w:val="none" w:sz="0" w:space="0" w:color="auto"/>
            <w:right w:val="none" w:sz="0" w:space="0" w:color="auto"/>
          </w:divBdr>
          <w:divsChild>
            <w:div w:id="1229540123">
              <w:marLeft w:val="0"/>
              <w:marRight w:val="0"/>
              <w:marTop w:val="0"/>
              <w:marBottom w:val="0"/>
              <w:divBdr>
                <w:top w:val="none" w:sz="0" w:space="0" w:color="auto"/>
                <w:left w:val="none" w:sz="0" w:space="0" w:color="auto"/>
                <w:bottom w:val="none" w:sz="0" w:space="0" w:color="auto"/>
                <w:right w:val="none" w:sz="0" w:space="0" w:color="auto"/>
              </w:divBdr>
            </w:div>
          </w:divsChild>
        </w:div>
        <w:div w:id="1852179720">
          <w:marLeft w:val="0"/>
          <w:marRight w:val="0"/>
          <w:marTop w:val="0"/>
          <w:marBottom w:val="0"/>
          <w:divBdr>
            <w:top w:val="none" w:sz="0" w:space="0" w:color="auto"/>
            <w:left w:val="none" w:sz="0" w:space="0" w:color="auto"/>
            <w:bottom w:val="none" w:sz="0" w:space="0" w:color="auto"/>
            <w:right w:val="none" w:sz="0" w:space="0" w:color="auto"/>
          </w:divBdr>
          <w:divsChild>
            <w:div w:id="2028674386">
              <w:marLeft w:val="0"/>
              <w:marRight w:val="0"/>
              <w:marTop w:val="0"/>
              <w:marBottom w:val="0"/>
              <w:divBdr>
                <w:top w:val="none" w:sz="0" w:space="0" w:color="auto"/>
                <w:left w:val="none" w:sz="0" w:space="0" w:color="auto"/>
                <w:bottom w:val="none" w:sz="0" w:space="0" w:color="auto"/>
                <w:right w:val="none" w:sz="0" w:space="0" w:color="auto"/>
              </w:divBdr>
            </w:div>
          </w:divsChild>
        </w:div>
        <w:div w:id="1808889600">
          <w:marLeft w:val="0"/>
          <w:marRight w:val="0"/>
          <w:marTop w:val="0"/>
          <w:marBottom w:val="0"/>
          <w:divBdr>
            <w:top w:val="none" w:sz="0" w:space="0" w:color="auto"/>
            <w:left w:val="none" w:sz="0" w:space="0" w:color="auto"/>
            <w:bottom w:val="none" w:sz="0" w:space="0" w:color="auto"/>
            <w:right w:val="none" w:sz="0" w:space="0" w:color="auto"/>
          </w:divBdr>
          <w:divsChild>
            <w:div w:id="712195796">
              <w:marLeft w:val="0"/>
              <w:marRight w:val="0"/>
              <w:marTop w:val="0"/>
              <w:marBottom w:val="0"/>
              <w:divBdr>
                <w:top w:val="none" w:sz="0" w:space="0" w:color="auto"/>
                <w:left w:val="none" w:sz="0" w:space="0" w:color="auto"/>
                <w:bottom w:val="none" w:sz="0" w:space="0" w:color="auto"/>
                <w:right w:val="none" w:sz="0" w:space="0" w:color="auto"/>
              </w:divBdr>
            </w:div>
          </w:divsChild>
        </w:div>
        <w:div w:id="230042707">
          <w:marLeft w:val="0"/>
          <w:marRight w:val="0"/>
          <w:marTop w:val="0"/>
          <w:marBottom w:val="0"/>
          <w:divBdr>
            <w:top w:val="none" w:sz="0" w:space="0" w:color="auto"/>
            <w:left w:val="none" w:sz="0" w:space="0" w:color="auto"/>
            <w:bottom w:val="none" w:sz="0" w:space="0" w:color="auto"/>
            <w:right w:val="none" w:sz="0" w:space="0" w:color="auto"/>
          </w:divBdr>
          <w:divsChild>
            <w:div w:id="2014523689">
              <w:marLeft w:val="0"/>
              <w:marRight w:val="0"/>
              <w:marTop w:val="0"/>
              <w:marBottom w:val="0"/>
              <w:divBdr>
                <w:top w:val="none" w:sz="0" w:space="0" w:color="auto"/>
                <w:left w:val="none" w:sz="0" w:space="0" w:color="auto"/>
                <w:bottom w:val="none" w:sz="0" w:space="0" w:color="auto"/>
                <w:right w:val="none" w:sz="0" w:space="0" w:color="auto"/>
              </w:divBdr>
            </w:div>
          </w:divsChild>
        </w:div>
        <w:div w:id="1559394442">
          <w:marLeft w:val="0"/>
          <w:marRight w:val="0"/>
          <w:marTop w:val="0"/>
          <w:marBottom w:val="0"/>
          <w:divBdr>
            <w:top w:val="none" w:sz="0" w:space="0" w:color="auto"/>
            <w:left w:val="none" w:sz="0" w:space="0" w:color="auto"/>
            <w:bottom w:val="none" w:sz="0" w:space="0" w:color="auto"/>
            <w:right w:val="none" w:sz="0" w:space="0" w:color="auto"/>
          </w:divBdr>
          <w:divsChild>
            <w:div w:id="121460251">
              <w:marLeft w:val="0"/>
              <w:marRight w:val="0"/>
              <w:marTop w:val="0"/>
              <w:marBottom w:val="0"/>
              <w:divBdr>
                <w:top w:val="none" w:sz="0" w:space="0" w:color="auto"/>
                <w:left w:val="none" w:sz="0" w:space="0" w:color="auto"/>
                <w:bottom w:val="none" w:sz="0" w:space="0" w:color="auto"/>
                <w:right w:val="none" w:sz="0" w:space="0" w:color="auto"/>
              </w:divBdr>
            </w:div>
          </w:divsChild>
        </w:div>
        <w:div w:id="120659740">
          <w:marLeft w:val="0"/>
          <w:marRight w:val="0"/>
          <w:marTop w:val="0"/>
          <w:marBottom w:val="0"/>
          <w:divBdr>
            <w:top w:val="none" w:sz="0" w:space="0" w:color="auto"/>
            <w:left w:val="none" w:sz="0" w:space="0" w:color="auto"/>
            <w:bottom w:val="none" w:sz="0" w:space="0" w:color="auto"/>
            <w:right w:val="none" w:sz="0" w:space="0" w:color="auto"/>
          </w:divBdr>
          <w:divsChild>
            <w:div w:id="1906450731">
              <w:marLeft w:val="0"/>
              <w:marRight w:val="0"/>
              <w:marTop w:val="0"/>
              <w:marBottom w:val="0"/>
              <w:divBdr>
                <w:top w:val="none" w:sz="0" w:space="0" w:color="auto"/>
                <w:left w:val="none" w:sz="0" w:space="0" w:color="auto"/>
                <w:bottom w:val="none" w:sz="0" w:space="0" w:color="auto"/>
                <w:right w:val="none" w:sz="0" w:space="0" w:color="auto"/>
              </w:divBdr>
            </w:div>
          </w:divsChild>
        </w:div>
        <w:div w:id="614143407">
          <w:marLeft w:val="0"/>
          <w:marRight w:val="0"/>
          <w:marTop w:val="0"/>
          <w:marBottom w:val="0"/>
          <w:divBdr>
            <w:top w:val="none" w:sz="0" w:space="0" w:color="auto"/>
            <w:left w:val="none" w:sz="0" w:space="0" w:color="auto"/>
            <w:bottom w:val="none" w:sz="0" w:space="0" w:color="auto"/>
            <w:right w:val="none" w:sz="0" w:space="0" w:color="auto"/>
          </w:divBdr>
          <w:divsChild>
            <w:div w:id="19077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69535">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74031093">
      <w:bodyDiv w:val="1"/>
      <w:marLeft w:val="0"/>
      <w:marRight w:val="0"/>
      <w:marTop w:val="0"/>
      <w:marBottom w:val="0"/>
      <w:divBdr>
        <w:top w:val="none" w:sz="0" w:space="0" w:color="auto"/>
        <w:left w:val="none" w:sz="0" w:space="0" w:color="auto"/>
        <w:bottom w:val="none" w:sz="0" w:space="0" w:color="auto"/>
        <w:right w:val="none" w:sz="0" w:space="0" w:color="auto"/>
      </w:divBdr>
      <w:divsChild>
        <w:div w:id="315500946">
          <w:marLeft w:val="0"/>
          <w:marRight w:val="0"/>
          <w:marTop w:val="0"/>
          <w:marBottom w:val="0"/>
          <w:divBdr>
            <w:top w:val="none" w:sz="0" w:space="0" w:color="auto"/>
            <w:left w:val="none" w:sz="0" w:space="0" w:color="auto"/>
            <w:bottom w:val="none" w:sz="0" w:space="0" w:color="auto"/>
            <w:right w:val="none" w:sz="0" w:space="0" w:color="auto"/>
          </w:divBdr>
          <w:divsChild>
            <w:div w:id="1251885538">
              <w:marLeft w:val="0"/>
              <w:marRight w:val="0"/>
              <w:marTop w:val="0"/>
              <w:marBottom w:val="0"/>
              <w:divBdr>
                <w:top w:val="none" w:sz="0" w:space="0" w:color="auto"/>
                <w:left w:val="none" w:sz="0" w:space="0" w:color="auto"/>
                <w:bottom w:val="none" w:sz="0" w:space="0" w:color="auto"/>
                <w:right w:val="none" w:sz="0" w:space="0" w:color="auto"/>
              </w:divBdr>
            </w:div>
          </w:divsChild>
        </w:div>
        <w:div w:id="98334138">
          <w:marLeft w:val="0"/>
          <w:marRight w:val="0"/>
          <w:marTop w:val="0"/>
          <w:marBottom w:val="0"/>
          <w:divBdr>
            <w:top w:val="none" w:sz="0" w:space="0" w:color="auto"/>
            <w:left w:val="none" w:sz="0" w:space="0" w:color="auto"/>
            <w:bottom w:val="none" w:sz="0" w:space="0" w:color="auto"/>
            <w:right w:val="none" w:sz="0" w:space="0" w:color="auto"/>
          </w:divBdr>
          <w:divsChild>
            <w:div w:id="1770664820">
              <w:marLeft w:val="0"/>
              <w:marRight w:val="0"/>
              <w:marTop w:val="0"/>
              <w:marBottom w:val="0"/>
              <w:divBdr>
                <w:top w:val="none" w:sz="0" w:space="0" w:color="auto"/>
                <w:left w:val="none" w:sz="0" w:space="0" w:color="auto"/>
                <w:bottom w:val="none" w:sz="0" w:space="0" w:color="auto"/>
                <w:right w:val="none" w:sz="0" w:space="0" w:color="auto"/>
              </w:divBdr>
            </w:div>
          </w:divsChild>
        </w:div>
        <w:div w:id="1296453131">
          <w:marLeft w:val="0"/>
          <w:marRight w:val="0"/>
          <w:marTop w:val="0"/>
          <w:marBottom w:val="0"/>
          <w:divBdr>
            <w:top w:val="none" w:sz="0" w:space="0" w:color="auto"/>
            <w:left w:val="none" w:sz="0" w:space="0" w:color="auto"/>
            <w:bottom w:val="none" w:sz="0" w:space="0" w:color="auto"/>
            <w:right w:val="none" w:sz="0" w:space="0" w:color="auto"/>
          </w:divBdr>
          <w:divsChild>
            <w:div w:id="209078939">
              <w:marLeft w:val="0"/>
              <w:marRight w:val="0"/>
              <w:marTop w:val="0"/>
              <w:marBottom w:val="0"/>
              <w:divBdr>
                <w:top w:val="none" w:sz="0" w:space="0" w:color="auto"/>
                <w:left w:val="none" w:sz="0" w:space="0" w:color="auto"/>
                <w:bottom w:val="none" w:sz="0" w:space="0" w:color="auto"/>
                <w:right w:val="none" w:sz="0" w:space="0" w:color="auto"/>
              </w:divBdr>
            </w:div>
          </w:divsChild>
        </w:div>
        <w:div w:id="1199078657">
          <w:marLeft w:val="0"/>
          <w:marRight w:val="0"/>
          <w:marTop w:val="0"/>
          <w:marBottom w:val="0"/>
          <w:divBdr>
            <w:top w:val="none" w:sz="0" w:space="0" w:color="auto"/>
            <w:left w:val="none" w:sz="0" w:space="0" w:color="auto"/>
            <w:bottom w:val="none" w:sz="0" w:space="0" w:color="auto"/>
            <w:right w:val="none" w:sz="0" w:space="0" w:color="auto"/>
          </w:divBdr>
          <w:divsChild>
            <w:div w:id="502088664">
              <w:marLeft w:val="0"/>
              <w:marRight w:val="0"/>
              <w:marTop w:val="0"/>
              <w:marBottom w:val="0"/>
              <w:divBdr>
                <w:top w:val="none" w:sz="0" w:space="0" w:color="auto"/>
                <w:left w:val="none" w:sz="0" w:space="0" w:color="auto"/>
                <w:bottom w:val="none" w:sz="0" w:space="0" w:color="auto"/>
                <w:right w:val="none" w:sz="0" w:space="0" w:color="auto"/>
              </w:divBdr>
            </w:div>
          </w:divsChild>
        </w:div>
        <w:div w:id="207840876">
          <w:marLeft w:val="0"/>
          <w:marRight w:val="0"/>
          <w:marTop w:val="0"/>
          <w:marBottom w:val="0"/>
          <w:divBdr>
            <w:top w:val="none" w:sz="0" w:space="0" w:color="auto"/>
            <w:left w:val="none" w:sz="0" w:space="0" w:color="auto"/>
            <w:bottom w:val="none" w:sz="0" w:space="0" w:color="auto"/>
            <w:right w:val="none" w:sz="0" w:space="0" w:color="auto"/>
          </w:divBdr>
          <w:divsChild>
            <w:div w:id="800423395">
              <w:marLeft w:val="0"/>
              <w:marRight w:val="0"/>
              <w:marTop w:val="0"/>
              <w:marBottom w:val="0"/>
              <w:divBdr>
                <w:top w:val="none" w:sz="0" w:space="0" w:color="auto"/>
                <w:left w:val="none" w:sz="0" w:space="0" w:color="auto"/>
                <w:bottom w:val="none" w:sz="0" w:space="0" w:color="auto"/>
                <w:right w:val="none" w:sz="0" w:space="0" w:color="auto"/>
              </w:divBdr>
            </w:div>
          </w:divsChild>
        </w:div>
        <w:div w:id="1246494847">
          <w:marLeft w:val="0"/>
          <w:marRight w:val="0"/>
          <w:marTop w:val="0"/>
          <w:marBottom w:val="0"/>
          <w:divBdr>
            <w:top w:val="none" w:sz="0" w:space="0" w:color="auto"/>
            <w:left w:val="none" w:sz="0" w:space="0" w:color="auto"/>
            <w:bottom w:val="none" w:sz="0" w:space="0" w:color="auto"/>
            <w:right w:val="none" w:sz="0" w:space="0" w:color="auto"/>
          </w:divBdr>
          <w:divsChild>
            <w:div w:id="1567060118">
              <w:marLeft w:val="0"/>
              <w:marRight w:val="0"/>
              <w:marTop w:val="0"/>
              <w:marBottom w:val="0"/>
              <w:divBdr>
                <w:top w:val="none" w:sz="0" w:space="0" w:color="auto"/>
                <w:left w:val="none" w:sz="0" w:space="0" w:color="auto"/>
                <w:bottom w:val="none" w:sz="0" w:space="0" w:color="auto"/>
                <w:right w:val="none" w:sz="0" w:space="0" w:color="auto"/>
              </w:divBdr>
            </w:div>
          </w:divsChild>
        </w:div>
        <w:div w:id="434373837">
          <w:marLeft w:val="0"/>
          <w:marRight w:val="0"/>
          <w:marTop w:val="0"/>
          <w:marBottom w:val="0"/>
          <w:divBdr>
            <w:top w:val="none" w:sz="0" w:space="0" w:color="auto"/>
            <w:left w:val="none" w:sz="0" w:space="0" w:color="auto"/>
            <w:bottom w:val="none" w:sz="0" w:space="0" w:color="auto"/>
            <w:right w:val="none" w:sz="0" w:space="0" w:color="auto"/>
          </w:divBdr>
          <w:divsChild>
            <w:div w:id="120078801">
              <w:marLeft w:val="0"/>
              <w:marRight w:val="0"/>
              <w:marTop w:val="0"/>
              <w:marBottom w:val="0"/>
              <w:divBdr>
                <w:top w:val="none" w:sz="0" w:space="0" w:color="auto"/>
                <w:left w:val="none" w:sz="0" w:space="0" w:color="auto"/>
                <w:bottom w:val="none" w:sz="0" w:space="0" w:color="auto"/>
                <w:right w:val="none" w:sz="0" w:space="0" w:color="auto"/>
              </w:divBdr>
            </w:div>
          </w:divsChild>
        </w:div>
        <w:div w:id="1548373029">
          <w:marLeft w:val="0"/>
          <w:marRight w:val="0"/>
          <w:marTop w:val="0"/>
          <w:marBottom w:val="0"/>
          <w:divBdr>
            <w:top w:val="none" w:sz="0" w:space="0" w:color="auto"/>
            <w:left w:val="none" w:sz="0" w:space="0" w:color="auto"/>
            <w:bottom w:val="none" w:sz="0" w:space="0" w:color="auto"/>
            <w:right w:val="none" w:sz="0" w:space="0" w:color="auto"/>
          </w:divBdr>
          <w:divsChild>
            <w:div w:id="763188629">
              <w:marLeft w:val="0"/>
              <w:marRight w:val="0"/>
              <w:marTop w:val="0"/>
              <w:marBottom w:val="0"/>
              <w:divBdr>
                <w:top w:val="none" w:sz="0" w:space="0" w:color="auto"/>
                <w:left w:val="none" w:sz="0" w:space="0" w:color="auto"/>
                <w:bottom w:val="none" w:sz="0" w:space="0" w:color="auto"/>
                <w:right w:val="none" w:sz="0" w:space="0" w:color="auto"/>
              </w:divBdr>
            </w:div>
          </w:divsChild>
        </w:div>
        <w:div w:id="311982952">
          <w:marLeft w:val="0"/>
          <w:marRight w:val="0"/>
          <w:marTop w:val="0"/>
          <w:marBottom w:val="0"/>
          <w:divBdr>
            <w:top w:val="none" w:sz="0" w:space="0" w:color="auto"/>
            <w:left w:val="none" w:sz="0" w:space="0" w:color="auto"/>
            <w:bottom w:val="none" w:sz="0" w:space="0" w:color="auto"/>
            <w:right w:val="none" w:sz="0" w:space="0" w:color="auto"/>
          </w:divBdr>
          <w:divsChild>
            <w:div w:id="1408530978">
              <w:marLeft w:val="0"/>
              <w:marRight w:val="0"/>
              <w:marTop w:val="0"/>
              <w:marBottom w:val="0"/>
              <w:divBdr>
                <w:top w:val="none" w:sz="0" w:space="0" w:color="auto"/>
                <w:left w:val="none" w:sz="0" w:space="0" w:color="auto"/>
                <w:bottom w:val="none" w:sz="0" w:space="0" w:color="auto"/>
                <w:right w:val="none" w:sz="0" w:space="0" w:color="auto"/>
              </w:divBdr>
            </w:div>
          </w:divsChild>
        </w:div>
        <w:div w:id="487676343">
          <w:marLeft w:val="0"/>
          <w:marRight w:val="0"/>
          <w:marTop w:val="0"/>
          <w:marBottom w:val="0"/>
          <w:divBdr>
            <w:top w:val="none" w:sz="0" w:space="0" w:color="auto"/>
            <w:left w:val="none" w:sz="0" w:space="0" w:color="auto"/>
            <w:bottom w:val="none" w:sz="0" w:space="0" w:color="auto"/>
            <w:right w:val="none" w:sz="0" w:space="0" w:color="auto"/>
          </w:divBdr>
          <w:divsChild>
            <w:div w:id="2007130710">
              <w:marLeft w:val="0"/>
              <w:marRight w:val="0"/>
              <w:marTop w:val="0"/>
              <w:marBottom w:val="0"/>
              <w:divBdr>
                <w:top w:val="none" w:sz="0" w:space="0" w:color="auto"/>
                <w:left w:val="none" w:sz="0" w:space="0" w:color="auto"/>
                <w:bottom w:val="none" w:sz="0" w:space="0" w:color="auto"/>
                <w:right w:val="none" w:sz="0" w:space="0" w:color="auto"/>
              </w:divBdr>
            </w:div>
          </w:divsChild>
        </w:div>
        <w:div w:id="2080052815">
          <w:marLeft w:val="0"/>
          <w:marRight w:val="0"/>
          <w:marTop w:val="0"/>
          <w:marBottom w:val="0"/>
          <w:divBdr>
            <w:top w:val="none" w:sz="0" w:space="0" w:color="auto"/>
            <w:left w:val="none" w:sz="0" w:space="0" w:color="auto"/>
            <w:bottom w:val="none" w:sz="0" w:space="0" w:color="auto"/>
            <w:right w:val="none" w:sz="0" w:space="0" w:color="auto"/>
          </w:divBdr>
          <w:divsChild>
            <w:div w:id="1764690267">
              <w:marLeft w:val="0"/>
              <w:marRight w:val="0"/>
              <w:marTop w:val="0"/>
              <w:marBottom w:val="0"/>
              <w:divBdr>
                <w:top w:val="none" w:sz="0" w:space="0" w:color="auto"/>
                <w:left w:val="none" w:sz="0" w:space="0" w:color="auto"/>
                <w:bottom w:val="none" w:sz="0" w:space="0" w:color="auto"/>
                <w:right w:val="none" w:sz="0" w:space="0" w:color="auto"/>
              </w:divBdr>
            </w:div>
          </w:divsChild>
        </w:div>
        <w:div w:id="1146510445">
          <w:marLeft w:val="0"/>
          <w:marRight w:val="0"/>
          <w:marTop w:val="0"/>
          <w:marBottom w:val="0"/>
          <w:divBdr>
            <w:top w:val="none" w:sz="0" w:space="0" w:color="auto"/>
            <w:left w:val="none" w:sz="0" w:space="0" w:color="auto"/>
            <w:bottom w:val="none" w:sz="0" w:space="0" w:color="auto"/>
            <w:right w:val="none" w:sz="0" w:space="0" w:color="auto"/>
          </w:divBdr>
          <w:divsChild>
            <w:div w:id="1300839533">
              <w:marLeft w:val="0"/>
              <w:marRight w:val="0"/>
              <w:marTop w:val="0"/>
              <w:marBottom w:val="0"/>
              <w:divBdr>
                <w:top w:val="none" w:sz="0" w:space="0" w:color="auto"/>
                <w:left w:val="none" w:sz="0" w:space="0" w:color="auto"/>
                <w:bottom w:val="none" w:sz="0" w:space="0" w:color="auto"/>
                <w:right w:val="none" w:sz="0" w:space="0" w:color="auto"/>
              </w:divBdr>
            </w:div>
            <w:div w:id="705764277">
              <w:marLeft w:val="0"/>
              <w:marRight w:val="0"/>
              <w:marTop w:val="0"/>
              <w:marBottom w:val="0"/>
              <w:divBdr>
                <w:top w:val="none" w:sz="0" w:space="0" w:color="auto"/>
                <w:left w:val="none" w:sz="0" w:space="0" w:color="auto"/>
                <w:bottom w:val="none" w:sz="0" w:space="0" w:color="auto"/>
                <w:right w:val="none" w:sz="0" w:space="0" w:color="auto"/>
              </w:divBdr>
            </w:div>
            <w:div w:id="1846284341">
              <w:marLeft w:val="0"/>
              <w:marRight w:val="0"/>
              <w:marTop w:val="0"/>
              <w:marBottom w:val="0"/>
              <w:divBdr>
                <w:top w:val="none" w:sz="0" w:space="0" w:color="auto"/>
                <w:left w:val="none" w:sz="0" w:space="0" w:color="auto"/>
                <w:bottom w:val="none" w:sz="0" w:space="0" w:color="auto"/>
                <w:right w:val="none" w:sz="0" w:space="0" w:color="auto"/>
              </w:divBdr>
            </w:div>
          </w:divsChild>
        </w:div>
        <w:div w:id="218782626">
          <w:marLeft w:val="0"/>
          <w:marRight w:val="0"/>
          <w:marTop w:val="0"/>
          <w:marBottom w:val="0"/>
          <w:divBdr>
            <w:top w:val="none" w:sz="0" w:space="0" w:color="auto"/>
            <w:left w:val="none" w:sz="0" w:space="0" w:color="auto"/>
            <w:bottom w:val="none" w:sz="0" w:space="0" w:color="auto"/>
            <w:right w:val="none" w:sz="0" w:space="0" w:color="auto"/>
          </w:divBdr>
          <w:divsChild>
            <w:div w:id="1172716018">
              <w:marLeft w:val="0"/>
              <w:marRight w:val="0"/>
              <w:marTop w:val="0"/>
              <w:marBottom w:val="0"/>
              <w:divBdr>
                <w:top w:val="none" w:sz="0" w:space="0" w:color="auto"/>
                <w:left w:val="none" w:sz="0" w:space="0" w:color="auto"/>
                <w:bottom w:val="none" w:sz="0" w:space="0" w:color="auto"/>
                <w:right w:val="none" w:sz="0" w:space="0" w:color="auto"/>
              </w:divBdr>
            </w:div>
          </w:divsChild>
        </w:div>
        <w:div w:id="1752971800">
          <w:marLeft w:val="0"/>
          <w:marRight w:val="0"/>
          <w:marTop w:val="0"/>
          <w:marBottom w:val="0"/>
          <w:divBdr>
            <w:top w:val="none" w:sz="0" w:space="0" w:color="auto"/>
            <w:left w:val="none" w:sz="0" w:space="0" w:color="auto"/>
            <w:bottom w:val="none" w:sz="0" w:space="0" w:color="auto"/>
            <w:right w:val="none" w:sz="0" w:space="0" w:color="auto"/>
          </w:divBdr>
          <w:divsChild>
            <w:div w:id="2099983710">
              <w:marLeft w:val="0"/>
              <w:marRight w:val="0"/>
              <w:marTop w:val="0"/>
              <w:marBottom w:val="0"/>
              <w:divBdr>
                <w:top w:val="none" w:sz="0" w:space="0" w:color="auto"/>
                <w:left w:val="none" w:sz="0" w:space="0" w:color="auto"/>
                <w:bottom w:val="none" w:sz="0" w:space="0" w:color="auto"/>
                <w:right w:val="none" w:sz="0" w:space="0" w:color="auto"/>
              </w:divBdr>
            </w:div>
          </w:divsChild>
        </w:div>
        <w:div w:id="652412112">
          <w:marLeft w:val="0"/>
          <w:marRight w:val="0"/>
          <w:marTop w:val="0"/>
          <w:marBottom w:val="0"/>
          <w:divBdr>
            <w:top w:val="none" w:sz="0" w:space="0" w:color="auto"/>
            <w:left w:val="none" w:sz="0" w:space="0" w:color="auto"/>
            <w:bottom w:val="none" w:sz="0" w:space="0" w:color="auto"/>
            <w:right w:val="none" w:sz="0" w:space="0" w:color="auto"/>
          </w:divBdr>
          <w:divsChild>
            <w:div w:id="1456214709">
              <w:marLeft w:val="0"/>
              <w:marRight w:val="0"/>
              <w:marTop w:val="0"/>
              <w:marBottom w:val="0"/>
              <w:divBdr>
                <w:top w:val="none" w:sz="0" w:space="0" w:color="auto"/>
                <w:left w:val="none" w:sz="0" w:space="0" w:color="auto"/>
                <w:bottom w:val="none" w:sz="0" w:space="0" w:color="auto"/>
                <w:right w:val="none" w:sz="0" w:space="0" w:color="auto"/>
              </w:divBdr>
            </w:div>
          </w:divsChild>
        </w:div>
        <w:div w:id="1608613528">
          <w:marLeft w:val="0"/>
          <w:marRight w:val="0"/>
          <w:marTop w:val="0"/>
          <w:marBottom w:val="0"/>
          <w:divBdr>
            <w:top w:val="none" w:sz="0" w:space="0" w:color="auto"/>
            <w:left w:val="none" w:sz="0" w:space="0" w:color="auto"/>
            <w:bottom w:val="none" w:sz="0" w:space="0" w:color="auto"/>
            <w:right w:val="none" w:sz="0" w:space="0" w:color="auto"/>
          </w:divBdr>
          <w:divsChild>
            <w:div w:id="798569591">
              <w:marLeft w:val="0"/>
              <w:marRight w:val="0"/>
              <w:marTop w:val="0"/>
              <w:marBottom w:val="0"/>
              <w:divBdr>
                <w:top w:val="none" w:sz="0" w:space="0" w:color="auto"/>
                <w:left w:val="none" w:sz="0" w:space="0" w:color="auto"/>
                <w:bottom w:val="none" w:sz="0" w:space="0" w:color="auto"/>
                <w:right w:val="none" w:sz="0" w:space="0" w:color="auto"/>
              </w:divBdr>
            </w:div>
          </w:divsChild>
        </w:div>
        <w:div w:id="20135719">
          <w:marLeft w:val="0"/>
          <w:marRight w:val="0"/>
          <w:marTop w:val="0"/>
          <w:marBottom w:val="0"/>
          <w:divBdr>
            <w:top w:val="none" w:sz="0" w:space="0" w:color="auto"/>
            <w:left w:val="none" w:sz="0" w:space="0" w:color="auto"/>
            <w:bottom w:val="none" w:sz="0" w:space="0" w:color="auto"/>
            <w:right w:val="none" w:sz="0" w:space="0" w:color="auto"/>
          </w:divBdr>
          <w:divsChild>
            <w:div w:id="1400985072">
              <w:marLeft w:val="0"/>
              <w:marRight w:val="0"/>
              <w:marTop w:val="0"/>
              <w:marBottom w:val="0"/>
              <w:divBdr>
                <w:top w:val="none" w:sz="0" w:space="0" w:color="auto"/>
                <w:left w:val="none" w:sz="0" w:space="0" w:color="auto"/>
                <w:bottom w:val="none" w:sz="0" w:space="0" w:color="auto"/>
                <w:right w:val="none" w:sz="0" w:space="0" w:color="auto"/>
              </w:divBdr>
            </w:div>
          </w:divsChild>
        </w:div>
        <w:div w:id="716395479">
          <w:marLeft w:val="0"/>
          <w:marRight w:val="0"/>
          <w:marTop w:val="0"/>
          <w:marBottom w:val="0"/>
          <w:divBdr>
            <w:top w:val="none" w:sz="0" w:space="0" w:color="auto"/>
            <w:left w:val="none" w:sz="0" w:space="0" w:color="auto"/>
            <w:bottom w:val="none" w:sz="0" w:space="0" w:color="auto"/>
            <w:right w:val="none" w:sz="0" w:space="0" w:color="auto"/>
          </w:divBdr>
          <w:divsChild>
            <w:div w:id="1189105634">
              <w:marLeft w:val="0"/>
              <w:marRight w:val="0"/>
              <w:marTop w:val="0"/>
              <w:marBottom w:val="0"/>
              <w:divBdr>
                <w:top w:val="none" w:sz="0" w:space="0" w:color="auto"/>
                <w:left w:val="none" w:sz="0" w:space="0" w:color="auto"/>
                <w:bottom w:val="none" w:sz="0" w:space="0" w:color="auto"/>
                <w:right w:val="none" w:sz="0" w:space="0" w:color="auto"/>
              </w:divBdr>
            </w:div>
          </w:divsChild>
        </w:div>
        <w:div w:id="2127508066">
          <w:marLeft w:val="0"/>
          <w:marRight w:val="0"/>
          <w:marTop w:val="0"/>
          <w:marBottom w:val="0"/>
          <w:divBdr>
            <w:top w:val="none" w:sz="0" w:space="0" w:color="auto"/>
            <w:left w:val="none" w:sz="0" w:space="0" w:color="auto"/>
            <w:bottom w:val="none" w:sz="0" w:space="0" w:color="auto"/>
            <w:right w:val="none" w:sz="0" w:space="0" w:color="auto"/>
          </w:divBdr>
          <w:divsChild>
            <w:div w:id="30149476">
              <w:marLeft w:val="0"/>
              <w:marRight w:val="0"/>
              <w:marTop w:val="0"/>
              <w:marBottom w:val="0"/>
              <w:divBdr>
                <w:top w:val="none" w:sz="0" w:space="0" w:color="auto"/>
                <w:left w:val="none" w:sz="0" w:space="0" w:color="auto"/>
                <w:bottom w:val="none" w:sz="0" w:space="0" w:color="auto"/>
                <w:right w:val="none" w:sz="0" w:space="0" w:color="auto"/>
              </w:divBdr>
            </w:div>
          </w:divsChild>
        </w:div>
        <w:div w:id="1090858872">
          <w:marLeft w:val="0"/>
          <w:marRight w:val="0"/>
          <w:marTop w:val="0"/>
          <w:marBottom w:val="0"/>
          <w:divBdr>
            <w:top w:val="none" w:sz="0" w:space="0" w:color="auto"/>
            <w:left w:val="none" w:sz="0" w:space="0" w:color="auto"/>
            <w:bottom w:val="none" w:sz="0" w:space="0" w:color="auto"/>
            <w:right w:val="none" w:sz="0" w:space="0" w:color="auto"/>
          </w:divBdr>
          <w:divsChild>
            <w:div w:id="1672685546">
              <w:marLeft w:val="0"/>
              <w:marRight w:val="0"/>
              <w:marTop w:val="0"/>
              <w:marBottom w:val="0"/>
              <w:divBdr>
                <w:top w:val="none" w:sz="0" w:space="0" w:color="auto"/>
                <w:left w:val="none" w:sz="0" w:space="0" w:color="auto"/>
                <w:bottom w:val="none" w:sz="0" w:space="0" w:color="auto"/>
                <w:right w:val="none" w:sz="0" w:space="0" w:color="auto"/>
              </w:divBdr>
            </w:div>
          </w:divsChild>
        </w:div>
        <w:div w:id="1074014969">
          <w:marLeft w:val="0"/>
          <w:marRight w:val="0"/>
          <w:marTop w:val="0"/>
          <w:marBottom w:val="0"/>
          <w:divBdr>
            <w:top w:val="none" w:sz="0" w:space="0" w:color="auto"/>
            <w:left w:val="none" w:sz="0" w:space="0" w:color="auto"/>
            <w:bottom w:val="none" w:sz="0" w:space="0" w:color="auto"/>
            <w:right w:val="none" w:sz="0" w:space="0" w:color="auto"/>
          </w:divBdr>
          <w:divsChild>
            <w:div w:id="651570314">
              <w:marLeft w:val="0"/>
              <w:marRight w:val="0"/>
              <w:marTop w:val="0"/>
              <w:marBottom w:val="0"/>
              <w:divBdr>
                <w:top w:val="none" w:sz="0" w:space="0" w:color="auto"/>
                <w:left w:val="none" w:sz="0" w:space="0" w:color="auto"/>
                <w:bottom w:val="none" w:sz="0" w:space="0" w:color="auto"/>
                <w:right w:val="none" w:sz="0" w:space="0" w:color="auto"/>
              </w:divBdr>
            </w:div>
          </w:divsChild>
        </w:div>
        <w:div w:id="355808407">
          <w:marLeft w:val="0"/>
          <w:marRight w:val="0"/>
          <w:marTop w:val="0"/>
          <w:marBottom w:val="0"/>
          <w:divBdr>
            <w:top w:val="none" w:sz="0" w:space="0" w:color="auto"/>
            <w:left w:val="none" w:sz="0" w:space="0" w:color="auto"/>
            <w:bottom w:val="none" w:sz="0" w:space="0" w:color="auto"/>
            <w:right w:val="none" w:sz="0" w:space="0" w:color="auto"/>
          </w:divBdr>
          <w:divsChild>
            <w:div w:id="1399860094">
              <w:marLeft w:val="0"/>
              <w:marRight w:val="0"/>
              <w:marTop w:val="0"/>
              <w:marBottom w:val="0"/>
              <w:divBdr>
                <w:top w:val="none" w:sz="0" w:space="0" w:color="auto"/>
                <w:left w:val="none" w:sz="0" w:space="0" w:color="auto"/>
                <w:bottom w:val="none" w:sz="0" w:space="0" w:color="auto"/>
                <w:right w:val="none" w:sz="0" w:space="0" w:color="auto"/>
              </w:divBdr>
            </w:div>
          </w:divsChild>
        </w:div>
        <w:div w:id="1197933417">
          <w:marLeft w:val="0"/>
          <w:marRight w:val="0"/>
          <w:marTop w:val="0"/>
          <w:marBottom w:val="0"/>
          <w:divBdr>
            <w:top w:val="none" w:sz="0" w:space="0" w:color="auto"/>
            <w:left w:val="none" w:sz="0" w:space="0" w:color="auto"/>
            <w:bottom w:val="none" w:sz="0" w:space="0" w:color="auto"/>
            <w:right w:val="none" w:sz="0" w:space="0" w:color="auto"/>
          </w:divBdr>
          <w:divsChild>
            <w:div w:id="211045176">
              <w:marLeft w:val="0"/>
              <w:marRight w:val="0"/>
              <w:marTop w:val="0"/>
              <w:marBottom w:val="0"/>
              <w:divBdr>
                <w:top w:val="none" w:sz="0" w:space="0" w:color="auto"/>
                <w:left w:val="none" w:sz="0" w:space="0" w:color="auto"/>
                <w:bottom w:val="none" w:sz="0" w:space="0" w:color="auto"/>
                <w:right w:val="none" w:sz="0" w:space="0" w:color="auto"/>
              </w:divBdr>
            </w:div>
          </w:divsChild>
        </w:div>
        <w:div w:id="1441141437">
          <w:marLeft w:val="0"/>
          <w:marRight w:val="0"/>
          <w:marTop w:val="0"/>
          <w:marBottom w:val="0"/>
          <w:divBdr>
            <w:top w:val="none" w:sz="0" w:space="0" w:color="auto"/>
            <w:left w:val="none" w:sz="0" w:space="0" w:color="auto"/>
            <w:bottom w:val="none" w:sz="0" w:space="0" w:color="auto"/>
            <w:right w:val="none" w:sz="0" w:space="0" w:color="auto"/>
          </w:divBdr>
          <w:divsChild>
            <w:div w:id="1382635552">
              <w:marLeft w:val="0"/>
              <w:marRight w:val="0"/>
              <w:marTop w:val="0"/>
              <w:marBottom w:val="0"/>
              <w:divBdr>
                <w:top w:val="none" w:sz="0" w:space="0" w:color="auto"/>
                <w:left w:val="none" w:sz="0" w:space="0" w:color="auto"/>
                <w:bottom w:val="none" w:sz="0" w:space="0" w:color="auto"/>
                <w:right w:val="none" w:sz="0" w:space="0" w:color="auto"/>
              </w:divBdr>
            </w:div>
          </w:divsChild>
        </w:div>
        <w:div w:id="1727221910">
          <w:marLeft w:val="0"/>
          <w:marRight w:val="0"/>
          <w:marTop w:val="0"/>
          <w:marBottom w:val="0"/>
          <w:divBdr>
            <w:top w:val="none" w:sz="0" w:space="0" w:color="auto"/>
            <w:left w:val="none" w:sz="0" w:space="0" w:color="auto"/>
            <w:bottom w:val="none" w:sz="0" w:space="0" w:color="auto"/>
            <w:right w:val="none" w:sz="0" w:space="0" w:color="auto"/>
          </w:divBdr>
          <w:divsChild>
            <w:div w:id="79378522">
              <w:marLeft w:val="0"/>
              <w:marRight w:val="0"/>
              <w:marTop w:val="0"/>
              <w:marBottom w:val="0"/>
              <w:divBdr>
                <w:top w:val="none" w:sz="0" w:space="0" w:color="auto"/>
                <w:left w:val="none" w:sz="0" w:space="0" w:color="auto"/>
                <w:bottom w:val="none" w:sz="0" w:space="0" w:color="auto"/>
                <w:right w:val="none" w:sz="0" w:space="0" w:color="auto"/>
              </w:divBdr>
            </w:div>
          </w:divsChild>
        </w:div>
        <w:div w:id="247034984">
          <w:marLeft w:val="0"/>
          <w:marRight w:val="0"/>
          <w:marTop w:val="0"/>
          <w:marBottom w:val="0"/>
          <w:divBdr>
            <w:top w:val="none" w:sz="0" w:space="0" w:color="auto"/>
            <w:left w:val="none" w:sz="0" w:space="0" w:color="auto"/>
            <w:bottom w:val="none" w:sz="0" w:space="0" w:color="auto"/>
            <w:right w:val="none" w:sz="0" w:space="0" w:color="auto"/>
          </w:divBdr>
          <w:divsChild>
            <w:div w:id="741369206">
              <w:marLeft w:val="0"/>
              <w:marRight w:val="0"/>
              <w:marTop w:val="0"/>
              <w:marBottom w:val="0"/>
              <w:divBdr>
                <w:top w:val="none" w:sz="0" w:space="0" w:color="auto"/>
                <w:left w:val="none" w:sz="0" w:space="0" w:color="auto"/>
                <w:bottom w:val="none" w:sz="0" w:space="0" w:color="auto"/>
                <w:right w:val="none" w:sz="0" w:space="0" w:color="auto"/>
              </w:divBdr>
            </w:div>
          </w:divsChild>
        </w:div>
        <w:div w:id="1638416495">
          <w:marLeft w:val="0"/>
          <w:marRight w:val="0"/>
          <w:marTop w:val="0"/>
          <w:marBottom w:val="0"/>
          <w:divBdr>
            <w:top w:val="none" w:sz="0" w:space="0" w:color="auto"/>
            <w:left w:val="none" w:sz="0" w:space="0" w:color="auto"/>
            <w:bottom w:val="none" w:sz="0" w:space="0" w:color="auto"/>
            <w:right w:val="none" w:sz="0" w:space="0" w:color="auto"/>
          </w:divBdr>
          <w:divsChild>
            <w:div w:id="1574464415">
              <w:marLeft w:val="0"/>
              <w:marRight w:val="0"/>
              <w:marTop w:val="0"/>
              <w:marBottom w:val="0"/>
              <w:divBdr>
                <w:top w:val="none" w:sz="0" w:space="0" w:color="auto"/>
                <w:left w:val="none" w:sz="0" w:space="0" w:color="auto"/>
                <w:bottom w:val="none" w:sz="0" w:space="0" w:color="auto"/>
                <w:right w:val="none" w:sz="0" w:space="0" w:color="auto"/>
              </w:divBdr>
            </w:div>
          </w:divsChild>
        </w:div>
        <w:div w:id="1154183363">
          <w:marLeft w:val="0"/>
          <w:marRight w:val="0"/>
          <w:marTop w:val="0"/>
          <w:marBottom w:val="0"/>
          <w:divBdr>
            <w:top w:val="none" w:sz="0" w:space="0" w:color="auto"/>
            <w:left w:val="none" w:sz="0" w:space="0" w:color="auto"/>
            <w:bottom w:val="none" w:sz="0" w:space="0" w:color="auto"/>
            <w:right w:val="none" w:sz="0" w:space="0" w:color="auto"/>
          </w:divBdr>
          <w:divsChild>
            <w:div w:id="124129590">
              <w:marLeft w:val="0"/>
              <w:marRight w:val="0"/>
              <w:marTop w:val="0"/>
              <w:marBottom w:val="0"/>
              <w:divBdr>
                <w:top w:val="none" w:sz="0" w:space="0" w:color="auto"/>
                <w:left w:val="none" w:sz="0" w:space="0" w:color="auto"/>
                <w:bottom w:val="none" w:sz="0" w:space="0" w:color="auto"/>
                <w:right w:val="none" w:sz="0" w:space="0" w:color="auto"/>
              </w:divBdr>
            </w:div>
          </w:divsChild>
        </w:div>
        <w:div w:id="590047093">
          <w:marLeft w:val="0"/>
          <w:marRight w:val="0"/>
          <w:marTop w:val="0"/>
          <w:marBottom w:val="0"/>
          <w:divBdr>
            <w:top w:val="none" w:sz="0" w:space="0" w:color="auto"/>
            <w:left w:val="none" w:sz="0" w:space="0" w:color="auto"/>
            <w:bottom w:val="none" w:sz="0" w:space="0" w:color="auto"/>
            <w:right w:val="none" w:sz="0" w:space="0" w:color="auto"/>
          </w:divBdr>
          <w:divsChild>
            <w:div w:id="590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48736">
      <w:marLeft w:val="0"/>
      <w:marRight w:val="0"/>
      <w:marTop w:val="0"/>
      <w:marBottom w:val="0"/>
      <w:divBdr>
        <w:top w:val="none" w:sz="0" w:space="0" w:color="auto"/>
        <w:left w:val="none" w:sz="0" w:space="0" w:color="auto"/>
        <w:bottom w:val="none" w:sz="0" w:space="0" w:color="auto"/>
        <w:right w:val="none" w:sz="0" w:space="0" w:color="auto"/>
      </w:divBdr>
    </w:div>
    <w:div w:id="1272585706">
      <w:bodyDiv w:val="1"/>
      <w:marLeft w:val="0"/>
      <w:marRight w:val="0"/>
      <w:marTop w:val="0"/>
      <w:marBottom w:val="0"/>
      <w:divBdr>
        <w:top w:val="none" w:sz="0" w:space="0" w:color="auto"/>
        <w:left w:val="none" w:sz="0" w:space="0" w:color="auto"/>
        <w:bottom w:val="none" w:sz="0" w:space="0" w:color="auto"/>
        <w:right w:val="none" w:sz="0" w:space="0" w:color="auto"/>
      </w:divBdr>
      <w:divsChild>
        <w:div w:id="422147131">
          <w:marLeft w:val="0"/>
          <w:marRight w:val="0"/>
          <w:marTop w:val="0"/>
          <w:marBottom w:val="0"/>
          <w:divBdr>
            <w:top w:val="none" w:sz="0" w:space="0" w:color="auto"/>
            <w:left w:val="none" w:sz="0" w:space="0" w:color="auto"/>
            <w:bottom w:val="none" w:sz="0" w:space="0" w:color="auto"/>
            <w:right w:val="none" w:sz="0" w:space="0" w:color="auto"/>
          </w:divBdr>
        </w:div>
        <w:div w:id="906262235">
          <w:marLeft w:val="0"/>
          <w:marRight w:val="0"/>
          <w:marTop w:val="0"/>
          <w:marBottom w:val="0"/>
          <w:divBdr>
            <w:top w:val="none" w:sz="0" w:space="0" w:color="auto"/>
            <w:left w:val="none" w:sz="0" w:space="0" w:color="auto"/>
            <w:bottom w:val="none" w:sz="0" w:space="0" w:color="auto"/>
            <w:right w:val="none" w:sz="0" w:space="0" w:color="auto"/>
          </w:divBdr>
        </w:div>
        <w:div w:id="1649479546">
          <w:marLeft w:val="0"/>
          <w:marRight w:val="0"/>
          <w:marTop w:val="0"/>
          <w:marBottom w:val="0"/>
          <w:divBdr>
            <w:top w:val="none" w:sz="0" w:space="0" w:color="auto"/>
            <w:left w:val="none" w:sz="0" w:space="0" w:color="auto"/>
            <w:bottom w:val="none" w:sz="0" w:space="0" w:color="auto"/>
            <w:right w:val="none" w:sz="0" w:space="0" w:color="auto"/>
          </w:divBdr>
        </w:div>
        <w:div w:id="1397170260">
          <w:marLeft w:val="0"/>
          <w:marRight w:val="0"/>
          <w:marTop w:val="0"/>
          <w:marBottom w:val="0"/>
          <w:divBdr>
            <w:top w:val="none" w:sz="0" w:space="0" w:color="auto"/>
            <w:left w:val="none" w:sz="0" w:space="0" w:color="auto"/>
            <w:bottom w:val="none" w:sz="0" w:space="0" w:color="auto"/>
            <w:right w:val="none" w:sz="0" w:space="0" w:color="auto"/>
          </w:divBdr>
          <w:divsChild>
            <w:div w:id="1865633926">
              <w:marLeft w:val="0"/>
              <w:marRight w:val="0"/>
              <w:marTop w:val="30"/>
              <w:marBottom w:val="30"/>
              <w:divBdr>
                <w:top w:val="none" w:sz="0" w:space="0" w:color="auto"/>
                <w:left w:val="none" w:sz="0" w:space="0" w:color="auto"/>
                <w:bottom w:val="none" w:sz="0" w:space="0" w:color="auto"/>
                <w:right w:val="none" w:sz="0" w:space="0" w:color="auto"/>
              </w:divBdr>
              <w:divsChild>
                <w:div w:id="1512992715">
                  <w:marLeft w:val="0"/>
                  <w:marRight w:val="0"/>
                  <w:marTop w:val="0"/>
                  <w:marBottom w:val="0"/>
                  <w:divBdr>
                    <w:top w:val="none" w:sz="0" w:space="0" w:color="auto"/>
                    <w:left w:val="none" w:sz="0" w:space="0" w:color="auto"/>
                    <w:bottom w:val="none" w:sz="0" w:space="0" w:color="auto"/>
                    <w:right w:val="none" w:sz="0" w:space="0" w:color="auto"/>
                  </w:divBdr>
                  <w:divsChild>
                    <w:div w:id="1254584507">
                      <w:marLeft w:val="0"/>
                      <w:marRight w:val="0"/>
                      <w:marTop w:val="0"/>
                      <w:marBottom w:val="0"/>
                      <w:divBdr>
                        <w:top w:val="none" w:sz="0" w:space="0" w:color="auto"/>
                        <w:left w:val="none" w:sz="0" w:space="0" w:color="auto"/>
                        <w:bottom w:val="none" w:sz="0" w:space="0" w:color="auto"/>
                        <w:right w:val="none" w:sz="0" w:space="0" w:color="auto"/>
                      </w:divBdr>
                    </w:div>
                  </w:divsChild>
                </w:div>
                <w:div w:id="160661231">
                  <w:marLeft w:val="0"/>
                  <w:marRight w:val="0"/>
                  <w:marTop w:val="0"/>
                  <w:marBottom w:val="0"/>
                  <w:divBdr>
                    <w:top w:val="none" w:sz="0" w:space="0" w:color="auto"/>
                    <w:left w:val="none" w:sz="0" w:space="0" w:color="auto"/>
                    <w:bottom w:val="none" w:sz="0" w:space="0" w:color="auto"/>
                    <w:right w:val="none" w:sz="0" w:space="0" w:color="auto"/>
                  </w:divBdr>
                  <w:divsChild>
                    <w:div w:id="1476948366">
                      <w:marLeft w:val="0"/>
                      <w:marRight w:val="0"/>
                      <w:marTop w:val="0"/>
                      <w:marBottom w:val="0"/>
                      <w:divBdr>
                        <w:top w:val="none" w:sz="0" w:space="0" w:color="auto"/>
                        <w:left w:val="none" w:sz="0" w:space="0" w:color="auto"/>
                        <w:bottom w:val="none" w:sz="0" w:space="0" w:color="auto"/>
                        <w:right w:val="none" w:sz="0" w:space="0" w:color="auto"/>
                      </w:divBdr>
                    </w:div>
                  </w:divsChild>
                </w:div>
                <w:div w:id="1623808261">
                  <w:marLeft w:val="0"/>
                  <w:marRight w:val="0"/>
                  <w:marTop w:val="0"/>
                  <w:marBottom w:val="0"/>
                  <w:divBdr>
                    <w:top w:val="none" w:sz="0" w:space="0" w:color="auto"/>
                    <w:left w:val="none" w:sz="0" w:space="0" w:color="auto"/>
                    <w:bottom w:val="none" w:sz="0" w:space="0" w:color="auto"/>
                    <w:right w:val="none" w:sz="0" w:space="0" w:color="auto"/>
                  </w:divBdr>
                  <w:divsChild>
                    <w:div w:id="1205143498">
                      <w:marLeft w:val="0"/>
                      <w:marRight w:val="0"/>
                      <w:marTop w:val="0"/>
                      <w:marBottom w:val="0"/>
                      <w:divBdr>
                        <w:top w:val="none" w:sz="0" w:space="0" w:color="auto"/>
                        <w:left w:val="none" w:sz="0" w:space="0" w:color="auto"/>
                        <w:bottom w:val="none" w:sz="0" w:space="0" w:color="auto"/>
                        <w:right w:val="none" w:sz="0" w:space="0" w:color="auto"/>
                      </w:divBdr>
                    </w:div>
                  </w:divsChild>
                </w:div>
                <w:div w:id="1646543910">
                  <w:marLeft w:val="0"/>
                  <w:marRight w:val="0"/>
                  <w:marTop w:val="0"/>
                  <w:marBottom w:val="0"/>
                  <w:divBdr>
                    <w:top w:val="none" w:sz="0" w:space="0" w:color="auto"/>
                    <w:left w:val="none" w:sz="0" w:space="0" w:color="auto"/>
                    <w:bottom w:val="none" w:sz="0" w:space="0" w:color="auto"/>
                    <w:right w:val="none" w:sz="0" w:space="0" w:color="auto"/>
                  </w:divBdr>
                  <w:divsChild>
                    <w:div w:id="783110439">
                      <w:marLeft w:val="0"/>
                      <w:marRight w:val="0"/>
                      <w:marTop w:val="0"/>
                      <w:marBottom w:val="0"/>
                      <w:divBdr>
                        <w:top w:val="none" w:sz="0" w:space="0" w:color="auto"/>
                        <w:left w:val="none" w:sz="0" w:space="0" w:color="auto"/>
                        <w:bottom w:val="none" w:sz="0" w:space="0" w:color="auto"/>
                        <w:right w:val="none" w:sz="0" w:space="0" w:color="auto"/>
                      </w:divBdr>
                    </w:div>
                  </w:divsChild>
                </w:div>
                <w:div w:id="921111316">
                  <w:marLeft w:val="0"/>
                  <w:marRight w:val="0"/>
                  <w:marTop w:val="0"/>
                  <w:marBottom w:val="0"/>
                  <w:divBdr>
                    <w:top w:val="none" w:sz="0" w:space="0" w:color="auto"/>
                    <w:left w:val="none" w:sz="0" w:space="0" w:color="auto"/>
                    <w:bottom w:val="none" w:sz="0" w:space="0" w:color="auto"/>
                    <w:right w:val="none" w:sz="0" w:space="0" w:color="auto"/>
                  </w:divBdr>
                  <w:divsChild>
                    <w:div w:id="115833963">
                      <w:marLeft w:val="0"/>
                      <w:marRight w:val="0"/>
                      <w:marTop w:val="0"/>
                      <w:marBottom w:val="0"/>
                      <w:divBdr>
                        <w:top w:val="none" w:sz="0" w:space="0" w:color="auto"/>
                        <w:left w:val="none" w:sz="0" w:space="0" w:color="auto"/>
                        <w:bottom w:val="none" w:sz="0" w:space="0" w:color="auto"/>
                        <w:right w:val="none" w:sz="0" w:space="0" w:color="auto"/>
                      </w:divBdr>
                    </w:div>
                  </w:divsChild>
                </w:div>
                <w:div w:id="1818719839">
                  <w:marLeft w:val="0"/>
                  <w:marRight w:val="0"/>
                  <w:marTop w:val="0"/>
                  <w:marBottom w:val="0"/>
                  <w:divBdr>
                    <w:top w:val="none" w:sz="0" w:space="0" w:color="auto"/>
                    <w:left w:val="none" w:sz="0" w:space="0" w:color="auto"/>
                    <w:bottom w:val="none" w:sz="0" w:space="0" w:color="auto"/>
                    <w:right w:val="none" w:sz="0" w:space="0" w:color="auto"/>
                  </w:divBdr>
                  <w:divsChild>
                    <w:div w:id="450325544">
                      <w:marLeft w:val="0"/>
                      <w:marRight w:val="0"/>
                      <w:marTop w:val="0"/>
                      <w:marBottom w:val="0"/>
                      <w:divBdr>
                        <w:top w:val="none" w:sz="0" w:space="0" w:color="auto"/>
                        <w:left w:val="none" w:sz="0" w:space="0" w:color="auto"/>
                        <w:bottom w:val="none" w:sz="0" w:space="0" w:color="auto"/>
                        <w:right w:val="none" w:sz="0" w:space="0" w:color="auto"/>
                      </w:divBdr>
                    </w:div>
                  </w:divsChild>
                </w:div>
                <w:div w:id="1089698372">
                  <w:marLeft w:val="0"/>
                  <w:marRight w:val="0"/>
                  <w:marTop w:val="0"/>
                  <w:marBottom w:val="0"/>
                  <w:divBdr>
                    <w:top w:val="none" w:sz="0" w:space="0" w:color="auto"/>
                    <w:left w:val="none" w:sz="0" w:space="0" w:color="auto"/>
                    <w:bottom w:val="none" w:sz="0" w:space="0" w:color="auto"/>
                    <w:right w:val="none" w:sz="0" w:space="0" w:color="auto"/>
                  </w:divBdr>
                  <w:divsChild>
                    <w:div w:id="1425030994">
                      <w:marLeft w:val="0"/>
                      <w:marRight w:val="0"/>
                      <w:marTop w:val="0"/>
                      <w:marBottom w:val="0"/>
                      <w:divBdr>
                        <w:top w:val="none" w:sz="0" w:space="0" w:color="auto"/>
                        <w:left w:val="none" w:sz="0" w:space="0" w:color="auto"/>
                        <w:bottom w:val="none" w:sz="0" w:space="0" w:color="auto"/>
                        <w:right w:val="none" w:sz="0" w:space="0" w:color="auto"/>
                      </w:divBdr>
                    </w:div>
                  </w:divsChild>
                </w:div>
                <w:div w:id="1192500233">
                  <w:marLeft w:val="0"/>
                  <w:marRight w:val="0"/>
                  <w:marTop w:val="0"/>
                  <w:marBottom w:val="0"/>
                  <w:divBdr>
                    <w:top w:val="none" w:sz="0" w:space="0" w:color="auto"/>
                    <w:left w:val="none" w:sz="0" w:space="0" w:color="auto"/>
                    <w:bottom w:val="none" w:sz="0" w:space="0" w:color="auto"/>
                    <w:right w:val="none" w:sz="0" w:space="0" w:color="auto"/>
                  </w:divBdr>
                  <w:divsChild>
                    <w:div w:id="667712886">
                      <w:marLeft w:val="0"/>
                      <w:marRight w:val="0"/>
                      <w:marTop w:val="0"/>
                      <w:marBottom w:val="0"/>
                      <w:divBdr>
                        <w:top w:val="none" w:sz="0" w:space="0" w:color="auto"/>
                        <w:left w:val="none" w:sz="0" w:space="0" w:color="auto"/>
                        <w:bottom w:val="none" w:sz="0" w:space="0" w:color="auto"/>
                        <w:right w:val="none" w:sz="0" w:space="0" w:color="auto"/>
                      </w:divBdr>
                    </w:div>
                  </w:divsChild>
                </w:div>
                <w:div w:id="1685089766">
                  <w:marLeft w:val="0"/>
                  <w:marRight w:val="0"/>
                  <w:marTop w:val="0"/>
                  <w:marBottom w:val="0"/>
                  <w:divBdr>
                    <w:top w:val="none" w:sz="0" w:space="0" w:color="auto"/>
                    <w:left w:val="none" w:sz="0" w:space="0" w:color="auto"/>
                    <w:bottom w:val="none" w:sz="0" w:space="0" w:color="auto"/>
                    <w:right w:val="none" w:sz="0" w:space="0" w:color="auto"/>
                  </w:divBdr>
                  <w:divsChild>
                    <w:div w:id="647900409">
                      <w:marLeft w:val="0"/>
                      <w:marRight w:val="0"/>
                      <w:marTop w:val="0"/>
                      <w:marBottom w:val="0"/>
                      <w:divBdr>
                        <w:top w:val="none" w:sz="0" w:space="0" w:color="auto"/>
                        <w:left w:val="none" w:sz="0" w:space="0" w:color="auto"/>
                        <w:bottom w:val="none" w:sz="0" w:space="0" w:color="auto"/>
                        <w:right w:val="none" w:sz="0" w:space="0" w:color="auto"/>
                      </w:divBdr>
                    </w:div>
                  </w:divsChild>
                </w:div>
                <w:div w:id="1496460800">
                  <w:marLeft w:val="0"/>
                  <w:marRight w:val="0"/>
                  <w:marTop w:val="0"/>
                  <w:marBottom w:val="0"/>
                  <w:divBdr>
                    <w:top w:val="none" w:sz="0" w:space="0" w:color="auto"/>
                    <w:left w:val="none" w:sz="0" w:space="0" w:color="auto"/>
                    <w:bottom w:val="none" w:sz="0" w:space="0" w:color="auto"/>
                    <w:right w:val="none" w:sz="0" w:space="0" w:color="auto"/>
                  </w:divBdr>
                  <w:divsChild>
                    <w:div w:id="2047562984">
                      <w:marLeft w:val="0"/>
                      <w:marRight w:val="0"/>
                      <w:marTop w:val="0"/>
                      <w:marBottom w:val="0"/>
                      <w:divBdr>
                        <w:top w:val="none" w:sz="0" w:space="0" w:color="auto"/>
                        <w:left w:val="none" w:sz="0" w:space="0" w:color="auto"/>
                        <w:bottom w:val="none" w:sz="0" w:space="0" w:color="auto"/>
                        <w:right w:val="none" w:sz="0" w:space="0" w:color="auto"/>
                      </w:divBdr>
                    </w:div>
                  </w:divsChild>
                </w:div>
                <w:div w:id="1966814331">
                  <w:marLeft w:val="0"/>
                  <w:marRight w:val="0"/>
                  <w:marTop w:val="0"/>
                  <w:marBottom w:val="0"/>
                  <w:divBdr>
                    <w:top w:val="none" w:sz="0" w:space="0" w:color="auto"/>
                    <w:left w:val="none" w:sz="0" w:space="0" w:color="auto"/>
                    <w:bottom w:val="none" w:sz="0" w:space="0" w:color="auto"/>
                    <w:right w:val="none" w:sz="0" w:space="0" w:color="auto"/>
                  </w:divBdr>
                  <w:divsChild>
                    <w:div w:id="2135177380">
                      <w:marLeft w:val="0"/>
                      <w:marRight w:val="0"/>
                      <w:marTop w:val="0"/>
                      <w:marBottom w:val="0"/>
                      <w:divBdr>
                        <w:top w:val="none" w:sz="0" w:space="0" w:color="auto"/>
                        <w:left w:val="none" w:sz="0" w:space="0" w:color="auto"/>
                        <w:bottom w:val="none" w:sz="0" w:space="0" w:color="auto"/>
                        <w:right w:val="none" w:sz="0" w:space="0" w:color="auto"/>
                      </w:divBdr>
                    </w:div>
                  </w:divsChild>
                </w:div>
                <w:div w:id="174925214">
                  <w:marLeft w:val="0"/>
                  <w:marRight w:val="0"/>
                  <w:marTop w:val="0"/>
                  <w:marBottom w:val="0"/>
                  <w:divBdr>
                    <w:top w:val="none" w:sz="0" w:space="0" w:color="auto"/>
                    <w:left w:val="none" w:sz="0" w:space="0" w:color="auto"/>
                    <w:bottom w:val="none" w:sz="0" w:space="0" w:color="auto"/>
                    <w:right w:val="none" w:sz="0" w:space="0" w:color="auto"/>
                  </w:divBdr>
                  <w:divsChild>
                    <w:div w:id="2015843678">
                      <w:marLeft w:val="0"/>
                      <w:marRight w:val="0"/>
                      <w:marTop w:val="0"/>
                      <w:marBottom w:val="0"/>
                      <w:divBdr>
                        <w:top w:val="none" w:sz="0" w:space="0" w:color="auto"/>
                        <w:left w:val="none" w:sz="0" w:space="0" w:color="auto"/>
                        <w:bottom w:val="none" w:sz="0" w:space="0" w:color="auto"/>
                        <w:right w:val="none" w:sz="0" w:space="0" w:color="auto"/>
                      </w:divBdr>
                    </w:div>
                  </w:divsChild>
                </w:div>
                <w:div w:id="1361012796">
                  <w:marLeft w:val="0"/>
                  <w:marRight w:val="0"/>
                  <w:marTop w:val="0"/>
                  <w:marBottom w:val="0"/>
                  <w:divBdr>
                    <w:top w:val="none" w:sz="0" w:space="0" w:color="auto"/>
                    <w:left w:val="none" w:sz="0" w:space="0" w:color="auto"/>
                    <w:bottom w:val="none" w:sz="0" w:space="0" w:color="auto"/>
                    <w:right w:val="none" w:sz="0" w:space="0" w:color="auto"/>
                  </w:divBdr>
                  <w:divsChild>
                    <w:div w:id="957419246">
                      <w:marLeft w:val="0"/>
                      <w:marRight w:val="0"/>
                      <w:marTop w:val="0"/>
                      <w:marBottom w:val="0"/>
                      <w:divBdr>
                        <w:top w:val="none" w:sz="0" w:space="0" w:color="auto"/>
                        <w:left w:val="none" w:sz="0" w:space="0" w:color="auto"/>
                        <w:bottom w:val="none" w:sz="0" w:space="0" w:color="auto"/>
                        <w:right w:val="none" w:sz="0" w:space="0" w:color="auto"/>
                      </w:divBdr>
                    </w:div>
                  </w:divsChild>
                </w:div>
                <w:div w:id="519392136">
                  <w:marLeft w:val="0"/>
                  <w:marRight w:val="0"/>
                  <w:marTop w:val="0"/>
                  <w:marBottom w:val="0"/>
                  <w:divBdr>
                    <w:top w:val="none" w:sz="0" w:space="0" w:color="auto"/>
                    <w:left w:val="none" w:sz="0" w:space="0" w:color="auto"/>
                    <w:bottom w:val="none" w:sz="0" w:space="0" w:color="auto"/>
                    <w:right w:val="none" w:sz="0" w:space="0" w:color="auto"/>
                  </w:divBdr>
                  <w:divsChild>
                    <w:div w:id="1695227293">
                      <w:marLeft w:val="0"/>
                      <w:marRight w:val="0"/>
                      <w:marTop w:val="0"/>
                      <w:marBottom w:val="0"/>
                      <w:divBdr>
                        <w:top w:val="none" w:sz="0" w:space="0" w:color="auto"/>
                        <w:left w:val="none" w:sz="0" w:space="0" w:color="auto"/>
                        <w:bottom w:val="none" w:sz="0" w:space="0" w:color="auto"/>
                        <w:right w:val="none" w:sz="0" w:space="0" w:color="auto"/>
                      </w:divBdr>
                    </w:div>
                  </w:divsChild>
                </w:div>
                <w:div w:id="658651268">
                  <w:marLeft w:val="0"/>
                  <w:marRight w:val="0"/>
                  <w:marTop w:val="0"/>
                  <w:marBottom w:val="0"/>
                  <w:divBdr>
                    <w:top w:val="none" w:sz="0" w:space="0" w:color="auto"/>
                    <w:left w:val="none" w:sz="0" w:space="0" w:color="auto"/>
                    <w:bottom w:val="none" w:sz="0" w:space="0" w:color="auto"/>
                    <w:right w:val="none" w:sz="0" w:space="0" w:color="auto"/>
                  </w:divBdr>
                  <w:divsChild>
                    <w:div w:id="1320766854">
                      <w:marLeft w:val="0"/>
                      <w:marRight w:val="0"/>
                      <w:marTop w:val="0"/>
                      <w:marBottom w:val="0"/>
                      <w:divBdr>
                        <w:top w:val="none" w:sz="0" w:space="0" w:color="auto"/>
                        <w:left w:val="none" w:sz="0" w:space="0" w:color="auto"/>
                        <w:bottom w:val="none" w:sz="0" w:space="0" w:color="auto"/>
                        <w:right w:val="none" w:sz="0" w:space="0" w:color="auto"/>
                      </w:divBdr>
                    </w:div>
                    <w:div w:id="737291091">
                      <w:marLeft w:val="0"/>
                      <w:marRight w:val="0"/>
                      <w:marTop w:val="0"/>
                      <w:marBottom w:val="0"/>
                      <w:divBdr>
                        <w:top w:val="none" w:sz="0" w:space="0" w:color="auto"/>
                        <w:left w:val="none" w:sz="0" w:space="0" w:color="auto"/>
                        <w:bottom w:val="none" w:sz="0" w:space="0" w:color="auto"/>
                        <w:right w:val="none" w:sz="0" w:space="0" w:color="auto"/>
                      </w:divBdr>
                    </w:div>
                    <w:div w:id="516890100">
                      <w:marLeft w:val="0"/>
                      <w:marRight w:val="0"/>
                      <w:marTop w:val="0"/>
                      <w:marBottom w:val="0"/>
                      <w:divBdr>
                        <w:top w:val="none" w:sz="0" w:space="0" w:color="auto"/>
                        <w:left w:val="none" w:sz="0" w:space="0" w:color="auto"/>
                        <w:bottom w:val="none" w:sz="0" w:space="0" w:color="auto"/>
                        <w:right w:val="none" w:sz="0" w:space="0" w:color="auto"/>
                      </w:divBdr>
                    </w:div>
                  </w:divsChild>
                </w:div>
                <w:div w:id="723336865">
                  <w:marLeft w:val="0"/>
                  <w:marRight w:val="0"/>
                  <w:marTop w:val="0"/>
                  <w:marBottom w:val="0"/>
                  <w:divBdr>
                    <w:top w:val="none" w:sz="0" w:space="0" w:color="auto"/>
                    <w:left w:val="none" w:sz="0" w:space="0" w:color="auto"/>
                    <w:bottom w:val="none" w:sz="0" w:space="0" w:color="auto"/>
                    <w:right w:val="none" w:sz="0" w:space="0" w:color="auto"/>
                  </w:divBdr>
                  <w:divsChild>
                    <w:div w:id="1165051743">
                      <w:marLeft w:val="0"/>
                      <w:marRight w:val="0"/>
                      <w:marTop w:val="0"/>
                      <w:marBottom w:val="0"/>
                      <w:divBdr>
                        <w:top w:val="none" w:sz="0" w:space="0" w:color="auto"/>
                        <w:left w:val="none" w:sz="0" w:space="0" w:color="auto"/>
                        <w:bottom w:val="none" w:sz="0" w:space="0" w:color="auto"/>
                        <w:right w:val="none" w:sz="0" w:space="0" w:color="auto"/>
                      </w:divBdr>
                    </w:div>
                  </w:divsChild>
                </w:div>
                <w:div w:id="90859196">
                  <w:marLeft w:val="0"/>
                  <w:marRight w:val="0"/>
                  <w:marTop w:val="0"/>
                  <w:marBottom w:val="0"/>
                  <w:divBdr>
                    <w:top w:val="none" w:sz="0" w:space="0" w:color="auto"/>
                    <w:left w:val="none" w:sz="0" w:space="0" w:color="auto"/>
                    <w:bottom w:val="none" w:sz="0" w:space="0" w:color="auto"/>
                    <w:right w:val="none" w:sz="0" w:space="0" w:color="auto"/>
                  </w:divBdr>
                  <w:divsChild>
                    <w:div w:id="1213809402">
                      <w:marLeft w:val="0"/>
                      <w:marRight w:val="0"/>
                      <w:marTop w:val="0"/>
                      <w:marBottom w:val="0"/>
                      <w:divBdr>
                        <w:top w:val="none" w:sz="0" w:space="0" w:color="auto"/>
                        <w:left w:val="none" w:sz="0" w:space="0" w:color="auto"/>
                        <w:bottom w:val="none" w:sz="0" w:space="0" w:color="auto"/>
                        <w:right w:val="none" w:sz="0" w:space="0" w:color="auto"/>
                      </w:divBdr>
                    </w:div>
                  </w:divsChild>
                </w:div>
                <w:div w:id="1998341078">
                  <w:marLeft w:val="0"/>
                  <w:marRight w:val="0"/>
                  <w:marTop w:val="0"/>
                  <w:marBottom w:val="0"/>
                  <w:divBdr>
                    <w:top w:val="none" w:sz="0" w:space="0" w:color="auto"/>
                    <w:left w:val="none" w:sz="0" w:space="0" w:color="auto"/>
                    <w:bottom w:val="none" w:sz="0" w:space="0" w:color="auto"/>
                    <w:right w:val="none" w:sz="0" w:space="0" w:color="auto"/>
                  </w:divBdr>
                  <w:divsChild>
                    <w:div w:id="1332374725">
                      <w:marLeft w:val="0"/>
                      <w:marRight w:val="0"/>
                      <w:marTop w:val="0"/>
                      <w:marBottom w:val="0"/>
                      <w:divBdr>
                        <w:top w:val="none" w:sz="0" w:space="0" w:color="auto"/>
                        <w:left w:val="none" w:sz="0" w:space="0" w:color="auto"/>
                        <w:bottom w:val="none" w:sz="0" w:space="0" w:color="auto"/>
                        <w:right w:val="none" w:sz="0" w:space="0" w:color="auto"/>
                      </w:divBdr>
                    </w:div>
                  </w:divsChild>
                </w:div>
                <w:div w:id="697704658">
                  <w:marLeft w:val="0"/>
                  <w:marRight w:val="0"/>
                  <w:marTop w:val="0"/>
                  <w:marBottom w:val="0"/>
                  <w:divBdr>
                    <w:top w:val="none" w:sz="0" w:space="0" w:color="auto"/>
                    <w:left w:val="none" w:sz="0" w:space="0" w:color="auto"/>
                    <w:bottom w:val="none" w:sz="0" w:space="0" w:color="auto"/>
                    <w:right w:val="none" w:sz="0" w:space="0" w:color="auto"/>
                  </w:divBdr>
                  <w:divsChild>
                    <w:div w:id="51315706">
                      <w:marLeft w:val="0"/>
                      <w:marRight w:val="0"/>
                      <w:marTop w:val="0"/>
                      <w:marBottom w:val="0"/>
                      <w:divBdr>
                        <w:top w:val="none" w:sz="0" w:space="0" w:color="auto"/>
                        <w:left w:val="none" w:sz="0" w:space="0" w:color="auto"/>
                        <w:bottom w:val="none" w:sz="0" w:space="0" w:color="auto"/>
                        <w:right w:val="none" w:sz="0" w:space="0" w:color="auto"/>
                      </w:divBdr>
                    </w:div>
                  </w:divsChild>
                </w:div>
                <w:div w:id="1610507849">
                  <w:marLeft w:val="0"/>
                  <w:marRight w:val="0"/>
                  <w:marTop w:val="0"/>
                  <w:marBottom w:val="0"/>
                  <w:divBdr>
                    <w:top w:val="none" w:sz="0" w:space="0" w:color="auto"/>
                    <w:left w:val="none" w:sz="0" w:space="0" w:color="auto"/>
                    <w:bottom w:val="none" w:sz="0" w:space="0" w:color="auto"/>
                    <w:right w:val="none" w:sz="0" w:space="0" w:color="auto"/>
                  </w:divBdr>
                  <w:divsChild>
                    <w:div w:id="618995486">
                      <w:marLeft w:val="0"/>
                      <w:marRight w:val="0"/>
                      <w:marTop w:val="0"/>
                      <w:marBottom w:val="0"/>
                      <w:divBdr>
                        <w:top w:val="none" w:sz="0" w:space="0" w:color="auto"/>
                        <w:left w:val="none" w:sz="0" w:space="0" w:color="auto"/>
                        <w:bottom w:val="none" w:sz="0" w:space="0" w:color="auto"/>
                        <w:right w:val="none" w:sz="0" w:space="0" w:color="auto"/>
                      </w:divBdr>
                    </w:div>
                  </w:divsChild>
                </w:div>
                <w:div w:id="1188835686">
                  <w:marLeft w:val="0"/>
                  <w:marRight w:val="0"/>
                  <w:marTop w:val="0"/>
                  <w:marBottom w:val="0"/>
                  <w:divBdr>
                    <w:top w:val="none" w:sz="0" w:space="0" w:color="auto"/>
                    <w:left w:val="none" w:sz="0" w:space="0" w:color="auto"/>
                    <w:bottom w:val="none" w:sz="0" w:space="0" w:color="auto"/>
                    <w:right w:val="none" w:sz="0" w:space="0" w:color="auto"/>
                  </w:divBdr>
                  <w:divsChild>
                    <w:div w:id="1363243982">
                      <w:marLeft w:val="0"/>
                      <w:marRight w:val="0"/>
                      <w:marTop w:val="0"/>
                      <w:marBottom w:val="0"/>
                      <w:divBdr>
                        <w:top w:val="none" w:sz="0" w:space="0" w:color="auto"/>
                        <w:left w:val="none" w:sz="0" w:space="0" w:color="auto"/>
                        <w:bottom w:val="none" w:sz="0" w:space="0" w:color="auto"/>
                        <w:right w:val="none" w:sz="0" w:space="0" w:color="auto"/>
                      </w:divBdr>
                    </w:div>
                  </w:divsChild>
                </w:div>
                <w:div w:id="178013913">
                  <w:marLeft w:val="0"/>
                  <w:marRight w:val="0"/>
                  <w:marTop w:val="0"/>
                  <w:marBottom w:val="0"/>
                  <w:divBdr>
                    <w:top w:val="none" w:sz="0" w:space="0" w:color="auto"/>
                    <w:left w:val="none" w:sz="0" w:space="0" w:color="auto"/>
                    <w:bottom w:val="none" w:sz="0" w:space="0" w:color="auto"/>
                    <w:right w:val="none" w:sz="0" w:space="0" w:color="auto"/>
                  </w:divBdr>
                  <w:divsChild>
                    <w:div w:id="751508342">
                      <w:marLeft w:val="0"/>
                      <w:marRight w:val="0"/>
                      <w:marTop w:val="0"/>
                      <w:marBottom w:val="0"/>
                      <w:divBdr>
                        <w:top w:val="none" w:sz="0" w:space="0" w:color="auto"/>
                        <w:left w:val="none" w:sz="0" w:space="0" w:color="auto"/>
                        <w:bottom w:val="none" w:sz="0" w:space="0" w:color="auto"/>
                        <w:right w:val="none" w:sz="0" w:space="0" w:color="auto"/>
                      </w:divBdr>
                    </w:div>
                  </w:divsChild>
                </w:div>
                <w:div w:id="1882816413">
                  <w:marLeft w:val="0"/>
                  <w:marRight w:val="0"/>
                  <w:marTop w:val="0"/>
                  <w:marBottom w:val="0"/>
                  <w:divBdr>
                    <w:top w:val="none" w:sz="0" w:space="0" w:color="auto"/>
                    <w:left w:val="none" w:sz="0" w:space="0" w:color="auto"/>
                    <w:bottom w:val="none" w:sz="0" w:space="0" w:color="auto"/>
                    <w:right w:val="none" w:sz="0" w:space="0" w:color="auto"/>
                  </w:divBdr>
                  <w:divsChild>
                    <w:div w:id="527915851">
                      <w:marLeft w:val="0"/>
                      <w:marRight w:val="0"/>
                      <w:marTop w:val="0"/>
                      <w:marBottom w:val="0"/>
                      <w:divBdr>
                        <w:top w:val="none" w:sz="0" w:space="0" w:color="auto"/>
                        <w:left w:val="none" w:sz="0" w:space="0" w:color="auto"/>
                        <w:bottom w:val="none" w:sz="0" w:space="0" w:color="auto"/>
                        <w:right w:val="none" w:sz="0" w:space="0" w:color="auto"/>
                      </w:divBdr>
                    </w:div>
                  </w:divsChild>
                </w:div>
                <w:div w:id="2127233132">
                  <w:marLeft w:val="0"/>
                  <w:marRight w:val="0"/>
                  <w:marTop w:val="0"/>
                  <w:marBottom w:val="0"/>
                  <w:divBdr>
                    <w:top w:val="none" w:sz="0" w:space="0" w:color="auto"/>
                    <w:left w:val="none" w:sz="0" w:space="0" w:color="auto"/>
                    <w:bottom w:val="none" w:sz="0" w:space="0" w:color="auto"/>
                    <w:right w:val="none" w:sz="0" w:space="0" w:color="auto"/>
                  </w:divBdr>
                  <w:divsChild>
                    <w:div w:id="1612977190">
                      <w:marLeft w:val="0"/>
                      <w:marRight w:val="0"/>
                      <w:marTop w:val="0"/>
                      <w:marBottom w:val="0"/>
                      <w:divBdr>
                        <w:top w:val="none" w:sz="0" w:space="0" w:color="auto"/>
                        <w:left w:val="none" w:sz="0" w:space="0" w:color="auto"/>
                        <w:bottom w:val="none" w:sz="0" w:space="0" w:color="auto"/>
                        <w:right w:val="none" w:sz="0" w:space="0" w:color="auto"/>
                      </w:divBdr>
                    </w:div>
                  </w:divsChild>
                </w:div>
                <w:div w:id="1397123159">
                  <w:marLeft w:val="0"/>
                  <w:marRight w:val="0"/>
                  <w:marTop w:val="0"/>
                  <w:marBottom w:val="0"/>
                  <w:divBdr>
                    <w:top w:val="none" w:sz="0" w:space="0" w:color="auto"/>
                    <w:left w:val="none" w:sz="0" w:space="0" w:color="auto"/>
                    <w:bottom w:val="none" w:sz="0" w:space="0" w:color="auto"/>
                    <w:right w:val="none" w:sz="0" w:space="0" w:color="auto"/>
                  </w:divBdr>
                  <w:divsChild>
                    <w:div w:id="1193224227">
                      <w:marLeft w:val="0"/>
                      <w:marRight w:val="0"/>
                      <w:marTop w:val="0"/>
                      <w:marBottom w:val="0"/>
                      <w:divBdr>
                        <w:top w:val="none" w:sz="0" w:space="0" w:color="auto"/>
                        <w:left w:val="none" w:sz="0" w:space="0" w:color="auto"/>
                        <w:bottom w:val="none" w:sz="0" w:space="0" w:color="auto"/>
                        <w:right w:val="none" w:sz="0" w:space="0" w:color="auto"/>
                      </w:divBdr>
                    </w:div>
                  </w:divsChild>
                </w:div>
                <w:div w:id="1729647079">
                  <w:marLeft w:val="0"/>
                  <w:marRight w:val="0"/>
                  <w:marTop w:val="0"/>
                  <w:marBottom w:val="0"/>
                  <w:divBdr>
                    <w:top w:val="none" w:sz="0" w:space="0" w:color="auto"/>
                    <w:left w:val="none" w:sz="0" w:space="0" w:color="auto"/>
                    <w:bottom w:val="none" w:sz="0" w:space="0" w:color="auto"/>
                    <w:right w:val="none" w:sz="0" w:space="0" w:color="auto"/>
                  </w:divBdr>
                  <w:divsChild>
                    <w:div w:id="1882208172">
                      <w:marLeft w:val="0"/>
                      <w:marRight w:val="0"/>
                      <w:marTop w:val="0"/>
                      <w:marBottom w:val="0"/>
                      <w:divBdr>
                        <w:top w:val="none" w:sz="0" w:space="0" w:color="auto"/>
                        <w:left w:val="none" w:sz="0" w:space="0" w:color="auto"/>
                        <w:bottom w:val="none" w:sz="0" w:space="0" w:color="auto"/>
                        <w:right w:val="none" w:sz="0" w:space="0" w:color="auto"/>
                      </w:divBdr>
                    </w:div>
                  </w:divsChild>
                </w:div>
                <w:div w:id="141048534">
                  <w:marLeft w:val="0"/>
                  <w:marRight w:val="0"/>
                  <w:marTop w:val="0"/>
                  <w:marBottom w:val="0"/>
                  <w:divBdr>
                    <w:top w:val="none" w:sz="0" w:space="0" w:color="auto"/>
                    <w:left w:val="none" w:sz="0" w:space="0" w:color="auto"/>
                    <w:bottom w:val="none" w:sz="0" w:space="0" w:color="auto"/>
                    <w:right w:val="none" w:sz="0" w:space="0" w:color="auto"/>
                  </w:divBdr>
                  <w:divsChild>
                    <w:div w:id="705836903">
                      <w:marLeft w:val="0"/>
                      <w:marRight w:val="0"/>
                      <w:marTop w:val="0"/>
                      <w:marBottom w:val="0"/>
                      <w:divBdr>
                        <w:top w:val="none" w:sz="0" w:space="0" w:color="auto"/>
                        <w:left w:val="none" w:sz="0" w:space="0" w:color="auto"/>
                        <w:bottom w:val="none" w:sz="0" w:space="0" w:color="auto"/>
                        <w:right w:val="none" w:sz="0" w:space="0" w:color="auto"/>
                      </w:divBdr>
                    </w:div>
                  </w:divsChild>
                </w:div>
                <w:div w:id="1884100458">
                  <w:marLeft w:val="0"/>
                  <w:marRight w:val="0"/>
                  <w:marTop w:val="0"/>
                  <w:marBottom w:val="0"/>
                  <w:divBdr>
                    <w:top w:val="none" w:sz="0" w:space="0" w:color="auto"/>
                    <w:left w:val="none" w:sz="0" w:space="0" w:color="auto"/>
                    <w:bottom w:val="none" w:sz="0" w:space="0" w:color="auto"/>
                    <w:right w:val="none" w:sz="0" w:space="0" w:color="auto"/>
                  </w:divBdr>
                  <w:divsChild>
                    <w:div w:id="737828290">
                      <w:marLeft w:val="0"/>
                      <w:marRight w:val="0"/>
                      <w:marTop w:val="0"/>
                      <w:marBottom w:val="0"/>
                      <w:divBdr>
                        <w:top w:val="none" w:sz="0" w:space="0" w:color="auto"/>
                        <w:left w:val="none" w:sz="0" w:space="0" w:color="auto"/>
                        <w:bottom w:val="none" w:sz="0" w:space="0" w:color="auto"/>
                        <w:right w:val="none" w:sz="0" w:space="0" w:color="auto"/>
                      </w:divBdr>
                    </w:div>
                  </w:divsChild>
                </w:div>
                <w:div w:id="641230094">
                  <w:marLeft w:val="0"/>
                  <w:marRight w:val="0"/>
                  <w:marTop w:val="0"/>
                  <w:marBottom w:val="0"/>
                  <w:divBdr>
                    <w:top w:val="none" w:sz="0" w:space="0" w:color="auto"/>
                    <w:left w:val="none" w:sz="0" w:space="0" w:color="auto"/>
                    <w:bottom w:val="none" w:sz="0" w:space="0" w:color="auto"/>
                    <w:right w:val="none" w:sz="0" w:space="0" w:color="auto"/>
                  </w:divBdr>
                  <w:divsChild>
                    <w:div w:id="1316761184">
                      <w:marLeft w:val="0"/>
                      <w:marRight w:val="0"/>
                      <w:marTop w:val="0"/>
                      <w:marBottom w:val="0"/>
                      <w:divBdr>
                        <w:top w:val="none" w:sz="0" w:space="0" w:color="auto"/>
                        <w:left w:val="none" w:sz="0" w:space="0" w:color="auto"/>
                        <w:bottom w:val="none" w:sz="0" w:space="0" w:color="auto"/>
                        <w:right w:val="none" w:sz="0" w:space="0" w:color="auto"/>
                      </w:divBdr>
                    </w:div>
                  </w:divsChild>
                </w:div>
                <w:div w:id="544609472">
                  <w:marLeft w:val="0"/>
                  <w:marRight w:val="0"/>
                  <w:marTop w:val="0"/>
                  <w:marBottom w:val="0"/>
                  <w:divBdr>
                    <w:top w:val="none" w:sz="0" w:space="0" w:color="auto"/>
                    <w:left w:val="none" w:sz="0" w:space="0" w:color="auto"/>
                    <w:bottom w:val="none" w:sz="0" w:space="0" w:color="auto"/>
                    <w:right w:val="none" w:sz="0" w:space="0" w:color="auto"/>
                  </w:divBdr>
                  <w:divsChild>
                    <w:div w:id="1900051522">
                      <w:marLeft w:val="0"/>
                      <w:marRight w:val="0"/>
                      <w:marTop w:val="0"/>
                      <w:marBottom w:val="0"/>
                      <w:divBdr>
                        <w:top w:val="none" w:sz="0" w:space="0" w:color="auto"/>
                        <w:left w:val="none" w:sz="0" w:space="0" w:color="auto"/>
                        <w:bottom w:val="none" w:sz="0" w:space="0" w:color="auto"/>
                        <w:right w:val="none" w:sz="0" w:space="0" w:color="auto"/>
                      </w:divBdr>
                    </w:div>
                  </w:divsChild>
                </w:div>
                <w:div w:id="821966143">
                  <w:marLeft w:val="0"/>
                  <w:marRight w:val="0"/>
                  <w:marTop w:val="0"/>
                  <w:marBottom w:val="0"/>
                  <w:divBdr>
                    <w:top w:val="none" w:sz="0" w:space="0" w:color="auto"/>
                    <w:left w:val="none" w:sz="0" w:space="0" w:color="auto"/>
                    <w:bottom w:val="none" w:sz="0" w:space="0" w:color="auto"/>
                    <w:right w:val="none" w:sz="0" w:space="0" w:color="auto"/>
                  </w:divBdr>
                  <w:divsChild>
                    <w:div w:id="85932040">
                      <w:marLeft w:val="0"/>
                      <w:marRight w:val="0"/>
                      <w:marTop w:val="0"/>
                      <w:marBottom w:val="0"/>
                      <w:divBdr>
                        <w:top w:val="none" w:sz="0" w:space="0" w:color="auto"/>
                        <w:left w:val="none" w:sz="0" w:space="0" w:color="auto"/>
                        <w:bottom w:val="none" w:sz="0" w:space="0" w:color="auto"/>
                        <w:right w:val="none" w:sz="0" w:space="0" w:color="auto"/>
                      </w:divBdr>
                    </w:div>
                  </w:divsChild>
                </w:div>
                <w:div w:id="1333680349">
                  <w:marLeft w:val="0"/>
                  <w:marRight w:val="0"/>
                  <w:marTop w:val="0"/>
                  <w:marBottom w:val="0"/>
                  <w:divBdr>
                    <w:top w:val="none" w:sz="0" w:space="0" w:color="auto"/>
                    <w:left w:val="none" w:sz="0" w:space="0" w:color="auto"/>
                    <w:bottom w:val="none" w:sz="0" w:space="0" w:color="auto"/>
                    <w:right w:val="none" w:sz="0" w:space="0" w:color="auto"/>
                  </w:divBdr>
                  <w:divsChild>
                    <w:div w:id="1457985276">
                      <w:marLeft w:val="0"/>
                      <w:marRight w:val="0"/>
                      <w:marTop w:val="0"/>
                      <w:marBottom w:val="0"/>
                      <w:divBdr>
                        <w:top w:val="none" w:sz="0" w:space="0" w:color="auto"/>
                        <w:left w:val="none" w:sz="0" w:space="0" w:color="auto"/>
                        <w:bottom w:val="none" w:sz="0" w:space="0" w:color="auto"/>
                        <w:right w:val="none" w:sz="0" w:space="0" w:color="auto"/>
                      </w:divBdr>
                    </w:div>
                  </w:divsChild>
                </w:div>
                <w:div w:id="907032521">
                  <w:marLeft w:val="0"/>
                  <w:marRight w:val="0"/>
                  <w:marTop w:val="0"/>
                  <w:marBottom w:val="0"/>
                  <w:divBdr>
                    <w:top w:val="none" w:sz="0" w:space="0" w:color="auto"/>
                    <w:left w:val="none" w:sz="0" w:space="0" w:color="auto"/>
                    <w:bottom w:val="none" w:sz="0" w:space="0" w:color="auto"/>
                    <w:right w:val="none" w:sz="0" w:space="0" w:color="auto"/>
                  </w:divBdr>
                  <w:divsChild>
                    <w:div w:id="654453644">
                      <w:marLeft w:val="0"/>
                      <w:marRight w:val="0"/>
                      <w:marTop w:val="0"/>
                      <w:marBottom w:val="0"/>
                      <w:divBdr>
                        <w:top w:val="none" w:sz="0" w:space="0" w:color="auto"/>
                        <w:left w:val="none" w:sz="0" w:space="0" w:color="auto"/>
                        <w:bottom w:val="none" w:sz="0" w:space="0" w:color="auto"/>
                        <w:right w:val="none" w:sz="0" w:space="0" w:color="auto"/>
                      </w:divBdr>
                    </w:div>
                  </w:divsChild>
                </w:div>
                <w:div w:id="786630424">
                  <w:marLeft w:val="0"/>
                  <w:marRight w:val="0"/>
                  <w:marTop w:val="0"/>
                  <w:marBottom w:val="0"/>
                  <w:divBdr>
                    <w:top w:val="none" w:sz="0" w:space="0" w:color="auto"/>
                    <w:left w:val="none" w:sz="0" w:space="0" w:color="auto"/>
                    <w:bottom w:val="none" w:sz="0" w:space="0" w:color="auto"/>
                    <w:right w:val="none" w:sz="0" w:space="0" w:color="auto"/>
                  </w:divBdr>
                  <w:divsChild>
                    <w:div w:id="937296260">
                      <w:marLeft w:val="0"/>
                      <w:marRight w:val="0"/>
                      <w:marTop w:val="0"/>
                      <w:marBottom w:val="0"/>
                      <w:divBdr>
                        <w:top w:val="none" w:sz="0" w:space="0" w:color="auto"/>
                        <w:left w:val="none" w:sz="0" w:space="0" w:color="auto"/>
                        <w:bottom w:val="none" w:sz="0" w:space="0" w:color="auto"/>
                        <w:right w:val="none" w:sz="0" w:space="0" w:color="auto"/>
                      </w:divBdr>
                    </w:div>
                  </w:divsChild>
                </w:div>
                <w:div w:id="1370104339">
                  <w:marLeft w:val="0"/>
                  <w:marRight w:val="0"/>
                  <w:marTop w:val="0"/>
                  <w:marBottom w:val="0"/>
                  <w:divBdr>
                    <w:top w:val="none" w:sz="0" w:space="0" w:color="auto"/>
                    <w:left w:val="none" w:sz="0" w:space="0" w:color="auto"/>
                    <w:bottom w:val="none" w:sz="0" w:space="0" w:color="auto"/>
                    <w:right w:val="none" w:sz="0" w:space="0" w:color="auto"/>
                  </w:divBdr>
                  <w:divsChild>
                    <w:div w:id="1016887677">
                      <w:marLeft w:val="0"/>
                      <w:marRight w:val="0"/>
                      <w:marTop w:val="0"/>
                      <w:marBottom w:val="0"/>
                      <w:divBdr>
                        <w:top w:val="none" w:sz="0" w:space="0" w:color="auto"/>
                        <w:left w:val="none" w:sz="0" w:space="0" w:color="auto"/>
                        <w:bottom w:val="none" w:sz="0" w:space="0" w:color="auto"/>
                        <w:right w:val="none" w:sz="0" w:space="0" w:color="auto"/>
                      </w:divBdr>
                    </w:div>
                  </w:divsChild>
                </w:div>
                <w:div w:id="1255551116">
                  <w:marLeft w:val="0"/>
                  <w:marRight w:val="0"/>
                  <w:marTop w:val="0"/>
                  <w:marBottom w:val="0"/>
                  <w:divBdr>
                    <w:top w:val="none" w:sz="0" w:space="0" w:color="auto"/>
                    <w:left w:val="none" w:sz="0" w:space="0" w:color="auto"/>
                    <w:bottom w:val="none" w:sz="0" w:space="0" w:color="auto"/>
                    <w:right w:val="none" w:sz="0" w:space="0" w:color="auto"/>
                  </w:divBdr>
                  <w:divsChild>
                    <w:div w:id="84509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00516449">
      <w:bodyDiv w:val="1"/>
      <w:marLeft w:val="0"/>
      <w:marRight w:val="0"/>
      <w:marTop w:val="0"/>
      <w:marBottom w:val="0"/>
      <w:divBdr>
        <w:top w:val="none" w:sz="0" w:space="0" w:color="auto"/>
        <w:left w:val="none" w:sz="0" w:space="0" w:color="auto"/>
        <w:bottom w:val="none" w:sz="0" w:space="0" w:color="auto"/>
        <w:right w:val="none" w:sz="0" w:space="0" w:color="auto"/>
      </w:divBdr>
      <w:divsChild>
        <w:div w:id="287276787">
          <w:marLeft w:val="0"/>
          <w:marRight w:val="0"/>
          <w:marTop w:val="0"/>
          <w:marBottom w:val="0"/>
          <w:divBdr>
            <w:top w:val="none" w:sz="0" w:space="0" w:color="auto"/>
            <w:left w:val="none" w:sz="0" w:space="0" w:color="auto"/>
            <w:bottom w:val="none" w:sz="0" w:space="0" w:color="auto"/>
            <w:right w:val="none" w:sz="0" w:space="0" w:color="auto"/>
          </w:divBdr>
        </w:div>
        <w:div w:id="1325164440">
          <w:marLeft w:val="0"/>
          <w:marRight w:val="0"/>
          <w:marTop w:val="0"/>
          <w:marBottom w:val="0"/>
          <w:divBdr>
            <w:top w:val="none" w:sz="0" w:space="0" w:color="auto"/>
            <w:left w:val="none" w:sz="0" w:space="0" w:color="auto"/>
            <w:bottom w:val="none" w:sz="0" w:space="0" w:color="auto"/>
            <w:right w:val="none" w:sz="0" w:space="0" w:color="auto"/>
          </w:divBdr>
        </w:div>
      </w:divsChild>
    </w:div>
    <w:div w:id="1435436258">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86911857">
      <w:bodyDiv w:val="1"/>
      <w:marLeft w:val="0"/>
      <w:marRight w:val="0"/>
      <w:marTop w:val="0"/>
      <w:marBottom w:val="0"/>
      <w:divBdr>
        <w:top w:val="none" w:sz="0" w:space="0" w:color="auto"/>
        <w:left w:val="none" w:sz="0" w:space="0" w:color="auto"/>
        <w:bottom w:val="none" w:sz="0" w:space="0" w:color="auto"/>
        <w:right w:val="none" w:sz="0" w:space="0" w:color="auto"/>
      </w:divBdr>
      <w:divsChild>
        <w:div w:id="1813521061">
          <w:marLeft w:val="0"/>
          <w:marRight w:val="0"/>
          <w:marTop w:val="0"/>
          <w:marBottom w:val="0"/>
          <w:divBdr>
            <w:top w:val="none" w:sz="0" w:space="0" w:color="auto"/>
            <w:left w:val="none" w:sz="0" w:space="0" w:color="auto"/>
            <w:bottom w:val="none" w:sz="0" w:space="0" w:color="auto"/>
            <w:right w:val="none" w:sz="0" w:space="0" w:color="auto"/>
          </w:divBdr>
          <w:divsChild>
            <w:div w:id="422843606">
              <w:marLeft w:val="0"/>
              <w:marRight w:val="0"/>
              <w:marTop w:val="0"/>
              <w:marBottom w:val="0"/>
              <w:divBdr>
                <w:top w:val="none" w:sz="0" w:space="0" w:color="auto"/>
                <w:left w:val="none" w:sz="0" w:space="0" w:color="auto"/>
                <w:bottom w:val="none" w:sz="0" w:space="0" w:color="auto"/>
                <w:right w:val="none" w:sz="0" w:space="0" w:color="auto"/>
              </w:divBdr>
            </w:div>
          </w:divsChild>
        </w:div>
        <w:div w:id="690226063">
          <w:marLeft w:val="0"/>
          <w:marRight w:val="0"/>
          <w:marTop w:val="0"/>
          <w:marBottom w:val="0"/>
          <w:divBdr>
            <w:top w:val="none" w:sz="0" w:space="0" w:color="auto"/>
            <w:left w:val="none" w:sz="0" w:space="0" w:color="auto"/>
            <w:bottom w:val="none" w:sz="0" w:space="0" w:color="auto"/>
            <w:right w:val="none" w:sz="0" w:space="0" w:color="auto"/>
          </w:divBdr>
          <w:divsChild>
            <w:div w:id="753823799">
              <w:marLeft w:val="0"/>
              <w:marRight w:val="0"/>
              <w:marTop w:val="0"/>
              <w:marBottom w:val="0"/>
              <w:divBdr>
                <w:top w:val="none" w:sz="0" w:space="0" w:color="auto"/>
                <w:left w:val="none" w:sz="0" w:space="0" w:color="auto"/>
                <w:bottom w:val="none" w:sz="0" w:space="0" w:color="auto"/>
                <w:right w:val="none" w:sz="0" w:space="0" w:color="auto"/>
              </w:divBdr>
            </w:div>
          </w:divsChild>
        </w:div>
        <w:div w:id="1375538432">
          <w:marLeft w:val="0"/>
          <w:marRight w:val="0"/>
          <w:marTop w:val="0"/>
          <w:marBottom w:val="0"/>
          <w:divBdr>
            <w:top w:val="none" w:sz="0" w:space="0" w:color="auto"/>
            <w:left w:val="none" w:sz="0" w:space="0" w:color="auto"/>
            <w:bottom w:val="none" w:sz="0" w:space="0" w:color="auto"/>
            <w:right w:val="none" w:sz="0" w:space="0" w:color="auto"/>
          </w:divBdr>
          <w:divsChild>
            <w:div w:id="94521301">
              <w:marLeft w:val="0"/>
              <w:marRight w:val="0"/>
              <w:marTop w:val="0"/>
              <w:marBottom w:val="0"/>
              <w:divBdr>
                <w:top w:val="none" w:sz="0" w:space="0" w:color="auto"/>
                <w:left w:val="none" w:sz="0" w:space="0" w:color="auto"/>
                <w:bottom w:val="none" w:sz="0" w:space="0" w:color="auto"/>
                <w:right w:val="none" w:sz="0" w:space="0" w:color="auto"/>
              </w:divBdr>
            </w:div>
          </w:divsChild>
        </w:div>
        <w:div w:id="722752865">
          <w:marLeft w:val="0"/>
          <w:marRight w:val="0"/>
          <w:marTop w:val="0"/>
          <w:marBottom w:val="0"/>
          <w:divBdr>
            <w:top w:val="none" w:sz="0" w:space="0" w:color="auto"/>
            <w:left w:val="none" w:sz="0" w:space="0" w:color="auto"/>
            <w:bottom w:val="none" w:sz="0" w:space="0" w:color="auto"/>
            <w:right w:val="none" w:sz="0" w:space="0" w:color="auto"/>
          </w:divBdr>
          <w:divsChild>
            <w:div w:id="897866135">
              <w:marLeft w:val="0"/>
              <w:marRight w:val="0"/>
              <w:marTop w:val="0"/>
              <w:marBottom w:val="0"/>
              <w:divBdr>
                <w:top w:val="none" w:sz="0" w:space="0" w:color="auto"/>
                <w:left w:val="none" w:sz="0" w:space="0" w:color="auto"/>
                <w:bottom w:val="none" w:sz="0" w:space="0" w:color="auto"/>
                <w:right w:val="none" w:sz="0" w:space="0" w:color="auto"/>
              </w:divBdr>
            </w:div>
          </w:divsChild>
        </w:div>
        <w:div w:id="295842881">
          <w:marLeft w:val="0"/>
          <w:marRight w:val="0"/>
          <w:marTop w:val="0"/>
          <w:marBottom w:val="0"/>
          <w:divBdr>
            <w:top w:val="none" w:sz="0" w:space="0" w:color="auto"/>
            <w:left w:val="none" w:sz="0" w:space="0" w:color="auto"/>
            <w:bottom w:val="none" w:sz="0" w:space="0" w:color="auto"/>
            <w:right w:val="none" w:sz="0" w:space="0" w:color="auto"/>
          </w:divBdr>
          <w:divsChild>
            <w:div w:id="286087378">
              <w:marLeft w:val="0"/>
              <w:marRight w:val="0"/>
              <w:marTop w:val="0"/>
              <w:marBottom w:val="0"/>
              <w:divBdr>
                <w:top w:val="none" w:sz="0" w:space="0" w:color="auto"/>
                <w:left w:val="none" w:sz="0" w:space="0" w:color="auto"/>
                <w:bottom w:val="none" w:sz="0" w:space="0" w:color="auto"/>
                <w:right w:val="none" w:sz="0" w:space="0" w:color="auto"/>
              </w:divBdr>
            </w:div>
          </w:divsChild>
        </w:div>
        <w:div w:id="1339389034">
          <w:marLeft w:val="0"/>
          <w:marRight w:val="0"/>
          <w:marTop w:val="0"/>
          <w:marBottom w:val="0"/>
          <w:divBdr>
            <w:top w:val="none" w:sz="0" w:space="0" w:color="auto"/>
            <w:left w:val="none" w:sz="0" w:space="0" w:color="auto"/>
            <w:bottom w:val="none" w:sz="0" w:space="0" w:color="auto"/>
            <w:right w:val="none" w:sz="0" w:space="0" w:color="auto"/>
          </w:divBdr>
          <w:divsChild>
            <w:div w:id="1004170286">
              <w:marLeft w:val="0"/>
              <w:marRight w:val="0"/>
              <w:marTop w:val="0"/>
              <w:marBottom w:val="0"/>
              <w:divBdr>
                <w:top w:val="none" w:sz="0" w:space="0" w:color="auto"/>
                <w:left w:val="none" w:sz="0" w:space="0" w:color="auto"/>
                <w:bottom w:val="none" w:sz="0" w:space="0" w:color="auto"/>
                <w:right w:val="none" w:sz="0" w:space="0" w:color="auto"/>
              </w:divBdr>
            </w:div>
          </w:divsChild>
        </w:div>
        <w:div w:id="998926188">
          <w:marLeft w:val="0"/>
          <w:marRight w:val="0"/>
          <w:marTop w:val="0"/>
          <w:marBottom w:val="0"/>
          <w:divBdr>
            <w:top w:val="none" w:sz="0" w:space="0" w:color="auto"/>
            <w:left w:val="none" w:sz="0" w:space="0" w:color="auto"/>
            <w:bottom w:val="none" w:sz="0" w:space="0" w:color="auto"/>
            <w:right w:val="none" w:sz="0" w:space="0" w:color="auto"/>
          </w:divBdr>
          <w:divsChild>
            <w:div w:id="511646533">
              <w:marLeft w:val="0"/>
              <w:marRight w:val="0"/>
              <w:marTop w:val="0"/>
              <w:marBottom w:val="0"/>
              <w:divBdr>
                <w:top w:val="none" w:sz="0" w:space="0" w:color="auto"/>
                <w:left w:val="none" w:sz="0" w:space="0" w:color="auto"/>
                <w:bottom w:val="none" w:sz="0" w:space="0" w:color="auto"/>
                <w:right w:val="none" w:sz="0" w:space="0" w:color="auto"/>
              </w:divBdr>
            </w:div>
          </w:divsChild>
        </w:div>
        <w:div w:id="1521579343">
          <w:marLeft w:val="0"/>
          <w:marRight w:val="0"/>
          <w:marTop w:val="0"/>
          <w:marBottom w:val="0"/>
          <w:divBdr>
            <w:top w:val="none" w:sz="0" w:space="0" w:color="auto"/>
            <w:left w:val="none" w:sz="0" w:space="0" w:color="auto"/>
            <w:bottom w:val="none" w:sz="0" w:space="0" w:color="auto"/>
            <w:right w:val="none" w:sz="0" w:space="0" w:color="auto"/>
          </w:divBdr>
          <w:divsChild>
            <w:div w:id="787048774">
              <w:marLeft w:val="0"/>
              <w:marRight w:val="0"/>
              <w:marTop w:val="0"/>
              <w:marBottom w:val="0"/>
              <w:divBdr>
                <w:top w:val="none" w:sz="0" w:space="0" w:color="auto"/>
                <w:left w:val="none" w:sz="0" w:space="0" w:color="auto"/>
                <w:bottom w:val="none" w:sz="0" w:space="0" w:color="auto"/>
                <w:right w:val="none" w:sz="0" w:space="0" w:color="auto"/>
              </w:divBdr>
            </w:div>
          </w:divsChild>
        </w:div>
        <w:div w:id="1839688823">
          <w:marLeft w:val="0"/>
          <w:marRight w:val="0"/>
          <w:marTop w:val="0"/>
          <w:marBottom w:val="0"/>
          <w:divBdr>
            <w:top w:val="none" w:sz="0" w:space="0" w:color="auto"/>
            <w:left w:val="none" w:sz="0" w:space="0" w:color="auto"/>
            <w:bottom w:val="none" w:sz="0" w:space="0" w:color="auto"/>
            <w:right w:val="none" w:sz="0" w:space="0" w:color="auto"/>
          </w:divBdr>
          <w:divsChild>
            <w:div w:id="2064865556">
              <w:marLeft w:val="0"/>
              <w:marRight w:val="0"/>
              <w:marTop w:val="0"/>
              <w:marBottom w:val="0"/>
              <w:divBdr>
                <w:top w:val="none" w:sz="0" w:space="0" w:color="auto"/>
                <w:left w:val="none" w:sz="0" w:space="0" w:color="auto"/>
                <w:bottom w:val="none" w:sz="0" w:space="0" w:color="auto"/>
                <w:right w:val="none" w:sz="0" w:space="0" w:color="auto"/>
              </w:divBdr>
            </w:div>
          </w:divsChild>
        </w:div>
        <w:div w:id="1566649312">
          <w:marLeft w:val="0"/>
          <w:marRight w:val="0"/>
          <w:marTop w:val="0"/>
          <w:marBottom w:val="0"/>
          <w:divBdr>
            <w:top w:val="none" w:sz="0" w:space="0" w:color="auto"/>
            <w:left w:val="none" w:sz="0" w:space="0" w:color="auto"/>
            <w:bottom w:val="none" w:sz="0" w:space="0" w:color="auto"/>
            <w:right w:val="none" w:sz="0" w:space="0" w:color="auto"/>
          </w:divBdr>
          <w:divsChild>
            <w:div w:id="1330448904">
              <w:marLeft w:val="0"/>
              <w:marRight w:val="0"/>
              <w:marTop w:val="0"/>
              <w:marBottom w:val="0"/>
              <w:divBdr>
                <w:top w:val="none" w:sz="0" w:space="0" w:color="auto"/>
                <w:left w:val="none" w:sz="0" w:space="0" w:color="auto"/>
                <w:bottom w:val="none" w:sz="0" w:space="0" w:color="auto"/>
                <w:right w:val="none" w:sz="0" w:space="0" w:color="auto"/>
              </w:divBdr>
            </w:div>
          </w:divsChild>
        </w:div>
        <w:div w:id="471681315">
          <w:marLeft w:val="0"/>
          <w:marRight w:val="0"/>
          <w:marTop w:val="0"/>
          <w:marBottom w:val="0"/>
          <w:divBdr>
            <w:top w:val="none" w:sz="0" w:space="0" w:color="auto"/>
            <w:left w:val="none" w:sz="0" w:space="0" w:color="auto"/>
            <w:bottom w:val="none" w:sz="0" w:space="0" w:color="auto"/>
            <w:right w:val="none" w:sz="0" w:space="0" w:color="auto"/>
          </w:divBdr>
          <w:divsChild>
            <w:div w:id="833835772">
              <w:marLeft w:val="0"/>
              <w:marRight w:val="0"/>
              <w:marTop w:val="0"/>
              <w:marBottom w:val="0"/>
              <w:divBdr>
                <w:top w:val="none" w:sz="0" w:space="0" w:color="auto"/>
                <w:left w:val="none" w:sz="0" w:space="0" w:color="auto"/>
                <w:bottom w:val="none" w:sz="0" w:space="0" w:color="auto"/>
                <w:right w:val="none" w:sz="0" w:space="0" w:color="auto"/>
              </w:divBdr>
            </w:div>
          </w:divsChild>
        </w:div>
        <w:div w:id="1519466380">
          <w:marLeft w:val="0"/>
          <w:marRight w:val="0"/>
          <w:marTop w:val="0"/>
          <w:marBottom w:val="0"/>
          <w:divBdr>
            <w:top w:val="none" w:sz="0" w:space="0" w:color="auto"/>
            <w:left w:val="none" w:sz="0" w:space="0" w:color="auto"/>
            <w:bottom w:val="none" w:sz="0" w:space="0" w:color="auto"/>
            <w:right w:val="none" w:sz="0" w:space="0" w:color="auto"/>
          </w:divBdr>
          <w:divsChild>
            <w:div w:id="1364289319">
              <w:marLeft w:val="0"/>
              <w:marRight w:val="0"/>
              <w:marTop w:val="0"/>
              <w:marBottom w:val="0"/>
              <w:divBdr>
                <w:top w:val="none" w:sz="0" w:space="0" w:color="auto"/>
                <w:left w:val="none" w:sz="0" w:space="0" w:color="auto"/>
                <w:bottom w:val="none" w:sz="0" w:space="0" w:color="auto"/>
                <w:right w:val="none" w:sz="0" w:space="0" w:color="auto"/>
              </w:divBdr>
            </w:div>
          </w:divsChild>
        </w:div>
        <w:div w:id="250510466">
          <w:marLeft w:val="0"/>
          <w:marRight w:val="0"/>
          <w:marTop w:val="0"/>
          <w:marBottom w:val="0"/>
          <w:divBdr>
            <w:top w:val="none" w:sz="0" w:space="0" w:color="auto"/>
            <w:left w:val="none" w:sz="0" w:space="0" w:color="auto"/>
            <w:bottom w:val="none" w:sz="0" w:space="0" w:color="auto"/>
            <w:right w:val="none" w:sz="0" w:space="0" w:color="auto"/>
          </w:divBdr>
          <w:divsChild>
            <w:div w:id="535967521">
              <w:marLeft w:val="0"/>
              <w:marRight w:val="0"/>
              <w:marTop w:val="0"/>
              <w:marBottom w:val="0"/>
              <w:divBdr>
                <w:top w:val="none" w:sz="0" w:space="0" w:color="auto"/>
                <w:left w:val="none" w:sz="0" w:space="0" w:color="auto"/>
                <w:bottom w:val="none" w:sz="0" w:space="0" w:color="auto"/>
                <w:right w:val="none" w:sz="0" w:space="0" w:color="auto"/>
              </w:divBdr>
            </w:div>
          </w:divsChild>
        </w:div>
        <w:div w:id="1032875015">
          <w:marLeft w:val="0"/>
          <w:marRight w:val="0"/>
          <w:marTop w:val="0"/>
          <w:marBottom w:val="0"/>
          <w:divBdr>
            <w:top w:val="none" w:sz="0" w:space="0" w:color="auto"/>
            <w:left w:val="none" w:sz="0" w:space="0" w:color="auto"/>
            <w:bottom w:val="none" w:sz="0" w:space="0" w:color="auto"/>
            <w:right w:val="none" w:sz="0" w:space="0" w:color="auto"/>
          </w:divBdr>
          <w:divsChild>
            <w:div w:id="637879342">
              <w:marLeft w:val="0"/>
              <w:marRight w:val="0"/>
              <w:marTop w:val="0"/>
              <w:marBottom w:val="0"/>
              <w:divBdr>
                <w:top w:val="none" w:sz="0" w:space="0" w:color="auto"/>
                <w:left w:val="none" w:sz="0" w:space="0" w:color="auto"/>
                <w:bottom w:val="none" w:sz="0" w:space="0" w:color="auto"/>
                <w:right w:val="none" w:sz="0" w:space="0" w:color="auto"/>
              </w:divBdr>
            </w:div>
          </w:divsChild>
        </w:div>
        <w:div w:id="848519603">
          <w:marLeft w:val="0"/>
          <w:marRight w:val="0"/>
          <w:marTop w:val="0"/>
          <w:marBottom w:val="0"/>
          <w:divBdr>
            <w:top w:val="none" w:sz="0" w:space="0" w:color="auto"/>
            <w:left w:val="none" w:sz="0" w:space="0" w:color="auto"/>
            <w:bottom w:val="none" w:sz="0" w:space="0" w:color="auto"/>
            <w:right w:val="none" w:sz="0" w:space="0" w:color="auto"/>
          </w:divBdr>
          <w:divsChild>
            <w:div w:id="1405689847">
              <w:marLeft w:val="0"/>
              <w:marRight w:val="0"/>
              <w:marTop w:val="0"/>
              <w:marBottom w:val="0"/>
              <w:divBdr>
                <w:top w:val="none" w:sz="0" w:space="0" w:color="auto"/>
                <w:left w:val="none" w:sz="0" w:space="0" w:color="auto"/>
                <w:bottom w:val="none" w:sz="0" w:space="0" w:color="auto"/>
                <w:right w:val="none" w:sz="0" w:space="0" w:color="auto"/>
              </w:divBdr>
            </w:div>
            <w:div w:id="1214807895">
              <w:marLeft w:val="0"/>
              <w:marRight w:val="0"/>
              <w:marTop w:val="0"/>
              <w:marBottom w:val="0"/>
              <w:divBdr>
                <w:top w:val="none" w:sz="0" w:space="0" w:color="auto"/>
                <w:left w:val="none" w:sz="0" w:space="0" w:color="auto"/>
                <w:bottom w:val="none" w:sz="0" w:space="0" w:color="auto"/>
                <w:right w:val="none" w:sz="0" w:space="0" w:color="auto"/>
              </w:divBdr>
            </w:div>
            <w:div w:id="1247805858">
              <w:marLeft w:val="0"/>
              <w:marRight w:val="0"/>
              <w:marTop w:val="0"/>
              <w:marBottom w:val="0"/>
              <w:divBdr>
                <w:top w:val="none" w:sz="0" w:space="0" w:color="auto"/>
                <w:left w:val="none" w:sz="0" w:space="0" w:color="auto"/>
                <w:bottom w:val="none" w:sz="0" w:space="0" w:color="auto"/>
                <w:right w:val="none" w:sz="0" w:space="0" w:color="auto"/>
              </w:divBdr>
            </w:div>
          </w:divsChild>
        </w:div>
        <w:div w:id="1149514671">
          <w:marLeft w:val="0"/>
          <w:marRight w:val="0"/>
          <w:marTop w:val="0"/>
          <w:marBottom w:val="0"/>
          <w:divBdr>
            <w:top w:val="none" w:sz="0" w:space="0" w:color="auto"/>
            <w:left w:val="none" w:sz="0" w:space="0" w:color="auto"/>
            <w:bottom w:val="none" w:sz="0" w:space="0" w:color="auto"/>
            <w:right w:val="none" w:sz="0" w:space="0" w:color="auto"/>
          </w:divBdr>
          <w:divsChild>
            <w:div w:id="684669351">
              <w:marLeft w:val="0"/>
              <w:marRight w:val="0"/>
              <w:marTop w:val="0"/>
              <w:marBottom w:val="0"/>
              <w:divBdr>
                <w:top w:val="none" w:sz="0" w:space="0" w:color="auto"/>
                <w:left w:val="none" w:sz="0" w:space="0" w:color="auto"/>
                <w:bottom w:val="none" w:sz="0" w:space="0" w:color="auto"/>
                <w:right w:val="none" w:sz="0" w:space="0" w:color="auto"/>
              </w:divBdr>
            </w:div>
          </w:divsChild>
        </w:div>
        <w:div w:id="1373730878">
          <w:marLeft w:val="0"/>
          <w:marRight w:val="0"/>
          <w:marTop w:val="0"/>
          <w:marBottom w:val="0"/>
          <w:divBdr>
            <w:top w:val="none" w:sz="0" w:space="0" w:color="auto"/>
            <w:left w:val="none" w:sz="0" w:space="0" w:color="auto"/>
            <w:bottom w:val="none" w:sz="0" w:space="0" w:color="auto"/>
            <w:right w:val="none" w:sz="0" w:space="0" w:color="auto"/>
          </w:divBdr>
          <w:divsChild>
            <w:div w:id="1672757214">
              <w:marLeft w:val="0"/>
              <w:marRight w:val="0"/>
              <w:marTop w:val="0"/>
              <w:marBottom w:val="0"/>
              <w:divBdr>
                <w:top w:val="none" w:sz="0" w:space="0" w:color="auto"/>
                <w:left w:val="none" w:sz="0" w:space="0" w:color="auto"/>
                <w:bottom w:val="none" w:sz="0" w:space="0" w:color="auto"/>
                <w:right w:val="none" w:sz="0" w:space="0" w:color="auto"/>
              </w:divBdr>
            </w:div>
          </w:divsChild>
        </w:div>
        <w:div w:id="114570009">
          <w:marLeft w:val="0"/>
          <w:marRight w:val="0"/>
          <w:marTop w:val="0"/>
          <w:marBottom w:val="0"/>
          <w:divBdr>
            <w:top w:val="none" w:sz="0" w:space="0" w:color="auto"/>
            <w:left w:val="none" w:sz="0" w:space="0" w:color="auto"/>
            <w:bottom w:val="none" w:sz="0" w:space="0" w:color="auto"/>
            <w:right w:val="none" w:sz="0" w:space="0" w:color="auto"/>
          </w:divBdr>
          <w:divsChild>
            <w:div w:id="27025725">
              <w:marLeft w:val="0"/>
              <w:marRight w:val="0"/>
              <w:marTop w:val="0"/>
              <w:marBottom w:val="0"/>
              <w:divBdr>
                <w:top w:val="none" w:sz="0" w:space="0" w:color="auto"/>
                <w:left w:val="none" w:sz="0" w:space="0" w:color="auto"/>
                <w:bottom w:val="none" w:sz="0" w:space="0" w:color="auto"/>
                <w:right w:val="none" w:sz="0" w:space="0" w:color="auto"/>
              </w:divBdr>
            </w:div>
          </w:divsChild>
        </w:div>
        <w:div w:id="254437330">
          <w:marLeft w:val="0"/>
          <w:marRight w:val="0"/>
          <w:marTop w:val="0"/>
          <w:marBottom w:val="0"/>
          <w:divBdr>
            <w:top w:val="none" w:sz="0" w:space="0" w:color="auto"/>
            <w:left w:val="none" w:sz="0" w:space="0" w:color="auto"/>
            <w:bottom w:val="none" w:sz="0" w:space="0" w:color="auto"/>
            <w:right w:val="none" w:sz="0" w:space="0" w:color="auto"/>
          </w:divBdr>
          <w:divsChild>
            <w:div w:id="1540319843">
              <w:marLeft w:val="0"/>
              <w:marRight w:val="0"/>
              <w:marTop w:val="0"/>
              <w:marBottom w:val="0"/>
              <w:divBdr>
                <w:top w:val="none" w:sz="0" w:space="0" w:color="auto"/>
                <w:left w:val="none" w:sz="0" w:space="0" w:color="auto"/>
                <w:bottom w:val="none" w:sz="0" w:space="0" w:color="auto"/>
                <w:right w:val="none" w:sz="0" w:space="0" w:color="auto"/>
              </w:divBdr>
            </w:div>
          </w:divsChild>
        </w:div>
        <w:div w:id="1400133051">
          <w:marLeft w:val="0"/>
          <w:marRight w:val="0"/>
          <w:marTop w:val="0"/>
          <w:marBottom w:val="0"/>
          <w:divBdr>
            <w:top w:val="none" w:sz="0" w:space="0" w:color="auto"/>
            <w:left w:val="none" w:sz="0" w:space="0" w:color="auto"/>
            <w:bottom w:val="none" w:sz="0" w:space="0" w:color="auto"/>
            <w:right w:val="none" w:sz="0" w:space="0" w:color="auto"/>
          </w:divBdr>
          <w:divsChild>
            <w:div w:id="253824964">
              <w:marLeft w:val="0"/>
              <w:marRight w:val="0"/>
              <w:marTop w:val="0"/>
              <w:marBottom w:val="0"/>
              <w:divBdr>
                <w:top w:val="none" w:sz="0" w:space="0" w:color="auto"/>
                <w:left w:val="none" w:sz="0" w:space="0" w:color="auto"/>
                <w:bottom w:val="none" w:sz="0" w:space="0" w:color="auto"/>
                <w:right w:val="none" w:sz="0" w:space="0" w:color="auto"/>
              </w:divBdr>
            </w:div>
          </w:divsChild>
        </w:div>
        <w:div w:id="1930625585">
          <w:marLeft w:val="0"/>
          <w:marRight w:val="0"/>
          <w:marTop w:val="0"/>
          <w:marBottom w:val="0"/>
          <w:divBdr>
            <w:top w:val="none" w:sz="0" w:space="0" w:color="auto"/>
            <w:left w:val="none" w:sz="0" w:space="0" w:color="auto"/>
            <w:bottom w:val="none" w:sz="0" w:space="0" w:color="auto"/>
            <w:right w:val="none" w:sz="0" w:space="0" w:color="auto"/>
          </w:divBdr>
          <w:divsChild>
            <w:div w:id="403528416">
              <w:marLeft w:val="0"/>
              <w:marRight w:val="0"/>
              <w:marTop w:val="0"/>
              <w:marBottom w:val="0"/>
              <w:divBdr>
                <w:top w:val="none" w:sz="0" w:space="0" w:color="auto"/>
                <w:left w:val="none" w:sz="0" w:space="0" w:color="auto"/>
                <w:bottom w:val="none" w:sz="0" w:space="0" w:color="auto"/>
                <w:right w:val="none" w:sz="0" w:space="0" w:color="auto"/>
              </w:divBdr>
            </w:div>
          </w:divsChild>
        </w:div>
        <w:div w:id="1936356940">
          <w:marLeft w:val="0"/>
          <w:marRight w:val="0"/>
          <w:marTop w:val="0"/>
          <w:marBottom w:val="0"/>
          <w:divBdr>
            <w:top w:val="none" w:sz="0" w:space="0" w:color="auto"/>
            <w:left w:val="none" w:sz="0" w:space="0" w:color="auto"/>
            <w:bottom w:val="none" w:sz="0" w:space="0" w:color="auto"/>
            <w:right w:val="none" w:sz="0" w:space="0" w:color="auto"/>
          </w:divBdr>
          <w:divsChild>
            <w:div w:id="380248466">
              <w:marLeft w:val="0"/>
              <w:marRight w:val="0"/>
              <w:marTop w:val="0"/>
              <w:marBottom w:val="0"/>
              <w:divBdr>
                <w:top w:val="none" w:sz="0" w:space="0" w:color="auto"/>
                <w:left w:val="none" w:sz="0" w:space="0" w:color="auto"/>
                <w:bottom w:val="none" w:sz="0" w:space="0" w:color="auto"/>
                <w:right w:val="none" w:sz="0" w:space="0" w:color="auto"/>
              </w:divBdr>
            </w:div>
          </w:divsChild>
        </w:div>
        <w:div w:id="1699505600">
          <w:marLeft w:val="0"/>
          <w:marRight w:val="0"/>
          <w:marTop w:val="0"/>
          <w:marBottom w:val="0"/>
          <w:divBdr>
            <w:top w:val="none" w:sz="0" w:space="0" w:color="auto"/>
            <w:left w:val="none" w:sz="0" w:space="0" w:color="auto"/>
            <w:bottom w:val="none" w:sz="0" w:space="0" w:color="auto"/>
            <w:right w:val="none" w:sz="0" w:space="0" w:color="auto"/>
          </w:divBdr>
          <w:divsChild>
            <w:div w:id="2115206532">
              <w:marLeft w:val="0"/>
              <w:marRight w:val="0"/>
              <w:marTop w:val="0"/>
              <w:marBottom w:val="0"/>
              <w:divBdr>
                <w:top w:val="none" w:sz="0" w:space="0" w:color="auto"/>
                <w:left w:val="none" w:sz="0" w:space="0" w:color="auto"/>
                <w:bottom w:val="none" w:sz="0" w:space="0" w:color="auto"/>
                <w:right w:val="none" w:sz="0" w:space="0" w:color="auto"/>
              </w:divBdr>
            </w:div>
          </w:divsChild>
        </w:div>
        <w:div w:id="68230479">
          <w:marLeft w:val="0"/>
          <w:marRight w:val="0"/>
          <w:marTop w:val="0"/>
          <w:marBottom w:val="0"/>
          <w:divBdr>
            <w:top w:val="none" w:sz="0" w:space="0" w:color="auto"/>
            <w:left w:val="none" w:sz="0" w:space="0" w:color="auto"/>
            <w:bottom w:val="none" w:sz="0" w:space="0" w:color="auto"/>
            <w:right w:val="none" w:sz="0" w:space="0" w:color="auto"/>
          </w:divBdr>
          <w:divsChild>
            <w:div w:id="691146650">
              <w:marLeft w:val="0"/>
              <w:marRight w:val="0"/>
              <w:marTop w:val="0"/>
              <w:marBottom w:val="0"/>
              <w:divBdr>
                <w:top w:val="none" w:sz="0" w:space="0" w:color="auto"/>
                <w:left w:val="none" w:sz="0" w:space="0" w:color="auto"/>
                <w:bottom w:val="none" w:sz="0" w:space="0" w:color="auto"/>
                <w:right w:val="none" w:sz="0" w:space="0" w:color="auto"/>
              </w:divBdr>
            </w:div>
          </w:divsChild>
        </w:div>
        <w:div w:id="1595750383">
          <w:marLeft w:val="0"/>
          <w:marRight w:val="0"/>
          <w:marTop w:val="0"/>
          <w:marBottom w:val="0"/>
          <w:divBdr>
            <w:top w:val="none" w:sz="0" w:space="0" w:color="auto"/>
            <w:left w:val="none" w:sz="0" w:space="0" w:color="auto"/>
            <w:bottom w:val="none" w:sz="0" w:space="0" w:color="auto"/>
            <w:right w:val="none" w:sz="0" w:space="0" w:color="auto"/>
          </w:divBdr>
          <w:divsChild>
            <w:div w:id="53701325">
              <w:marLeft w:val="0"/>
              <w:marRight w:val="0"/>
              <w:marTop w:val="0"/>
              <w:marBottom w:val="0"/>
              <w:divBdr>
                <w:top w:val="none" w:sz="0" w:space="0" w:color="auto"/>
                <w:left w:val="none" w:sz="0" w:space="0" w:color="auto"/>
                <w:bottom w:val="none" w:sz="0" w:space="0" w:color="auto"/>
                <w:right w:val="none" w:sz="0" w:space="0" w:color="auto"/>
              </w:divBdr>
            </w:div>
          </w:divsChild>
        </w:div>
        <w:div w:id="2112897203">
          <w:marLeft w:val="0"/>
          <w:marRight w:val="0"/>
          <w:marTop w:val="0"/>
          <w:marBottom w:val="0"/>
          <w:divBdr>
            <w:top w:val="none" w:sz="0" w:space="0" w:color="auto"/>
            <w:left w:val="none" w:sz="0" w:space="0" w:color="auto"/>
            <w:bottom w:val="none" w:sz="0" w:space="0" w:color="auto"/>
            <w:right w:val="none" w:sz="0" w:space="0" w:color="auto"/>
          </w:divBdr>
          <w:divsChild>
            <w:div w:id="1770202982">
              <w:marLeft w:val="0"/>
              <w:marRight w:val="0"/>
              <w:marTop w:val="0"/>
              <w:marBottom w:val="0"/>
              <w:divBdr>
                <w:top w:val="none" w:sz="0" w:space="0" w:color="auto"/>
                <w:left w:val="none" w:sz="0" w:space="0" w:color="auto"/>
                <w:bottom w:val="none" w:sz="0" w:space="0" w:color="auto"/>
                <w:right w:val="none" w:sz="0" w:space="0" w:color="auto"/>
              </w:divBdr>
            </w:div>
          </w:divsChild>
        </w:div>
        <w:div w:id="1262832201">
          <w:marLeft w:val="0"/>
          <w:marRight w:val="0"/>
          <w:marTop w:val="0"/>
          <w:marBottom w:val="0"/>
          <w:divBdr>
            <w:top w:val="none" w:sz="0" w:space="0" w:color="auto"/>
            <w:left w:val="none" w:sz="0" w:space="0" w:color="auto"/>
            <w:bottom w:val="none" w:sz="0" w:space="0" w:color="auto"/>
            <w:right w:val="none" w:sz="0" w:space="0" w:color="auto"/>
          </w:divBdr>
          <w:divsChild>
            <w:div w:id="1809515439">
              <w:marLeft w:val="0"/>
              <w:marRight w:val="0"/>
              <w:marTop w:val="0"/>
              <w:marBottom w:val="0"/>
              <w:divBdr>
                <w:top w:val="none" w:sz="0" w:space="0" w:color="auto"/>
                <w:left w:val="none" w:sz="0" w:space="0" w:color="auto"/>
                <w:bottom w:val="none" w:sz="0" w:space="0" w:color="auto"/>
                <w:right w:val="none" w:sz="0" w:space="0" w:color="auto"/>
              </w:divBdr>
            </w:div>
          </w:divsChild>
        </w:div>
        <w:div w:id="1068383428">
          <w:marLeft w:val="0"/>
          <w:marRight w:val="0"/>
          <w:marTop w:val="0"/>
          <w:marBottom w:val="0"/>
          <w:divBdr>
            <w:top w:val="none" w:sz="0" w:space="0" w:color="auto"/>
            <w:left w:val="none" w:sz="0" w:space="0" w:color="auto"/>
            <w:bottom w:val="none" w:sz="0" w:space="0" w:color="auto"/>
            <w:right w:val="none" w:sz="0" w:space="0" w:color="auto"/>
          </w:divBdr>
          <w:divsChild>
            <w:div w:id="1612855792">
              <w:marLeft w:val="0"/>
              <w:marRight w:val="0"/>
              <w:marTop w:val="0"/>
              <w:marBottom w:val="0"/>
              <w:divBdr>
                <w:top w:val="none" w:sz="0" w:space="0" w:color="auto"/>
                <w:left w:val="none" w:sz="0" w:space="0" w:color="auto"/>
                <w:bottom w:val="none" w:sz="0" w:space="0" w:color="auto"/>
                <w:right w:val="none" w:sz="0" w:space="0" w:color="auto"/>
              </w:divBdr>
            </w:div>
          </w:divsChild>
        </w:div>
        <w:div w:id="473959101">
          <w:marLeft w:val="0"/>
          <w:marRight w:val="0"/>
          <w:marTop w:val="0"/>
          <w:marBottom w:val="0"/>
          <w:divBdr>
            <w:top w:val="none" w:sz="0" w:space="0" w:color="auto"/>
            <w:left w:val="none" w:sz="0" w:space="0" w:color="auto"/>
            <w:bottom w:val="none" w:sz="0" w:space="0" w:color="auto"/>
            <w:right w:val="none" w:sz="0" w:space="0" w:color="auto"/>
          </w:divBdr>
          <w:divsChild>
            <w:div w:id="989821467">
              <w:marLeft w:val="0"/>
              <w:marRight w:val="0"/>
              <w:marTop w:val="0"/>
              <w:marBottom w:val="0"/>
              <w:divBdr>
                <w:top w:val="none" w:sz="0" w:space="0" w:color="auto"/>
                <w:left w:val="none" w:sz="0" w:space="0" w:color="auto"/>
                <w:bottom w:val="none" w:sz="0" w:space="0" w:color="auto"/>
                <w:right w:val="none" w:sz="0" w:space="0" w:color="auto"/>
              </w:divBdr>
            </w:div>
          </w:divsChild>
        </w:div>
        <w:div w:id="345255439">
          <w:marLeft w:val="0"/>
          <w:marRight w:val="0"/>
          <w:marTop w:val="0"/>
          <w:marBottom w:val="0"/>
          <w:divBdr>
            <w:top w:val="none" w:sz="0" w:space="0" w:color="auto"/>
            <w:left w:val="none" w:sz="0" w:space="0" w:color="auto"/>
            <w:bottom w:val="none" w:sz="0" w:space="0" w:color="auto"/>
            <w:right w:val="none" w:sz="0" w:space="0" w:color="auto"/>
          </w:divBdr>
          <w:divsChild>
            <w:div w:id="164706779">
              <w:marLeft w:val="0"/>
              <w:marRight w:val="0"/>
              <w:marTop w:val="0"/>
              <w:marBottom w:val="0"/>
              <w:divBdr>
                <w:top w:val="none" w:sz="0" w:space="0" w:color="auto"/>
                <w:left w:val="none" w:sz="0" w:space="0" w:color="auto"/>
                <w:bottom w:val="none" w:sz="0" w:space="0" w:color="auto"/>
                <w:right w:val="none" w:sz="0" w:space="0" w:color="auto"/>
              </w:divBdr>
            </w:div>
          </w:divsChild>
        </w:div>
        <w:div w:id="758016442">
          <w:marLeft w:val="0"/>
          <w:marRight w:val="0"/>
          <w:marTop w:val="0"/>
          <w:marBottom w:val="0"/>
          <w:divBdr>
            <w:top w:val="none" w:sz="0" w:space="0" w:color="auto"/>
            <w:left w:val="none" w:sz="0" w:space="0" w:color="auto"/>
            <w:bottom w:val="none" w:sz="0" w:space="0" w:color="auto"/>
            <w:right w:val="none" w:sz="0" w:space="0" w:color="auto"/>
          </w:divBdr>
          <w:divsChild>
            <w:div w:id="1003359664">
              <w:marLeft w:val="0"/>
              <w:marRight w:val="0"/>
              <w:marTop w:val="0"/>
              <w:marBottom w:val="0"/>
              <w:divBdr>
                <w:top w:val="none" w:sz="0" w:space="0" w:color="auto"/>
                <w:left w:val="none" w:sz="0" w:space="0" w:color="auto"/>
                <w:bottom w:val="none" w:sz="0" w:space="0" w:color="auto"/>
                <w:right w:val="none" w:sz="0" w:space="0" w:color="auto"/>
              </w:divBdr>
            </w:div>
          </w:divsChild>
        </w:div>
        <w:div w:id="469590039">
          <w:marLeft w:val="0"/>
          <w:marRight w:val="0"/>
          <w:marTop w:val="0"/>
          <w:marBottom w:val="0"/>
          <w:divBdr>
            <w:top w:val="none" w:sz="0" w:space="0" w:color="auto"/>
            <w:left w:val="none" w:sz="0" w:space="0" w:color="auto"/>
            <w:bottom w:val="none" w:sz="0" w:space="0" w:color="auto"/>
            <w:right w:val="none" w:sz="0" w:space="0" w:color="auto"/>
          </w:divBdr>
          <w:divsChild>
            <w:div w:id="858349155">
              <w:marLeft w:val="0"/>
              <w:marRight w:val="0"/>
              <w:marTop w:val="0"/>
              <w:marBottom w:val="0"/>
              <w:divBdr>
                <w:top w:val="none" w:sz="0" w:space="0" w:color="auto"/>
                <w:left w:val="none" w:sz="0" w:space="0" w:color="auto"/>
                <w:bottom w:val="none" w:sz="0" w:space="0" w:color="auto"/>
                <w:right w:val="none" w:sz="0" w:space="0" w:color="auto"/>
              </w:divBdr>
            </w:div>
          </w:divsChild>
        </w:div>
        <w:div w:id="973869933">
          <w:marLeft w:val="0"/>
          <w:marRight w:val="0"/>
          <w:marTop w:val="0"/>
          <w:marBottom w:val="0"/>
          <w:divBdr>
            <w:top w:val="none" w:sz="0" w:space="0" w:color="auto"/>
            <w:left w:val="none" w:sz="0" w:space="0" w:color="auto"/>
            <w:bottom w:val="none" w:sz="0" w:space="0" w:color="auto"/>
            <w:right w:val="none" w:sz="0" w:space="0" w:color="auto"/>
          </w:divBdr>
          <w:divsChild>
            <w:div w:id="90322499">
              <w:marLeft w:val="0"/>
              <w:marRight w:val="0"/>
              <w:marTop w:val="0"/>
              <w:marBottom w:val="0"/>
              <w:divBdr>
                <w:top w:val="none" w:sz="0" w:space="0" w:color="auto"/>
                <w:left w:val="none" w:sz="0" w:space="0" w:color="auto"/>
                <w:bottom w:val="none" w:sz="0" w:space="0" w:color="auto"/>
                <w:right w:val="none" w:sz="0" w:space="0" w:color="auto"/>
              </w:divBdr>
            </w:div>
          </w:divsChild>
        </w:div>
        <w:div w:id="1356157879">
          <w:marLeft w:val="0"/>
          <w:marRight w:val="0"/>
          <w:marTop w:val="0"/>
          <w:marBottom w:val="0"/>
          <w:divBdr>
            <w:top w:val="none" w:sz="0" w:space="0" w:color="auto"/>
            <w:left w:val="none" w:sz="0" w:space="0" w:color="auto"/>
            <w:bottom w:val="none" w:sz="0" w:space="0" w:color="auto"/>
            <w:right w:val="none" w:sz="0" w:space="0" w:color="auto"/>
          </w:divBdr>
          <w:divsChild>
            <w:div w:id="1002776357">
              <w:marLeft w:val="0"/>
              <w:marRight w:val="0"/>
              <w:marTop w:val="0"/>
              <w:marBottom w:val="0"/>
              <w:divBdr>
                <w:top w:val="none" w:sz="0" w:space="0" w:color="auto"/>
                <w:left w:val="none" w:sz="0" w:space="0" w:color="auto"/>
                <w:bottom w:val="none" w:sz="0" w:space="0" w:color="auto"/>
                <w:right w:val="none" w:sz="0" w:space="0" w:color="auto"/>
              </w:divBdr>
            </w:div>
          </w:divsChild>
        </w:div>
        <w:div w:id="309479491">
          <w:marLeft w:val="0"/>
          <w:marRight w:val="0"/>
          <w:marTop w:val="0"/>
          <w:marBottom w:val="0"/>
          <w:divBdr>
            <w:top w:val="none" w:sz="0" w:space="0" w:color="auto"/>
            <w:left w:val="none" w:sz="0" w:space="0" w:color="auto"/>
            <w:bottom w:val="none" w:sz="0" w:space="0" w:color="auto"/>
            <w:right w:val="none" w:sz="0" w:space="0" w:color="auto"/>
          </w:divBdr>
          <w:divsChild>
            <w:div w:id="972909836">
              <w:marLeft w:val="0"/>
              <w:marRight w:val="0"/>
              <w:marTop w:val="0"/>
              <w:marBottom w:val="0"/>
              <w:divBdr>
                <w:top w:val="none" w:sz="0" w:space="0" w:color="auto"/>
                <w:left w:val="none" w:sz="0" w:space="0" w:color="auto"/>
                <w:bottom w:val="none" w:sz="0" w:space="0" w:color="auto"/>
                <w:right w:val="none" w:sz="0" w:space="0" w:color="auto"/>
              </w:divBdr>
            </w:div>
          </w:divsChild>
        </w:div>
        <w:div w:id="1372193988">
          <w:marLeft w:val="0"/>
          <w:marRight w:val="0"/>
          <w:marTop w:val="0"/>
          <w:marBottom w:val="0"/>
          <w:divBdr>
            <w:top w:val="none" w:sz="0" w:space="0" w:color="auto"/>
            <w:left w:val="none" w:sz="0" w:space="0" w:color="auto"/>
            <w:bottom w:val="none" w:sz="0" w:space="0" w:color="auto"/>
            <w:right w:val="none" w:sz="0" w:space="0" w:color="auto"/>
          </w:divBdr>
          <w:divsChild>
            <w:div w:id="150559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13079337">
      <w:bodyDiv w:val="1"/>
      <w:marLeft w:val="0"/>
      <w:marRight w:val="0"/>
      <w:marTop w:val="0"/>
      <w:marBottom w:val="0"/>
      <w:divBdr>
        <w:top w:val="none" w:sz="0" w:space="0" w:color="auto"/>
        <w:left w:val="none" w:sz="0" w:space="0" w:color="auto"/>
        <w:bottom w:val="none" w:sz="0" w:space="0" w:color="auto"/>
        <w:right w:val="none" w:sz="0" w:space="0" w:color="auto"/>
      </w:divBdr>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44480676">
      <w:bodyDiv w:val="1"/>
      <w:marLeft w:val="0"/>
      <w:marRight w:val="0"/>
      <w:marTop w:val="0"/>
      <w:marBottom w:val="0"/>
      <w:divBdr>
        <w:top w:val="none" w:sz="0" w:space="0" w:color="auto"/>
        <w:left w:val="none" w:sz="0" w:space="0" w:color="auto"/>
        <w:bottom w:val="none" w:sz="0" w:space="0" w:color="auto"/>
        <w:right w:val="none" w:sz="0" w:space="0" w:color="auto"/>
      </w:divBdr>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ldoe.org/academics/career-adult-edu/perkins/" TargetMode="External"/><Relationship Id="rId18" Type="http://schemas.openxmlformats.org/officeDocument/2006/relationships/hyperlink" Target="mailto:Ordania.Jones@fldoe.org" TargetMode="External"/><Relationship Id="rId26" Type="http://schemas.openxmlformats.org/officeDocument/2006/relationships/hyperlink" Target="mailto:https://www.federalregister.gov/articles/2013/12/26/2013-30465/uniform-administrative-requirements-cost-principles-and-audit-requirements-for-federal-awards" TargetMode="External"/><Relationship Id="rId39" Type="http://schemas.openxmlformats.org/officeDocument/2006/relationships/hyperlink" Target="https://www.fldoe.org/academics/career-adult-edu/perkins" TargetMode="External"/><Relationship Id="rId21" Type="http://schemas.openxmlformats.org/officeDocument/2006/relationships/hyperlink" Target="mailto:Phyllis.White@fldoe.org" TargetMode="External"/><Relationship Id="rId34" Type="http://schemas.openxmlformats.org/officeDocument/2006/relationships/hyperlink" Target="mailto:http://www.fldoe.org/finance/contracts-grants-procurement/grants-management/project-application-amendment-procedur.stml" TargetMode="External"/><Relationship Id="rId42" Type="http://schemas.openxmlformats.org/officeDocument/2006/relationships/hyperlink" Target="https://www.fldoe.org/academics/career-adult-edu/perkins/" TargetMode="External"/><Relationship Id="rId47" Type="http://schemas.openxmlformats.org/officeDocument/2006/relationships/hyperlink" Target="https://www.fldoe.org/academics/career-adult-edu/perkins/" TargetMode="External"/><Relationship Id="rId50" Type="http://schemas.openxmlformats.org/officeDocument/2006/relationships/hyperlink" Target="http://www.fldoe.org/academics/career-adult-edu/funding-opportunities/index.stml" TargetMode="External"/><Relationship Id="rId55" Type="http://schemas.openxmlformats.org/officeDocument/2006/relationships/header" Target="header4.xml"/><Relationship Id="rId63" Type="http://schemas.openxmlformats.org/officeDocument/2006/relationships/hyperlink" Target="http://www.myfloridacfo.com/aadir/reference_guide/" TargetMode="External"/><Relationship Id="rId68" Type="http://schemas.openxmlformats.org/officeDocument/2006/relationships/hyperlink" Target="http://uscode.house.gov/view.xhtml?req=(title:20%20section:1232g%20edition:prelim)" TargetMode="External"/><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mailto:Ebonee.Dennis@fldoe.org" TargetMode="External"/><Relationship Id="rId29" Type="http://schemas.openxmlformats.org/officeDocument/2006/relationships/hyperlink" Target="www.myfloridacfo.com/aadir/reference_guide/" TargetMode="External"/><Relationship Id="rId11" Type="http://schemas.openxmlformats.org/officeDocument/2006/relationships/image" Target="media/image1.jpg"/><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hyperlink" Target="https://www.flgov.com/wp-content/uploads/orders/2020/EO_20-44.pdf" TargetMode="External"/><Relationship Id="rId37" Type="http://schemas.openxmlformats.org/officeDocument/2006/relationships/hyperlink" Target="http://fldoe.org/academics/career-adult-edu/perkins/" TargetMode="External"/><Relationship Id="rId40" Type="http://schemas.openxmlformats.org/officeDocument/2006/relationships/hyperlink" Target="https://www.fldoe.org/academics/career-adult-edu/perkins" TargetMode="External"/><Relationship Id="rId45" Type="http://schemas.openxmlformats.org/officeDocument/2006/relationships/hyperlink" Target="mailto:http://fldoe.org/academics/career-adult-edu/perkins/" TargetMode="External"/><Relationship Id="rId53" Type="http://schemas.openxmlformats.org/officeDocument/2006/relationships/header" Target="header3.xml"/><Relationship Id="rId58" Type="http://schemas.openxmlformats.org/officeDocument/2006/relationships/hyperlink" Target="http://www.fldoe.org/academics/career-adult-edu/career-tech-edu/curriculum-frameworks/" TargetMode="External"/><Relationship Id="rId66" Type="http://schemas.openxmlformats.org/officeDocument/2006/relationships/hyperlink" Target="https://www.federalregister.gov/articles/2013/12/26/2013-30465/uniform-administrative-requirements-cost-principles-and-audit-requirements-for-federal-awards" TargetMode="External"/><Relationship Id="rId74" Type="http://schemas.openxmlformats.org/officeDocument/2006/relationships/header" Target="header8.xml"/><Relationship Id="rId87" Type="http://schemas.microsoft.com/office/2018/08/relationships/commentsExtensible" Target="commentsExtensible.xml"/><Relationship Id="rId5" Type="http://schemas.openxmlformats.org/officeDocument/2006/relationships/numbering" Target="numbering.xml"/><Relationship Id="rId61" Type="http://schemas.openxmlformats.org/officeDocument/2006/relationships/hyperlink" Target="http://www2.ed.gov/policy/fund/reg/edgarReg/edgar.html" TargetMode="External"/><Relationship Id="rId10" Type="http://schemas.openxmlformats.org/officeDocument/2006/relationships/endnotes" Target="endnotes.xml"/><Relationship Id="rId19" Type="http://schemas.openxmlformats.org/officeDocument/2006/relationships/hyperlink" Target="mailto:Daphne.Kilpatrick@fldoe.org" TargetMode="External"/><Relationship Id="rId31" Type="http://schemas.openxmlformats.org/officeDocument/2006/relationships/hyperlink" Target="http://www.flgov.com/wp-content/uploads/orders/2011/11-116-suspend.pdf" TargetMode="External"/><Relationship Id="rId44" Type="http://schemas.openxmlformats.org/officeDocument/2006/relationships/hyperlink" Target="https://www.fldoe.org/academics/career-adult-edu/perkins/" TargetMode="External"/><Relationship Id="rId52" Type="http://schemas.openxmlformats.org/officeDocument/2006/relationships/header" Target="header2.xml"/><Relationship Id="rId60" Type="http://schemas.openxmlformats.org/officeDocument/2006/relationships/hyperlink" Target="http://fldoe.org/academics/career-adult-edu/Perkins/clna.stml" TargetMode="External"/><Relationship Id="rId65" Type="http://schemas.openxmlformats.org/officeDocument/2006/relationships/hyperlink" Target="http://www.fldoe.org/academics/career-adult-edu/compliance/" TargetMode="External"/><Relationship Id="rId73" Type="http://schemas.openxmlformats.org/officeDocument/2006/relationships/footer" Target="footer2.xml"/><Relationship Id="rId78" Type="http://schemas.openxmlformats.org/officeDocument/2006/relationships/theme" Target="theme/theme1.xml"/><Relationship Id="rId86"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cfo.gov/cofar" TargetMode="External"/><Relationship Id="rId27" Type="http://schemas.openxmlformats.org/officeDocument/2006/relationships/hyperlink" Target="mailto:https://www.myfloridacfo.com/Division/AA/Manuals/documents/ReferenceGuideforStateExpenditures.pdf" TargetMode="External"/><Relationship Id="rId30" Type="http://schemas.openxmlformats.org/officeDocument/2006/relationships/hyperlink" Target="http://www.fldoe.org/finance/contracts-grants-procurement/grants-management/project-application-amendment-procedur.stml" TargetMode="External"/><Relationship Id="rId35" Type="http://schemas.openxmlformats.org/officeDocument/2006/relationships/header" Target="header1.xml"/><Relationship Id="rId43" Type="http://schemas.openxmlformats.org/officeDocument/2006/relationships/hyperlink" Target="https://www.fldoe.org/academics/career-adult-edu/perkins/" TargetMode="External"/><Relationship Id="rId48" Type="http://schemas.openxmlformats.org/officeDocument/2006/relationships/hyperlink" Target="http://www.fldoe.org/policy/state-board-of-edu/strategic-plan.stml" TargetMode="External"/><Relationship Id="rId56" Type="http://schemas.openxmlformats.org/officeDocument/2006/relationships/header" Target="header5.xml"/><Relationship Id="rId64" Type="http://schemas.openxmlformats.org/officeDocument/2006/relationships/hyperlink" Target="http://www.fldoe.org/finance/contracts-grants-procurement/grants-management/project-application-amendment-procedur.stml" TargetMode="External"/><Relationship Id="rId69" Type="http://schemas.openxmlformats.org/officeDocument/2006/relationships/hyperlink" Target="https://ed.gov/policy/gen/guid/fpco/ferpa/index.html"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myfloridacfo.com/sitePages/services/flow.aspx?ut=Grant+Professionals" TargetMode="External"/><Relationship Id="rId72" Type="http://schemas.openxmlformats.org/officeDocument/2006/relationships/header" Target="header7.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John.Occhiuzzo@fldoe.org" TargetMode="External"/><Relationship Id="rId25" Type="http://schemas.openxmlformats.org/officeDocument/2006/relationships/hyperlink" Target="http://www.fldoe.org/academics/career-adult-edu/funding-opportunities/" TargetMode="External"/><Relationship Id="rId33" Type="http://schemas.openxmlformats.org/officeDocument/2006/relationships/hyperlink" Target="https://www.myfloridacfo.com/division/aa/manuals/documents/ReferenceGuideforStateExpenditures.pdf" TargetMode="External"/><Relationship Id="rId38" Type="http://schemas.openxmlformats.org/officeDocument/2006/relationships/hyperlink" Target="http://fldoe.org/academics/career-adult-edu/perkins/" TargetMode="External"/><Relationship Id="rId46" Type="http://schemas.openxmlformats.org/officeDocument/2006/relationships/hyperlink" Target="https://www.fldoe.org/academics/career-adult-edu/perkins/ProgramsofStudy.stml" TargetMode="External"/><Relationship Id="rId59" Type="http://schemas.openxmlformats.org/officeDocument/2006/relationships/hyperlink" Target="http://www.fldoe.org/academics/career-adult-edu/Perkins/ProgramsofStudy.stml" TargetMode="External"/><Relationship Id="rId67" Type="http://schemas.openxmlformats.org/officeDocument/2006/relationships/hyperlink" Target="http://www.ed.gov/fund/grant/apply/appforms/gepa427.pdf" TargetMode="External"/><Relationship Id="rId20" Type="http://schemas.openxmlformats.org/officeDocument/2006/relationships/hyperlink" Target="mailto:Cody.Zinker@fldoe.org"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www.fldoe.org/academics/career-adult-edu/apprenticeship-programs/" TargetMode="External"/><Relationship Id="rId62" Type="http://schemas.openxmlformats.org/officeDocument/2006/relationships/hyperlink" Target="https://www.federalregister.gov/articles/2013/12/26/2013-30465/uniform-administrative-requirements-cost-principles-and-audit-requirements-for-federal-awards" TargetMode="External"/><Relationship Id="rId70" Type="http://schemas.openxmlformats.org/officeDocument/2006/relationships/image" Target="media/image3.png"/><Relationship Id="rId75" Type="http://schemas.openxmlformats.org/officeDocument/2006/relationships/header" Target="header9.xml"/><Relationship Id="rId88"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Nicholas.Key@fldoe.org" TargetMode="External"/><Relationship Id="rId23" Type="http://schemas.openxmlformats.org/officeDocument/2006/relationships/hyperlink" Target="http://www.fldoe.org/core/fileparse.php/5625/urlt/doe610.xls" TargetMode="External"/><Relationship Id="rId28" Type="http://schemas.openxmlformats.org/officeDocument/2006/relationships/hyperlink" Target="http://www.ecfr.gov/cgi-bin/text-idx?tpl=/ecfrbrowse/Title02/2cfr200_main_02.tpl" TargetMode="External"/><Relationship Id="rId36" Type="http://schemas.openxmlformats.org/officeDocument/2006/relationships/hyperlink" Target="http://www.fldoe.org/academics/career-adult-edu/compliance" TargetMode="External"/><Relationship Id="rId49" Type="http://schemas.openxmlformats.org/officeDocument/2006/relationships/hyperlink" Target="http://www.ed.gov/fund/grant/apply/appforms/gepa427.pdf" TargetMode="External"/><Relationship Id="rId57"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8E2DE665-DF26-4F8D-B586-5F28C77E0124}">
    <t:Anchor>
      <t:Comment id="1295851106"/>
    </t:Anchor>
    <t:History>
      <t:Event id="{9EB0D14A-AF80-4400-96C0-C4F1E2A1E630}" time="2021-04-15T19:56:11.109Z">
        <t:Attribution userId="S::bruce.harrington@fldoe.org::f4e1c868-3be9-4dca-9b79-fb59486efc8a" userProvider="AD" userName="Harrington, Bruce"/>
        <t:Anchor>
          <t:Comment id="76721558"/>
        </t:Anchor>
        <t:Create/>
      </t:Event>
      <t:Event id="{76F9EF38-5CED-4647-9D25-B9FA81539BD5}" time="2021-04-15T19:56:11.109Z">
        <t:Attribution userId="S::bruce.harrington@fldoe.org::f4e1c868-3be9-4dca-9b79-fb59486efc8a" userProvider="AD" userName="Harrington, Bruce"/>
        <t:Anchor>
          <t:Comment id="76721558"/>
        </t:Anchor>
        <t:Assign userId="S::Gloria.Spradley@FLDOE.ORG::26aac125-1efd-419f-9b66-32c2eca25409" userProvider="AD" userName="Spradley, Gloria"/>
      </t:Event>
      <t:Event id="{8FCB2F16-4D16-4BA9-A17E-AF87FE6ECB39}" time="2021-04-15T19:56:11.109Z">
        <t:Attribution userId="S::bruce.harrington@fldoe.org::f4e1c868-3be9-4dca-9b79-fb59486efc8a" userProvider="AD" userName="Harrington, Bruce"/>
        <t:Anchor>
          <t:Comment id="76721558"/>
        </t:Anchor>
        <t:SetTitle title="@Spradley, Gloria Can you review to determine what needs to be included here - both 610 and 62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6" ma:contentTypeDescription="Create a new document." ma:contentTypeScope="" ma:versionID="66d1ba62ffbe4877c0c34b63a3ed4817">
  <xsd:schema xmlns:xsd="http://www.w3.org/2001/XMLSchema" xmlns:xs="http://www.w3.org/2001/XMLSchema" xmlns:p="http://schemas.microsoft.com/office/2006/metadata/properties" xmlns:ns2="2bf5a81c-bbf4-4c98-8785-4c436d8db095" xmlns:ns3="c9bf6b9b-2955-4b05-abb5-67c5f242b44d" targetNamespace="http://schemas.microsoft.com/office/2006/metadata/properties" ma:root="true" ma:fieldsID="bb3663132084547f8492ebe54ff788ce" ns2:_="" ns3:_="">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bf5a81c-bbf4-4c98-8785-4c436d8db095">
      <UserInfo>
        <DisplayName>Goodman, Tara</DisplayName>
        <AccountId>9</AccountId>
        <AccountType/>
      </UserInfo>
      <UserInfo>
        <DisplayName>Taylor, Kathleen</DisplayName>
        <AccountId>13</AccountId>
        <AccountType/>
      </UserInfo>
      <UserInfo>
        <DisplayName>Harrington, Bruce</DisplayName>
        <AccountId>19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0821C-2199-4E18-9BCD-936465F39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E6EB5C-DD18-4BAB-8052-AA33ED4FAA40}">
  <ds:schemaRefs>
    <ds:schemaRef ds:uri="http://schemas.microsoft.com/office/2006/metadata/properties"/>
    <ds:schemaRef ds:uri="http://schemas.microsoft.com/office/infopath/2007/PartnerControls"/>
    <ds:schemaRef ds:uri="2bf5a81c-bbf4-4c98-8785-4c436d8db095"/>
  </ds:schemaRefs>
</ds:datastoreItem>
</file>

<file path=customXml/itemProps3.xml><?xml version="1.0" encoding="utf-8"?>
<ds:datastoreItem xmlns:ds="http://schemas.openxmlformats.org/officeDocument/2006/customXml" ds:itemID="{F7914A30-615C-48CF-A042-BFA18AB11926}">
  <ds:schemaRefs>
    <ds:schemaRef ds:uri="http://schemas.microsoft.com/sharepoint/v3/contenttype/forms"/>
  </ds:schemaRefs>
</ds:datastoreItem>
</file>

<file path=customXml/itemProps4.xml><?xml version="1.0" encoding="utf-8"?>
<ds:datastoreItem xmlns:ds="http://schemas.openxmlformats.org/officeDocument/2006/customXml" ds:itemID="{1A10DF9A-D14B-4A00-9D53-83412C4CC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43</Pages>
  <Words>14538</Words>
  <Characters>82869</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97213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creator>Greg Downing</dc:creator>
  <cp:lastModifiedBy>Colorado, Josue</cp:lastModifiedBy>
  <cp:revision>15</cp:revision>
  <cp:lastPrinted>2020-04-28T14:54:00Z</cp:lastPrinted>
  <dcterms:created xsi:type="dcterms:W3CDTF">2021-04-28T19:10:00Z</dcterms:created>
  <dcterms:modified xsi:type="dcterms:W3CDTF">2021-06-07T16:16:00Z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ies>
</file>